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1" w:rsidRPr="00B62241" w:rsidRDefault="00B62241" w:rsidP="00B622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4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62241" w:rsidRPr="00B62241" w:rsidRDefault="00B62241" w:rsidP="00B622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241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r w:rsidRPr="00B62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"Жилье для российской семьи" </w:t>
      </w:r>
    </w:p>
    <w:p w:rsidR="00B62241" w:rsidRDefault="00B62241" w:rsidP="00B622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241" w:rsidRPr="00B62241" w:rsidRDefault="00B62241" w:rsidP="00B62241">
      <w:pPr>
        <w:pStyle w:val="3"/>
        <w:shd w:val="clear" w:color="auto" w:fill="auto"/>
        <w:spacing w:before="0" w:after="0" w:line="370" w:lineRule="exact"/>
        <w:ind w:left="20" w:right="20" w:firstLine="900"/>
        <w:jc w:val="both"/>
        <w:rPr>
          <w:sz w:val="28"/>
          <w:szCs w:val="28"/>
        </w:rPr>
      </w:pPr>
      <w:r w:rsidRPr="00B62241">
        <w:rPr>
          <w:rStyle w:val="2"/>
          <w:sz w:val="28"/>
          <w:szCs w:val="28"/>
        </w:rPr>
        <w:t>Департамент архитектуры и градостроительной политики Новгородской области сообщает, что постановлением Правительства Российской Федерации от 10 декабря 2015 г. № 1345 «О внесении изменений в постановление Правительства Российской Федерации от 5 мая 2014 г.</w:t>
      </w:r>
      <w:r>
        <w:rPr>
          <w:rStyle w:val="2"/>
          <w:sz w:val="28"/>
          <w:szCs w:val="28"/>
        </w:rPr>
        <w:t xml:space="preserve">       </w:t>
      </w:r>
      <w:r w:rsidRPr="00B62241">
        <w:rPr>
          <w:rStyle w:val="2"/>
          <w:sz w:val="28"/>
          <w:szCs w:val="28"/>
        </w:rPr>
        <w:t xml:space="preserve"> № 404» внесены изменения в программу «Жилье для Российской семьи».</w:t>
      </w:r>
    </w:p>
    <w:p w:rsidR="00B62241" w:rsidRPr="00B62241" w:rsidRDefault="00B62241" w:rsidP="00B62241">
      <w:pPr>
        <w:pStyle w:val="3"/>
        <w:shd w:val="clear" w:color="auto" w:fill="auto"/>
        <w:spacing w:before="0" w:after="0" w:line="370" w:lineRule="exact"/>
        <w:ind w:left="20" w:right="20" w:firstLine="900"/>
        <w:jc w:val="both"/>
        <w:rPr>
          <w:sz w:val="28"/>
          <w:szCs w:val="28"/>
        </w:rPr>
      </w:pPr>
      <w:proofErr w:type="gramStart"/>
      <w:r w:rsidRPr="00B62241">
        <w:rPr>
          <w:rStyle w:val="2"/>
          <w:sz w:val="28"/>
          <w:szCs w:val="28"/>
        </w:rPr>
        <w:t>Обращаем Ваше внимание на продление срока реализации программы до 31 декабря 2017 г., об изменении пункта 7 Основных условий и мер реализации программы, в соответствии с которым органы местного самоуправления вправе приобретать жилье экономического класса, построенное (строящееся) в рамках программы, по договорам участия в долевом строительстве многоквартирного дома, заключенным в течение такого строительства, или по договорам купли продажи, заключенным не</w:t>
      </w:r>
      <w:proofErr w:type="gramEnd"/>
      <w:r w:rsidRPr="00B62241">
        <w:rPr>
          <w:rStyle w:val="2"/>
          <w:sz w:val="28"/>
          <w:szCs w:val="28"/>
        </w:rPr>
        <w:t xml:space="preserve"> позднее 6 месяцев после ввода в эксплуатацию объекта строительства.</w:t>
      </w:r>
    </w:p>
    <w:p w:rsidR="00CD41E6" w:rsidRDefault="00CD41E6"/>
    <w:sectPr w:rsidR="00CD41E6" w:rsidSect="00C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41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18D3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241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6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B62241"/>
  </w:style>
  <w:style w:type="paragraph" w:customStyle="1" w:styleId="3">
    <w:name w:val="Основной текст3"/>
    <w:basedOn w:val="a"/>
    <w:link w:val="a3"/>
    <w:rsid w:val="00B6224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2016-01-15T11:13:00Z</dcterms:created>
  <dcterms:modified xsi:type="dcterms:W3CDTF">2016-01-15T11:17:00Z</dcterms:modified>
</cp:coreProperties>
</file>