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463279">
        <w:t>Порядок предоставления субсидии субъектам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17122C">
        <w:rPr>
          <w:lang w:eastAsia="ar-SA"/>
        </w:rPr>
        <w:t>31</w:t>
      </w:r>
      <w:r w:rsidR="00463279">
        <w:rPr>
          <w:lang w:eastAsia="ar-SA"/>
        </w:rPr>
        <w:t xml:space="preserve"> </w:t>
      </w:r>
      <w:r w:rsidR="0017122C">
        <w:rPr>
          <w:lang w:eastAsia="ar-SA"/>
        </w:rPr>
        <w:t>января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463279"/>
    <w:rsid w:val="005513C1"/>
    <w:rsid w:val="00582C2D"/>
    <w:rsid w:val="006153DA"/>
    <w:rsid w:val="007159D7"/>
    <w:rsid w:val="00930AF1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6070</Characters>
  <Application>Microsoft Office Word</Application>
  <DocSecurity>0</DocSecurity>
  <Lines>50</Lines>
  <Paragraphs>14</Paragraphs>
  <ScaleCrop>false</ScaleCrop>
  <Company>Grizli777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2020-01-20T08:42:00Z</dcterms:created>
  <dcterms:modified xsi:type="dcterms:W3CDTF">2020-01-20T08:42:00Z</dcterms:modified>
</cp:coreProperties>
</file>