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3AF" w:rsidRPr="00B1752D" w:rsidRDefault="003D43AF" w:rsidP="003D43AF">
      <w:pPr>
        <w:tabs>
          <w:tab w:val="left" w:pos="2940"/>
        </w:tabs>
        <w:jc w:val="center"/>
        <w:rPr>
          <w:b/>
          <w:sz w:val="28"/>
          <w:szCs w:val="28"/>
        </w:rPr>
      </w:pPr>
      <w:r w:rsidRPr="00B1752D">
        <w:rPr>
          <w:b/>
          <w:sz w:val="28"/>
          <w:szCs w:val="28"/>
        </w:rPr>
        <w:t xml:space="preserve">ПОЯСНИТЕЛЬНАЯ ЗАПИСКА </w:t>
      </w:r>
    </w:p>
    <w:p w:rsidR="003D43AF" w:rsidRPr="00B1752D" w:rsidRDefault="003D43AF" w:rsidP="003D43AF">
      <w:pPr>
        <w:tabs>
          <w:tab w:val="left" w:pos="2940"/>
        </w:tabs>
        <w:jc w:val="center"/>
        <w:rPr>
          <w:sz w:val="28"/>
          <w:szCs w:val="28"/>
        </w:rPr>
      </w:pPr>
      <w:r w:rsidRPr="00B1752D">
        <w:rPr>
          <w:sz w:val="28"/>
          <w:szCs w:val="28"/>
        </w:rPr>
        <w:t>к проекту постановления Администрации Батецкого муниципального района</w:t>
      </w:r>
    </w:p>
    <w:p w:rsidR="003D43AF" w:rsidRPr="008B1DFB" w:rsidRDefault="003D43AF" w:rsidP="003D43AF">
      <w:pPr>
        <w:spacing w:line="240" w:lineRule="exact"/>
        <w:jc w:val="both"/>
        <w:rPr>
          <w:b/>
          <w:szCs w:val="28"/>
        </w:rPr>
      </w:pPr>
      <w:r w:rsidRPr="0078442F">
        <w:rPr>
          <w:b/>
          <w:sz w:val="28"/>
        </w:rPr>
        <w:t>«</w:t>
      </w:r>
      <w:r>
        <w:rPr>
          <w:b/>
          <w:sz w:val="28"/>
          <w:szCs w:val="28"/>
        </w:rPr>
        <w:t>О внесении изменений в Способ расчёта расстояния от организаций и (или) объектов, на которых не допускается розничная продажа алкогольной продукции, до границ прилегающих территорий</w:t>
      </w:r>
      <w:r w:rsidRPr="0078442F">
        <w:rPr>
          <w:b/>
          <w:sz w:val="28"/>
        </w:rPr>
        <w:t>»</w:t>
      </w:r>
    </w:p>
    <w:p w:rsidR="003D43AF" w:rsidRPr="0078442F" w:rsidRDefault="003D43AF" w:rsidP="003D43AF">
      <w:pPr>
        <w:tabs>
          <w:tab w:val="left" w:pos="2940"/>
        </w:tabs>
        <w:jc w:val="center"/>
        <w:rPr>
          <w:b/>
        </w:rPr>
      </w:pPr>
    </w:p>
    <w:p w:rsidR="003D43AF" w:rsidRPr="00B1752D" w:rsidRDefault="003D43AF" w:rsidP="003D43AF">
      <w:pPr>
        <w:tabs>
          <w:tab w:val="left" w:pos="2940"/>
        </w:tabs>
        <w:jc w:val="center"/>
      </w:pPr>
    </w:p>
    <w:p w:rsidR="003D43AF" w:rsidRDefault="003D43AF" w:rsidP="00C55A02">
      <w:pPr>
        <w:tabs>
          <w:tab w:val="left" w:pos="2940"/>
        </w:tabs>
        <w:ind w:firstLine="709"/>
        <w:jc w:val="both"/>
        <w:rPr>
          <w:sz w:val="28"/>
          <w:szCs w:val="28"/>
        </w:rPr>
      </w:pPr>
      <w:proofErr w:type="gramStart"/>
      <w:r w:rsidRPr="00662B65">
        <w:rPr>
          <w:sz w:val="28"/>
          <w:szCs w:val="28"/>
        </w:rPr>
        <w:t>Проект постановления «</w:t>
      </w:r>
      <w:r w:rsidRPr="003E32F2">
        <w:rPr>
          <w:sz w:val="28"/>
          <w:szCs w:val="28"/>
        </w:rPr>
        <w:t>О внесении изменений в Способ расчёта расстояния от организаций и (или) объектов, на которых не допускается розничная продажа алкогольной продукции, до границ прилегающих территорий</w:t>
      </w:r>
      <w:r w:rsidRPr="00662B65">
        <w:rPr>
          <w:sz w:val="28"/>
          <w:szCs w:val="28"/>
        </w:rPr>
        <w:t xml:space="preserve">» разработан в соответствии </w:t>
      </w:r>
      <w:r w:rsidRPr="00EB479F">
        <w:rPr>
          <w:sz w:val="28"/>
          <w:szCs w:val="28"/>
        </w:rPr>
        <w:t xml:space="preserve">с </w:t>
      </w:r>
      <w:r>
        <w:rPr>
          <w:sz w:val="28"/>
          <w:szCs w:val="28"/>
        </w:rPr>
        <w:t>Федеральным законом от 22 ноября 1995 года №171-ФЗ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C55A02">
        <w:rPr>
          <w:sz w:val="28"/>
          <w:szCs w:val="28"/>
        </w:rPr>
        <w:t>.</w:t>
      </w:r>
      <w:proofErr w:type="gramEnd"/>
    </w:p>
    <w:p w:rsidR="00C55A02" w:rsidRPr="00C55A02" w:rsidRDefault="00C55A02" w:rsidP="00C55A02">
      <w:pPr>
        <w:tabs>
          <w:tab w:val="left" w:pos="2940"/>
        </w:tabs>
        <w:ind w:firstLine="709"/>
        <w:jc w:val="both"/>
        <w:rPr>
          <w:sz w:val="28"/>
          <w:szCs w:val="28"/>
        </w:rPr>
      </w:pPr>
      <w:proofErr w:type="gramStart"/>
      <w:r w:rsidRPr="00C55A02">
        <w:rPr>
          <w:sz w:val="28"/>
          <w:szCs w:val="28"/>
        </w:rPr>
        <w:t>В указанном нормативном правовом акте определены территории, прилагающие к объектам спорта, хотя в соответствии со статьей 16 Федерального закона от 22 ноября 1995 года «171-ФЗ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(распития» алкогольной продукции» установлено, что розничная продажа алкогольной продукции не допускается на спортивных сооружениях, которые являются объектами недвижимости и</w:t>
      </w:r>
      <w:proofErr w:type="gramEnd"/>
      <w:r w:rsidRPr="00C55A02">
        <w:rPr>
          <w:sz w:val="28"/>
          <w:szCs w:val="28"/>
        </w:rPr>
        <w:t xml:space="preserve"> права, на которые зарегистрированы в установленном порядке, а также на прилегающих к ним территориях. </w:t>
      </w:r>
    </w:p>
    <w:p w:rsidR="00C55A02" w:rsidRPr="00C55A02" w:rsidRDefault="00C55A02" w:rsidP="00C55A02">
      <w:pPr>
        <w:tabs>
          <w:tab w:val="left" w:pos="2940"/>
        </w:tabs>
        <w:ind w:firstLine="709"/>
        <w:jc w:val="both"/>
        <w:rPr>
          <w:sz w:val="28"/>
          <w:szCs w:val="28"/>
        </w:rPr>
      </w:pPr>
      <w:r w:rsidRPr="00C55A02">
        <w:rPr>
          <w:sz w:val="28"/>
          <w:szCs w:val="28"/>
        </w:rPr>
        <w:t>В соответствии с Федеральным законом от 04 декабря 2007 года №329-ФЗ «О физической культуре и спорте в Российской Федерации» определены понятия:</w:t>
      </w:r>
    </w:p>
    <w:p w:rsidR="00C55A02" w:rsidRPr="00C55A02" w:rsidRDefault="00C55A02" w:rsidP="00C55A02">
      <w:pPr>
        <w:tabs>
          <w:tab w:val="left" w:pos="2940"/>
        </w:tabs>
        <w:ind w:firstLine="709"/>
        <w:jc w:val="both"/>
        <w:rPr>
          <w:sz w:val="28"/>
          <w:szCs w:val="28"/>
        </w:rPr>
      </w:pPr>
      <w:r w:rsidRPr="00C55A02">
        <w:rPr>
          <w:sz w:val="28"/>
          <w:szCs w:val="28"/>
        </w:rPr>
        <w:t>Объект спорта, как объект недвижимого имущества или единый недвижимый комплекс, предназначенные для проведения физкультурных мероприятий и (или) спортивных мероприятий, в том числе спортивное сооружение, являющее объектом недвижимого имущества;</w:t>
      </w:r>
    </w:p>
    <w:p w:rsidR="00C55A02" w:rsidRPr="00C55A02" w:rsidRDefault="00C55A02" w:rsidP="00C55A02">
      <w:pPr>
        <w:tabs>
          <w:tab w:val="left" w:pos="2940"/>
        </w:tabs>
        <w:ind w:firstLine="709"/>
        <w:jc w:val="both"/>
        <w:rPr>
          <w:sz w:val="28"/>
          <w:szCs w:val="28"/>
        </w:rPr>
      </w:pPr>
      <w:r w:rsidRPr="00C55A02">
        <w:rPr>
          <w:sz w:val="28"/>
          <w:szCs w:val="28"/>
        </w:rPr>
        <w:t xml:space="preserve">Спортивное сооружение – инженерно-строительный объект, предназначенный для проведения физкультурных мероприятий и (или) спортивных мероприятий. </w:t>
      </w:r>
    </w:p>
    <w:p w:rsidR="00C55A02" w:rsidRDefault="00C55A02" w:rsidP="00C55A02">
      <w:pPr>
        <w:tabs>
          <w:tab w:val="left" w:pos="2940"/>
        </w:tabs>
        <w:ind w:firstLine="709"/>
        <w:jc w:val="both"/>
        <w:rPr>
          <w:sz w:val="28"/>
          <w:szCs w:val="28"/>
        </w:rPr>
      </w:pPr>
      <w:r w:rsidRPr="00C55A02">
        <w:rPr>
          <w:sz w:val="28"/>
          <w:szCs w:val="28"/>
        </w:rPr>
        <w:t>Соответственно понятие объект спорта шире и включает в себя спортивное сооружение. Поэтому указанное понятие в нормативном правовом акте противоречит федеральному законодательству.</w:t>
      </w:r>
    </w:p>
    <w:p w:rsidR="003D43AF" w:rsidRPr="00B1752D" w:rsidRDefault="003D43AF" w:rsidP="003D43AF">
      <w:pPr>
        <w:tabs>
          <w:tab w:val="left" w:pos="29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1752D">
        <w:rPr>
          <w:sz w:val="28"/>
          <w:szCs w:val="28"/>
        </w:rPr>
        <w:t xml:space="preserve">о результатам </w:t>
      </w:r>
      <w:proofErr w:type="spellStart"/>
      <w:r w:rsidRPr="00B1752D">
        <w:rPr>
          <w:sz w:val="28"/>
          <w:szCs w:val="28"/>
        </w:rPr>
        <w:t>антикоррупционной</w:t>
      </w:r>
      <w:proofErr w:type="spellEnd"/>
      <w:r w:rsidRPr="00B1752D">
        <w:rPr>
          <w:sz w:val="28"/>
          <w:szCs w:val="28"/>
        </w:rPr>
        <w:t xml:space="preserve"> экспертизы, проведенной при разработке проекта постановления Администрации муниципального района, </w:t>
      </w:r>
      <w:proofErr w:type="spellStart"/>
      <w:r w:rsidRPr="00B1752D">
        <w:rPr>
          <w:sz w:val="28"/>
          <w:szCs w:val="28"/>
        </w:rPr>
        <w:t>коррупциогенных</w:t>
      </w:r>
      <w:proofErr w:type="spellEnd"/>
      <w:r w:rsidRPr="00B1752D">
        <w:rPr>
          <w:sz w:val="28"/>
          <w:szCs w:val="28"/>
        </w:rPr>
        <w:t xml:space="preserve"> факторов ______________________________.</w:t>
      </w:r>
    </w:p>
    <w:p w:rsidR="003D43AF" w:rsidRDefault="003D43AF" w:rsidP="003D43AF">
      <w:pPr>
        <w:tabs>
          <w:tab w:val="left" w:pos="2940"/>
        </w:tabs>
        <w:ind w:firstLine="709"/>
        <w:jc w:val="both"/>
        <w:rPr>
          <w:sz w:val="28"/>
          <w:szCs w:val="28"/>
        </w:rPr>
      </w:pPr>
    </w:p>
    <w:p w:rsidR="003D43AF" w:rsidRPr="00B1752D" w:rsidRDefault="003D43AF" w:rsidP="003D43AF">
      <w:pPr>
        <w:tabs>
          <w:tab w:val="left" w:pos="2940"/>
        </w:tabs>
        <w:jc w:val="both"/>
        <w:rPr>
          <w:sz w:val="28"/>
          <w:szCs w:val="28"/>
        </w:rPr>
      </w:pPr>
    </w:p>
    <w:p w:rsidR="003D43AF" w:rsidRDefault="003D43AF" w:rsidP="003D43AF">
      <w:pPr>
        <w:tabs>
          <w:tab w:val="left" w:pos="2940"/>
        </w:tabs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Ведущий служащий-эксперт </w:t>
      </w:r>
    </w:p>
    <w:p w:rsidR="003D43AF" w:rsidRDefault="003D43AF" w:rsidP="003D43AF">
      <w:pPr>
        <w:tabs>
          <w:tab w:val="left" w:pos="2940"/>
        </w:tabs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отдела экономического</w:t>
      </w:r>
    </w:p>
    <w:p w:rsidR="003D43AF" w:rsidRDefault="003D43AF" w:rsidP="003D43AF">
      <w:pPr>
        <w:tabs>
          <w:tab w:val="left" w:pos="2940"/>
        </w:tabs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планирования и прогнозирования</w:t>
      </w:r>
      <w:r w:rsidRPr="00B1752D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     А</w:t>
      </w:r>
      <w:r w:rsidRPr="00B1752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В</w:t>
      </w:r>
      <w:r w:rsidRPr="00B1752D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Полякова</w:t>
      </w:r>
    </w:p>
    <w:p w:rsidR="00293928" w:rsidRDefault="00293928"/>
    <w:sectPr w:rsidR="00293928" w:rsidSect="003E32F2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43AF"/>
    <w:rsid w:val="00293928"/>
    <w:rsid w:val="003D43AF"/>
    <w:rsid w:val="00C5247A"/>
    <w:rsid w:val="00C55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3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2005</Characters>
  <Application>Microsoft Office Word</Application>
  <DocSecurity>0</DocSecurity>
  <Lines>16</Lines>
  <Paragraphs>4</Paragraphs>
  <ScaleCrop>false</ScaleCrop>
  <Company>Grizli777</Company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2022-07-05T14:12:00Z</dcterms:created>
  <dcterms:modified xsi:type="dcterms:W3CDTF">2022-07-05T14:12:00Z</dcterms:modified>
</cp:coreProperties>
</file>