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FA7238" w:rsidRPr="00FA7238">
        <w:tc>
          <w:tcPr>
            <w:tcW w:w="4676" w:type="dxa"/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 w:rsidRPr="00FA7238">
              <w:rPr>
                <w:rFonts w:cs="Times New Roman"/>
                <w:sz w:val="28"/>
                <w:szCs w:val="28"/>
              </w:rPr>
              <w:t> июля 2020 года</w:t>
            </w:r>
          </w:p>
        </w:tc>
        <w:tc>
          <w:tcPr>
            <w:tcW w:w="4676" w:type="dxa"/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N 380</w:t>
            </w:r>
          </w:p>
        </w:tc>
      </w:tr>
    </w:tbl>
    <w:p w:rsidR="00FA7238" w:rsidRPr="00FA7238" w:rsidRDefault="00FA7238" w:rsidP="00FA723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УКАЗ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ГУБЕРНАТОРА НОВГОРОДСКОЙ ОБЛАСТИ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О МЕРОПРИЯТИЯХ ПО ПОДДЕРЖКЕ СОЦИАЛЬНО ОРИЕНТИРОВАННЫХ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НЕКОММЕРЧЕСКИХ ОРГАНИЗАЦИЙ, ВКЛЮЧЕННЫХ В РЕЕСТР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НОВГОРОДСКОЙ ОБЛАСТИ СОЦИАЛЬНО ОРИЕНТИРОВАННЫХ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НЕКОММЕРЧЕСКИХ ОРГАНИЗАЦИЙ, В СВЯЗИ С ОСУЩЕСТВЛЕНИЕМ МЕР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ПО ПРОТИВОДЕЙСТВИЮ РАСПРОСТРАНЕНИЮ НА ТЕРРИТОРИИ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НОВГОРОДСКОЙ ОБЛАСТИ КОРОНАВИРУСНОЙ ИНФЕКЦИИ (2019-NCOV)</w:t>
      </w:r>
    </w:p>
    <w:p w:rsidR="00FA7238" w:rsidRPr="00FA7238" w:rsidRDefault="00FA7238" w:rsidP="00FA7238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FA7238" w:rsidRPr="00FA723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FA7238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FA7238">
              <w:rPr>
                <w:rFonts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FA7238">
              <w:rPr>
                <w:rFonts w:cs="Times New Roman"/>
                <w:color w:val="392C69"/>
                <w:sz w:val="28"/>
                <w:szCs w:val="28"/>
              </w:rPr>
              <w:t xml:space="preserve"> Губернатора Новгородской области от 15.10.2020 N 576)</w:t>
            </w:r>
          </w:p>
        </w:tc>
      </w:tr>
    </w:tbl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 xml:space="preserve">В соответствии с </w:t>
      </w:r>
      <w:hyperlink r:id="rId5" w:history="1">
        <w:r w:rsidRPr="00FA7238">
          <w:rPr>
            <w:rFonts w:cs="Times New Roman"/>
            <w:color w:val="0000FF"/>
            <w:sz w:val="28"/>
            <w:szCs w:val="28"/>
          </w:rPr>
          <w:t>указом</w:t>
        </w:r>
      </w:hyperlink>
      <w:r w:rsidRPr="00FA7238">
        <w:rPr>
          <w:rFonts w:cs="Times New Roman"/>
          <w:sz w:val="28"/>
          <w:szCs w:val="28"/>
        </w:rPr>
        <w:t xml:space="preserve"> Губернатора Новгородской области от 06.03.2020 N 97 "О введении режима повышенной готовности" и в целях оказания дополнительных мер поддержки социально ориентированным некоммерческим организациям Новгородской области в связи с осуществлением мер по противодействию распространению на территории Новгородской области </w:t>
      </w:r>
      <w:proofErr w:type="spellStart"/>
      <w:r w:rsidRPr="00FA7238">
        <w:rPr>
          <w:rFonts w:cs="Times New Roman"/>
          <w:sz w:val="28"/>
          <w:szCs w:val="28"/>
        </w:rPr>
        <w:t>коронавирусной</w:t>
      </w:r>
      <w:proofErr w:type="spellEnd"/>
      <w:r w:rsidRPr="00FA7238">
        <w:rPr>
          <w:rFonts w:cs="Times New Roman"/>
          <w:sz w:val="28"/>
          <w:szCs w:val="28"/>
        </w:rPr>
        <w:t xml:space="preserve"> инфекции (2019-nCoV):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 xml:space="preserve">1. Утвердить прилагаемый </w:t>
      </w:r>
      <w:hyperlink w:anchor="Par50" w:history="1">
        <w:r w:rsidRPr="00FA7238">
          <w:rPr>
            <w:rFonts w:cs="Times New Roman"/>
            <w:color w:val="0000FF"/>
            <w:sz w:val="28"/>
            <w:szCs w:val="28"/>
          </w:rPr>
          <w:t>перечень</w:t>
        </w:r>
      </w:hyperlink>
      <w:r w:rsidRPr="00FA7238">
        <w:rPr>
          <w:rFonts w:cs="Times New Roman"/>
          <w:sz w:val="28"/>
          <w:szCs w:val="28"/>
        </w:rPr>
        <w:t xml:space="preserve"> видов экономической деятельности, осуществляемых социально ориентированными некоммерческими организациями, включенными в реестр Новгородской области социально ориентированных некоммерческих организаций, наиболее подверженных негативным последствиям, связанным с осуществлением мер по противодействию распространению на территории Новгородской области </w:t>
      </w:r>
      <w:proofErr w:type="spellStart"/>
      <w:r w:rsidRPr="00FA7238">
        <w:rPr>
          <w:rFonts w:cs="Times New Roman"/>
          <w:sz w:val="28"/>
          <w:szCs w:val="28"/>
        </w:rPr>
        <w:t>коронавирусной</w:t>
      </w:r>
      <w:proofErr w:type="spellEnd"/>
      <w:r w:rsidRPr="00FA7238">
        <w:rPr>
          <w:rFonts w:cs="Times New Roman"/>
          <w:sz w:val="28"/>
          <w:szCs w:val="28"/>
        </w:rPr>
        <w:t xml:space="preserve"> инфекции (2019-nCoV) (далее перечень).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1" w:name="Par18"/>
      <w:bookmarkEnd w:id="1"/>
      <w:r w:rsidRPr="00FA7238">
        <w:rPr>
          <w:rFonts w:cs="Times New Roman"/>
          <w:sz w:val="28"/>
          <w:szCs w:val="28"/>
        </w:rPr>
        <w:t xml:space="preserve">2. Комитету по внутренней политике Новгородской области совместно с министерством финансов Новгородской области подготовить предложения о возможности снижения налоговых ставок по налогу, взимаемому в связи с применением упрощенной системы налогообложения, и предоставления субсидий для компенсации фактически понесенных расходов, связанных с оплатой коммунальных услуг, для социально ориентированных некоммерческих организаций, включенных в реестр Новгородской области социально ориентированных некоммерческих организаций, осуществляющих виды экономической деятельности, указанные в перечне (далее СОНКО, </w:t>
      </w:r>
      <w:r w:rsidRPr="00FA7238">
        <w:rPr>
          <w:rFonts w:cs="Times New Roman"/>
          <w:sz w:val="28"/>
          <w:szCs w:val="28"/>
        </w:rPr>
        <w:lastRenderedPageBreak/>
        <w:t>включенные в реестр, осуществляющие виды экономической деятельности, указанные в перечне).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2" w:name="Par19"/>
      <w:bookmarkEnd w:id="2"/>
      <w:r w:rsidRPr="00FA7238">
        <w:rPr>
          <w:rFonts w:cs="Times New Roman"/>
          <w:sz w:val="28"/>
          <w:szCs w:val="28"/>
        </w:rPr>
        <w:t>3. Министерству инвестиционной политики Новгородской области: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 xml:space="preserve">3.1. Исключен. - </w:t>
      </w:r>
      <w:hyperlink r:id="rId6" w:history="1">
        <w:r w:rsidRPr="00FA7238">
          <w:rPr>
            <w:rFonts w:cs="Times New Roman"/>
            <w:color w:val="0000FF"/>
            <w:sz w:val="28"/>
            <w:szCs w:val="28"/>
          </w:rPr>
          <w:t>Указ</w:t>
        </w:r>
      </w:hyperlink>
      <w:r w:rsidRPr="00FA7238">
        <w:rPr>
          <w:rFonts w:cs="Times New Roman"/>
          <w:sz w:val="28"/>
          <w:szCs w:val="28"/>
        </w:rPr>
        <w:t xml:space="preserve"> Губернатора Новгородской области от 15.10.2020 N 576;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3" w:name="Par21"/>
      <w:bookmarkEnd w:id="3"/>
      <w:r w:rsidRPr="00FA7238">
        <w:rPr>
          <w:rFonts w:cs="Times New Roman"/>
          <w:sz w:val="28"/>
          <w:szCs w:val="28"/>
        </w:rPr>
        <w:t>3.2. Обеспечить разработку нормативного правового акта Правительства Новгородской области, предусматривающего уменьшение на 99 % размера арендной платы по заключенным договорам аренды недвижимого имущества, находящегося в собственности Новгородской области, в том числе земельных участков, а также земельных участков, государственная собственность на которые не разграничена, для СОНКО, включенных в реестр, осуществляющих виды экономической деятельности, указанные в перечне;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 xml:space="preserve">3.3. Исключен. - </w:t>
      </w:r>
      <w:hyperlink r:id="rId7" w:history="1">
        <w:r w:rsidRPr="00FA7238">
          <w:rPr>
            <w:rFonts w:cs="Times New Roman"/>
            <w:color w:val="0000FF"/>
            <w:sz w:val="28"/>
            <w:szCs w:val="28"/>
          </w:rPr>
          <w:t>Указ</w:t>
        </w:r>
      </w:hyperlink>
      <w:r w:rsidRPr="00FA7238">
        <w:rPr>
          <w:rFonts w:cs="Times New Roman"/>
          <w:sz w:val="28"/>
          <w:szCs w:val="28"/>
        </w:rPr>
        <w:t xml:space="preserve"> Губернатора Новгородской области от 15.10.2020 N 576.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4" w:name="Par23"/>
      <w:bookmarkEnd w:id="4"/>
      <w:r w:rsidRPr="00FA7238">
        <w:rPr>
          <w:rFonts w:cs="Times New Roman"/>
          <w:sz w:val="28"/>
          <w:szCs w:val="28"/>
        </w:rPr>
        <w:t>3-1. Министерству строительства, архитектуры и имущественных отношений Новгородской области: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>3-1.1. Обеспечить по заключенным договорам аренды недвижимого имущества, находящегося в собственности Новгородской области, в том числе земельных участков, а также земельных участков, государственная собственность на которые не разграничена, в течение 7 рабочих дней со дня обращения арендаторов - социально ориентированных некоммерческих организаций, включенных в реестр Новгородской области социально ориентированных некоммерческих организаций, заключение дополнительных соглашений, предусматривающих отсрочку уплаты арендных платежей за апрель - октябрь 2020 года, независимо от даты заключения таких соглашений на срок, предложенный такими арендаторами, но не позднее 10 декабря 2020 года;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 xml:space="preserve">3-1.2. Обеспечить заключение дополнительных соглашений по заключенным договорам аренды недвижимого имущества, находящегося в собственности Новгородской области, в том числе земельных участков, а также земельных участков, государственная собственность на которые не разграничена, в течение 7 рабочих дней со дня обращения арендаторов - СОНКО, включенных в реестр, осуществляющих виды экономической деятельности, указанные в перечне, после вступления в силу нормативного правового акта, указанного в </w:t>
      </w:r>
      <w:hyperlink w:anchor="Par21" w:history="1">
        <w:r w:rsidRPr="00FA7238">
          <w:rPr>
            <w:rFonts w:cs="Times New Roman"/>
            <w:color w:val="0000FF"/>
            <w:sz w:val="28"/>
            <w:szCs w:val="28"/>
          </w:rPr>
          <w:t>подпункте 3.2</w:t>
        </w:r>
      </w:hyperlink>
      <w:r w:rsidRPr="00FA7238">
        <w:rPr>
          <w:rFonts w:cs="Times New Roman"/>
          <w:sz w:val="28"/>
          <w:szCs w:val="28"/>
        </w:rPr>
        <w:t xml:space="preserve"> указа.</w:t>
      </w:r>
    </w:p>
    <w:p w:rsidR="00FA7238" w:rsidRPr="00FA7238" w:rsidRDefault="00FA7238" w:rsidP="00FA723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 xml:space="preserve">(п. 3-1 введен </w:t>
      </w:r>
      <w:hyperlink r:id="rId8" w:history="1">
        <w:r w:rsidRPr="00FA7238">
          <w:rPr>
            <w:rFonts w:cs="Times New Roman"/>
            <w:color w:val="0000FF"/>
            <w:sz w:val="28"/>
            <w:szCs w:val="28"/>
          </w:rPr>
          <w:t>Указом</w:t>
        </w:r>
      </w:hyperlink>
      <w:r w:rsidRPr="00FA7238">
        <w:rPr>
          <w:rFonts w:cs="Times New Roman"/>
          <w:sz w:val="28"/>
          <w:szCs w:val="28"/>
        </w:rPr>
        <w:t xml:space="preserve"> Губернатора Новгородской области от 15.10.2020 N 576)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lastRenderedPageBreak/>
        <w:t xml:space="preserve">4. Комитету по внутренней политике Новгородской области представить информацию о выполнении </w:t>
      </w:r>
      <w:hyperlink w:anchor="Par18" w:history="1">
        <w:r w:rsidRPr="00FA7238">
          <w:rPr>
            <w:rFonts w:cs="Times New Roman"/>
            <w:color w:val="0000FF"/>
            <w:sz w:val="28"/>
            <w:szCs w:val="28"/>
          </w:rPr>
          <w:t>пункта 2</w:t>
        </w:r>
      </w:hyperlink>
      <w:r w:rsidRPr="00FA7238">
        <w:rPr>
          <w:rFonts w:cs="Times New Roman"/>
          <w:sz w:val="28"/>
          <w:szCs w:val="28"/>
        </w:rPr>
        <w:t xml:space="preserve"> указа заместителю Председателя Правительства Новгородской области Богданову Е.В. до 15 июля 2020 года.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 xml:space="preserve">5. Министерству инвестиционной политики Новгородской области представить информацию о выполнении </w:t>
      </w:r>
      <w:hyperlink w:anchor="Par19" w:history="1">
        <w:r w:rsidRPr="00FA7238">
          <w:rPr>
            <w:rFonts w:cs="Times New Roman"/>
            <w:color w:val="0000FF"/>
            <w:sz w:val="28"/>
            <w:szCs w:val="28"/>
          </w:rPr>
          <w:t>пункта 3</w:t>
        </w:r>
      </w:hyperlink>
      <w:r w:rsidRPr="00FA7238">
        <w:rPr>
          <w:rFonts w:cs="Times New Roman"/>
          <w:sz w:val="28"/>
          <w:szCs w:val="28"/>
        </w:rPr>
        <w:t xml:space="preserve"> указа заместителю Председателя Правительства Новгородской области Богданову Е.В. до 15 июля 2020 года.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 xml:space="preserve">Министерству строительства, архитектуры и имущественных отношений Новгородской области представить информацию о выполнении </w:t>
      </w:r>
      <w:hyperlink w:anchor="Par23" w:history="1">
        <w:r w:rsidRPr="00FA7238">
          <w:rPr>
            <w:rFonts w:cs="Times New Roman"/>
            <w:color w:val="0000FF"/>
            <w:sz w:val="28"/>
            <w:szCs w:val="28"/>
          </w:rPr>
          <w:t>пункта 3-1</w:t>
        </w:r>
      </w:hyperlink>
      <w:r w:rsidRPr="00FA7238">
        <w:rPr>
          <w:rFonts w:cs="Times New Roman"/>
          <w:sz w:val="28"/>
          <w:szCs w:val="28"/>
        </w:rPr>
        <w:t xml:space="preserve"> указа заместителю Председателя Правительства Новгородской области Богданову Е.В. до 15 октября 2020 года.</w:t>
      </w:r>
    </w:p>
    <w:p w:rsidR="00FA7238" w:rsidRPr="00FA7238" w:rsidRDefault="00FA7238" w:rsidP="00FA723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 xml:space="preserve">(абзац введен </w:t>
      </w:r>
      <w:hyperlink r:id="rId9" w:history="1">
        <w:r w:rsidRPr="00FA7238">
          <w:rPr>
            <w:rFonts w:cs="Times New Roman"/>
            <w:color w:val="0000FF"/>
            <w:sz w:val="28"/>
            <w:szCs w:val="28"/>
          </w:rPr>
          <w:t>Указом</w:t>
        </w:r>
      </w:hyperlink>
      <w:r w:rsidRPr="00FA7238">
        <w:rPr>
          <w:rFonts w:cs="Times New Roman"/>
          <w:sz w:val="28"/>
          <w:szCs w:val="28"/>
        </w:rPr>
        <w:t xml:space="preserve"> Губернатора Новгородской области от 15.10.2020 N 576)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>6. Рекомендовать органам местного самоуправления Новгородской области: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>6.1. Рассмотреть возможность предоставления отсрочки уплаты арендных платежей по заключенным договорам аренды недвижимого имущества, находящегося в муниципальной собственности, в том числе земельных участков, а также земельных участков, государственная собственность на которые не разграничена, для СОНКО, включенных в реестр, осуществляющих виды экономической деятельности, указанные в перечне;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>6.2. Рассмотреть возможность уменьшения на 99 % размера арендной платы по заключенным договорам аренды недвижимого имущества, находящегося в муниципальной собственности, в том числе земельных участков, для СОНКО, включенных в реестр, осуществляющих виды экономической деятельности, указанные в перечне.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>7. Рекомендовать организациям, индивидуальным предпринимателям, физическим лицам, предоставляющим в аренду (субаренду) объекты недвижимого имущества, расположенные на территории Новгородской области, по заявлению арендаторов (субарендаторов) предоставить отсрочку (рассрочку) по оплате арендных и коммунальных платежей, подлежащих уплате в связи с заключением договоров аренды (субаренды) с СОНКО, включенными в реестр, осуществляющими виды экономической деятельности, указанные в перечне.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>8. Контроль за выполнением указа возложить на заместителя Председателя Правительства Новгородской области Богданова Е.В.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lastRenderedPageBreak/>
        <w:t>9. Опубликовать указ в газете "Новгородские ведомости" и разместить на "Официальном интернет-портале правовой информации" (www.pravo.gov.ru).</w:t>
      </w:r>
    </w:p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>Губернатор Новгородской области</w:t>
      </w:r>
    </w:p>
    <w:p w:rsidR="00FA7238" w:rsidRPr="00FA7238" w:rsidRDefault="00FA7238" w:rsidP="00FA723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>А.С.НИКИТИН</w:t>
      </w:r>
    </w:p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>Утвержден</w:t>
      </w:r>
    </w:p>
    <w:p w:rsidR="00FA7238" w:rsidRPr="00FA7238" w:rsidRDefault="00FA7238" w:rsidP="00FA723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>указом</w:t>
      </w:r>
    </w:p>
    <w:p w:rsidR="00FA7238" w:rsidRPr="00FA7238" w:rsidRDefault="00FA7238" w:rsidP="00FA723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>Губернатора Новгородской области</w:t>
      </w:r>
    </w:p>
    <w:p w:rsidR="00FA7238" w:rsidRPr="00FA7238" w:rsidRDefault="00FA7238" w:rsidP="00FA723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>от 03.07.2020 N 380</w:t>
      </w:r>
    </w:p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bookmarkStart w:id="5" w:name="Par50"/>
      <w:bookmarkEnd w:id="5"/>
      <w:r w:rsidRPr="00FA7238">
        <w:rPr>
          <w:rFonts w:cs="Times New Roman"/>
          <w:b/>
          <w:bCs/>
          <w:sz w:val="28"/>
          <w:szCs w:val="28"/>
        </w:rPr>
        <w:t>ПЕРЕЧЕНЬ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ВИДОВ ЭКОНОМИЧЕСКОЙ ДЕЯТЕЛЬНОСТИ, ОСУЩЕСТВЛЯЕМЫХ СОЦИАЛЬНО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ОРИЕНТИРОВАННЫМИ НЕКОММЕРЧЕСКИМИ ОРГАНИЗАЦИЯМИ, ВКЛЮЧЕННЫМИ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В РЕЕСТР НОВГОРОДСКОЙ ОБЛАСТИ СОЦИАЛЬНО ОРИЕНТИРОВАННЫХ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НЕКОММЕРЧЕСКИХ ОРГАНИЗАЦИЙ, НАИБОЛЕЕ ПОДВЕРЖЕННЫХ НЕГАТИВНЫМ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ПОСЛЕДСТВИЯМ, СВЯЗАННЫМ С ОСУЩЕСТВЛЕНИЕМ МЕР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ПО ПРОТИВОДЕЙСТВИЮ РАСПРОСТРАНЕНИЮ НА ТЕРРИТОРИИ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НОВГОРОДСКОЙ ОБЛАСТИ КОРОНАВИРУСНОЙ ИНФЕКЦИИ (2019-NCOV)</w:t>
      </w:r>
    </w:p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7313"/>
      </w:tblGrid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Код ОКВЭД 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10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01.62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Предоставление услуг в области животноводства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11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55.20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по предоставлению мест для краткосрочного проживания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12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58.14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Издание журналов и периодических изданий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13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63.12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web-порталов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14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64.9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 xml:space="preserve">Деятельность по предоставлению прочих финансовых </w:t>
            </w:r>
            <w:r w:rsidRPr="00FA7238">
              <w:rPr>
                <w:rFonts w:cs="Times New Roman"/>
                <w:sz w:val="28"/>
                <w:szCs w:val="28"/>
              </w:rPr>
              <w:lastRenderedPageBreak/>
              <w:t>услуг, кроме услуг по страхованию и пенсионному обеспечению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15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64.99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16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73.20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Исследование конъюнктуры рынка и изучение общественного мнения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17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75.00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ветеринарная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18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79.11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туристических агентств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19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79.90.1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по предоставлению туристических информационных услуг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20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79.90.2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по предоставлению экскурсионных туристических услуг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21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82.99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22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85.23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Подготовка кадров высшей квалификации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23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85.41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Образование дополнительное детей и взрослых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24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85.42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Образование профессиональное дополнительное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25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86.90.4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26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86.90.9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27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87.90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по уходу с обеспечением проживания прочая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28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88.10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29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88.99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30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90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22.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31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91.01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библиотек и архивов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23.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32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91.02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музеев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33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93.1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в области спорта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34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93.29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зрелищно-развлекательная прочая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26.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35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94.12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профессиональных членских организаций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27.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36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94.9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прочих общественных организаций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28.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37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94.99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29.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3D4C8C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38" w:history="1">
              <w:r w:rsidR="00FA7238" w:rsidRPr="00FA7238">
                <w:rPr>
                  <w:rFonts w:cs="Times New Roman"/>
                  <w:color w:val="0000FF"/>
                  <w:sz w:val="28"/>
                  <w:szCs w:val="28"/>
                </w:rPr>
                <w:t>96.04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физкультурно-оздоровительная</w:t>
            </w:r>
          </w:p>
        </w:tc>
      </w:tr>
    </w:tbl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62304C" w:rsidRDefault="0062304C"/>
    <w:sectPr w:rsidR="0062304C" w:rsidSect="00084558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38"/>
    <w:rsid w:val="003D4C8C"/>
    <w:rsid w:val="0062304C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9AC55-03D0-477E-8D7E-12A02534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813A448A5BEEC062B5D47F61DDC25C1B8F513D874111CE5885A0D84D3D8576C244B2ABD78F640C0D9A1748D5BC4DD096475857AF0D78BE02i9I" TargetMode="External"/><Relationship Id="rId18" Type="http://schemas.openxmlformats.org/officeDocument/2006/relationships/hyperlink" Target="consultantplus://offline/ref=0C813A448A5BEEC062B5D47F61DDC25C1B8F513D874111CE5885A0D84D3D8576C244B2ABD78E600D099A1748D5BC4DD096475857AF0D78BE02i9I" TargetMode="External"/><Relationship Id="rId26" Type="http://schemas.openxmlformats.org/officeDocument/2006/relationships/hyperlink" Target="consultantplus://offline/ref=0C813A448A5BEEC062B5D47F61DDC25C1B8F513D874111CE5885A0D84D3D8576C244B2ABD78E650F0D9A1748D5BC4DD096475857AF0D78BE02i9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0C813A448A5BEEC062B5D47F61DDC25C1B8F513D874111CE5885A0D84D3D8576C244B2ABD78E630F029A1748D5BC4DD096475857AF0D78BE02i9I" TargetMode="External"/><Relationship Id="rId34" Type="http://schemas.openxmlformats.org/officeDocument/2006/relationships/hyperlink" Target="consultantplus://offline/ref=0C813A448A5BEEC062B5D47F61DDC25C1B8F513D874111CE5885A0D84D3D8576C244B2ABD78E640D0E9A1748D5BC4DD096475857AF0D78BE02i9I" TargetMode="External"/><Relationship Id="rId7" Type="http://schemas.openxmlformats.org/officeDocument/2006/relationships/hyperlink" Target="consultantplus://offline/ref=0C813A448A5BEEC062B5CA7277B19D541C810F388F47139A02DAFB851A348F21850BEBE99386600F0A91431E9ABD1195C2545857AF0E79A22B574A01iEI" TargetMode="External"/><Relationship Id="rId12" Type="http://schemas.openxmlformats.org/officeDocument/2006/relationships/hyperlink" Target="consultantplus://offline/ref=0C813A448A5BEEC062B5D47F61DDC25C1B8F513D874111CE5885A0D84D3D8576C244B2ABD78F62060F9A1748D5BC4DD096475857AF0D78BE02i9I" TargetMode="External"/><Relationship Id="rId17" Type="http://schemas.openxmlformats.org/officeDocument/2006/relationships/hyperlink" Target="consultantplus://offline/ref=0C813A448A5BEEC062B5D47F61DDC25C1B8F513D874111CE5885A0D84D3D8576C244B2ABD78E610D0B9A1748D5BC4DD096475857AF0D78BE02i9I" TargetMode="External"/><Relationship Id="rId25" Type="http://schemas.openxmlformats.org/officeDocument/2006/relationships/hyperlink" Target="consultantplus://offline/ref=0C813A448A5BEEC062B5D47F61DDC25C1B8F513D874111CE5885A0D84D3D8576C244B2ABD78E650F0F9A1748D5BC4DD096475857AF0D78BE02i9I" TargetMode="External"/><Relationship Id="rId33" Type="http://schemas.openxmlformats.org/officeDocument/2006/relationships/hyperlink" Target="consultantplus://offline/ref=0C813A448A5BEEC062B5D47F61DDC25C1B8F513D874111CE5885A0D84D3D8576C244B2ABD78E640E0A9A1748D5BC4DD096475857AF0D78BE02i9I" TargetMode="External"/><Relationship Id="rId38" Type="http://schemas.openxmlformats.org/officeDocument/2006/relationships/hyperlink" Target="consultantplus://offline/ref=0C813A448A5BEEC062B5D47F61DDC25C1B8F513D874111CE5885A0D84D3D8576C244B2ABD78E69080B9A1748D5BC4DD096475857AF0D78BE02i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813A448A5BEEC062B5D47F61DDC25C1B8F513D874111CE5885A0D84D3D8576C244B2ABD78F680A039A1748D5BC4DD096475857AF0D78BE02i9I" TargetMode="External"/><Relationship Id="rId20" Type="http://schemas.openxmlformats.org/officeDocument/2006/relationships/hyperlink" Target="consultantplus://offline/ref=0C813A448A5BEEC062B5D47F61DDC25C1B8F513D874111CE5885A0D84D3D8576C244B2ABD78E600C099A1748D5BC4DD096475857AF0D78BE02i9I" TargetMode="External"/><Relationship Id="rId29" Type="http://schemas.openxmlformats.org/officeDocument/2006/relationships/hyperlink" Target="consultantplus://offline/ref=0C813A448A5BEEC062B5D47F61DDC25C1B8F513D874111CE5885A0D84D3D8576C244B2ABD78E650C039A1748D5BC4DD096475857AF0D78BE02i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813A448A5BEEC062B5CA7277B19D541C810F388F47139A02DAFB851A348F21850BEBE99386600F0A91431E9ABD1195C2545857AF0E79A22B574A01iEI" TargetMode="External"/><Relationship Id="rId11" Type="http://schemas.openxmlformats.org/officeDocument/2006/relationships/hyperlink" Target="consultantplus://offline/ref=0C813A448A5BEEC062B5D47F61DDC25C1B8F513D874111CE5885A0D84D3D8576C244B2ABD78F620E0C9A1748D5BC4DD096475857AF0D78BE02i9I" TargetMode="External"/><Relationship Id="rId24" Type="http://schemas.openxmlformats.org/officeDocument/2006/relationships/hyperlink" Target="consultantplus://offline/ref=0C813A448A5BEEC062B5D47F61DDC25C1B8F513D874111CE5885A0D84D3D8576C244B2ABD78E6209039A1748D5BC4DD096475857AF0D78BE02i9I" TargetMode="External"/><Relationship Id="rId32" Type="http://schemas.openxmlformats.org/officeDocument/2006/relationships/hyperlink" Target="consultantplus://offline/ref=0C813A448A5BEEC062B5D47F61DDC25C1B8F513D874111CE5885A0D84D3D8576C244B2ABD78E65080A9A1748D5BC4DD096475857AF0D78BE02i9I" TargetMode="External"/><Relationship Id="rId37" Type="http://schemas.openxmlformats.org/officeDocument/2006/relationships/hyperlink" Target="consultantplus://offline/ref=0C813A448A5BEEC062B5D47F61DDC25C1B8F513D874111CE5885A0D84D3D8576C244B2ABD78E640A099A1748D5BC4DD096475857AF0D78BE02i9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C813A448A5BEEC062B5CA7277B19D541C810F388F441A9A00DAFB851A348F21850BEBFB93DE6C0E0B8F42188FEB40D309i7I" TargetMode="External"/><Relationship Id="rId15" Type="http://schemas.openxmlformats.org/officeDocument/2006/relationships/hyperlink" Target="consultantplus://offline/ref=0C813A448A5BEEC062B5D47F61DDC25C1B8F513D874111CE5885A0D84D3D8576C244B2ABD78F64060D9A1748D5BC4DD096475857AF0D78BE02i9I" TargetMode="External"/><Relationship Id="rId23" Type="http://schemas.openxmlformats.org/officeDocument/2006/relationships/hyperlink" Target="consultantplus://offline/ref=0C813A448A5BEEC062B5D47F61DDC25C1B8F513D874111CE5885A0D84D3D8576C244B2ABD78E62090B9A1748D5BC4DD096475857AF0D78BE02i9I" TargetMode="External"/><Relationship Id="rId28" Type="http://schemas.openxmlformats.org/officeDocument/2006/relationships/hyperlink" Target="consultantplus://offline/ref=0C813A448A5BEEC062B5D47F61DDC25C1B8F513D874111CE5885A0D84D3D8576C244B2ABD78E690D0B9A1748D5BC4DD096475857AF0D78BE02i9I" TargetMode="External"/><Relationship Id="rId36" Type="http://schemas.openxmlformats.org/officeDocument/2006/relationships/hyperlink" Target="consultantplus://offline/ref=0C813A448A5BEEC062B5D47F61DDC25C1B8F513D874111CE5885A0D84D3D8576C244B2ABD78E640B0D9A1748D5BC4DD096475857AF0D78BE02i9I" TargetMode="External"/><Relationship Id="rId10" Type="http://schemas.openxmlformats.org/officeDocument/2006/relationships/hyperlink" Target="consultantplus://offline/ref=0C813A448A5BEEC062B5D47F61DDC25C1B8F513D874111CE5885A0D84D3D8576C244B2ABD78B62070F9A1748D5BC4DD096475857AF0D78BE02i9I" TargetMode="External"/><Relationship Id="rId19" Type="http://schemas.openxmlformats.org/officeDocument/2006/relationships/hyperlink" Target="consultantplus://offline/ref=0C813A448A5BEEC062B5D47F61DDC25C1B8F513D874111CE5885A0D84D3D8576C244B2ABD78E600C0B9A1748D5BC4DD096475857AF0D78BE02i9I" TargetMode="External"/><Relationship Id="rId31" Type="http://schemas.openxmlformats.org/officeDocument/2006/relationships/hyperlink" Target="consultantplus://offline/ref=0C813A448A5BEEC062B5D47F61DDC25C1B8F513D874111CE5885A0D84D3D8576C244B2ABD78E6509029A1748D5BC4DD096475857AF0D78BE02i9I" TargetMode="External"/><Relationship Id="rId4" Type="http://schemas.openxmlformats.org/officeDocument/2006/relationships/hyperlink" Target="consultantplus://offline/ref=0C813A448A5BEEC062B5CA7277B19D541C810F388F47139A02DAFB851A348F21850BEBE99386600F0A91431F9ABD1195C2545857AF0E79A22B574A01iEI" TargetMode="External"/><Relationship Id="rId9" Type="http://schemas.openxmlformats.org/officeDocument/2006/relationships/hyperlink" Target="consultantplus://offline/ref=0C813A448A5BEEC062B5CA7277B19D541C810F388F47139A02DAFB851A348F21850BEBE99386600F0A91421B9ABD1195C2545857AF0E79A22B574A01iEI" TargetMode="External"/><Relationship Id="rId14" Type="http://schemas.openxmlformats.org/officeDocument/2006/relationships/hyperlink" Target="consultantplus://offline/ref=0C813A448A5BEEC062B5D47F61DDC25C1B8F513D874111CE5885A0D84D3D8576C244B2ABD78F64080F9A1748D5BC4DD096475857AF0D78BE02i9I" TargetMode="External"/><Relationship Id="rId22" Type="http://schemas.openxmlformats.org/officeDocument/2006/relationships/hyperlink" Target="consultantplus://offline/ref=0C813A448A5BEEC062B5D47F61DDC25C1B8F513D874111CE5885A0D84D3D8576C244B2ABD78E620A099A1748D5BC4DD096475857AF0D78BE02i9I" TargetMode="External"/><Relationship Id="rId27" Type="http://schemas.openxmlformats.org/officeDocument/2006/relationships/hyperlink" Target="consultantplus://offline/ref=0C813A448A5BEEC062B5D47F61DDC25C1B8F513D874111CE5885A0D84D3D8576C244B2ABD78E650D0C9A1748D5BC4DD096475857AF0D78BE02i9I" TargetMode="External"/><Relationship Id="rId30" Type="http://schemas.openxmlformats.org/officeDocument/2006/relationships/hyperlink" Target="consultantplus://offline/ref=0C813A448A5BEEC062B5D47F61DDC25C1B8F513D874111CE5885A0D84D3D8576C244B2ABD78E650B0E9A1748D5BC4DD096475857AF0D78BE02i9I" TargetMode="External"/><Relationship Id="rId35" Type="http://schemas.openxmlformats.org/officeDocument/2006/relationships/hyperlink" Target="consultantplus://offline/ref=0C813A448A5BEEC062B5D47F61DDC25C1B8F513D874111CE5885A0D84D3D8576C244B2ABD78E640B0B9A1748D5BC4DD096475857AF0D78BE02i9I" TargetMode="External"/><Relationship Id="rId8" Type="http://schemas.openxmlformats.org/officeDocument/2006/relationships/hyperlink" Target="consultantplus://offline/ref=0C813A448A5BEEC062B5CA7277B19D541C810F388F47139A02DAFB851A348F21850BEBE99386600F0A9143119ABD1195C2545857AF0E79A22B574A01iE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</dc:creator>
  <cp:lastModifiedBy>Филипп</cp:lastModifiedBy>
  <cp:revision>2</cp:revision>
  <dcterms:created xsi:type="dcterms:W3CDTF">2020-11-11T11:31:00Z</dcterms:created>
  <dcterms:modified xsi:type="dcterms:W3CDTF">2020-11-11T11:31:00Z</dcterms:modified>
</cp:coreProperties>
</file>