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5D2" w:rsidRPr="009616DB" w:rsidRDefault="002435D2" w:rsidP="00243BEF">
      <w:pPr>
        <w:jc w:val="both"/>
        <w:rPr>
          <w:rFonts w:ascii="Times New Roman" w:hAnsi="Times New Roman"/>
          <w:b/>
          <w:sz w:val="28"/>
          <w:szCs w:val="28"/>
        </w:rPr>
      </w:pPr>
    </w:p>
    <w:p w:rsidR="00A55A51" w:rsidRPr="009616DB" w:rsidRDefault="00A55A51" w:rsidP="00A55A51">
      <w:pPr>
        <w:spacing w:after="0"/>
        <w:jc w:val="both"/>
        <w:rPr>
          <w:rFonts w:ascii="Times New Roman" w:hAnsi="Times New Roman"/>
        </w:rPr>
      </w:pPr>
      <w:r w:rsidRPr="009616DB">
        <w:rPr>
          <w:rFonts w:ascii="Times New Roman" w:hAnsi="Times New Roman"/>
        </w:rPr>
        <w:t xml:space="preserve">                                                                                                                                  Приложение к письму</w:t>
      </w:r>
    </w:p>
    <w:p w:rsidR="00A55A51" w:rsidRPr="009616DB" w:rsidRDefault="00A55A51" w:rsidP="00A55A51">
      <w:pPr>
        <w:spacing w:after="0"/>
        <w:jc w:val="both"/>
        <w:rPr>
          <w:rFonts w:ascii="Times New Roman" w:hAnsi="Times New Roman"/>
        </w:rPr>
      </w:pPr>
      <w:r w:rsidRPr="009616DB">
        <w:rPr>
          <w:rFonts w:ascii="Times New Roman" w:hAnsi="Times New Roman"/>
        </w:rPr>
        <w:t xml:space="preserve">                                                                                                                      Контрольно-счетной  палаты</w:t>
      </w:r>
    </w:p>
    <w:p w:rsidR="00A55A51" w:rsidRPr="009616DB" w:rsidRDefault="00A55A51" w:rsidP="00A55A51">
      <w:pPr>
        <w:spacing w:after="0"/>
        <w:jc w:val="both"/>
        <w:rPr>
          <w:rFonts w:ascii="Times New Roman" w:hAnsi="Times New Roman"/>
        </w:rPr>
      </w:pPr>
      <w:r w:rsidRPr="009616DB">
        <w:rPr>
          <w:rFonts w:ascii="Times New Roman" w:hAnsi="Times New Roman"/>
        </w:rPr>
        <w:t xml:space="preserve">                                                                                                            Батецкого муниципального района</w:t>
      </w:r>
    </w:p>
    <w:p w:rsidR="00A55A51" w:rsidRPr="009616DB" w:rsidRDefault="00A55A51" w:rsidP="00A55A51">
      <w:pPr>
        <w:jc w:val="both"/>
        <w:rPr>
          <w:rFonts w:ascii="Times New Roman" w:hAnsi="Times New Roman"/>
        </w:rPr>
      </w:pPr>
      <w:r w:rsidRPr="009616DB">
        <w:rPr>
          <w:rFonts w:ascii="Times New Roman" w:hAnsi="Times New Roman"/>
        </w:rPr>
        <w:t xml:space="preserve">                                                                                                                     </w:t>
      </w:r>
      <w:r>
        <w:rPr>
          <w:rFonts w:ascii="Times New Roman" w:hAnsi="Times New Roman"/>
        </w:rPr>
        <w:t xml:space="preserve"> </w:t>
      </w:r>
      <w:r w:rsidRPr="009616DB">
        <w:rPr>
          <w:rFonts w:ascii="Times New Roman" w:hAnsi="Times New Roman"/>
        </w:rPr>
        <w:t xml:space="preserve"> </w:t>
      </w:r>
      <w:r>
        <w:rPr>
          <w:rFonts w:ascii="Times New Roman" w:hAnsi="Times New Roman"/>
        </w:rPr>
        <w:t>о</w:t>
      </w:r>
      <w:r w:rsidRPr="009616DB">
        <w:rPr>
          <w:rFonts w:ascii="Times New Roman" w:hAnsi="Times New Roman"/>
        </w:rPr>
        <w:t>т</w:t>
      </w:r>
      <w:r w:rsidR="00402FE6">
        <w:rPr>
          <w:rFonts w:ascii="Times New Roman" w:hAnsi="Times New Roman"/>
        </w:rPr>
        <w:t xml:space="preserve"> 16</w:t>
      </w:r>
      <w:r>
        <w:rPr>
          <w:rFonts w:ascii="Times New Roman" w:hAnsi="Times New Roman"/>
        </w:rPr>
        <w:t>.12.2022</w:t>
      </w:r>
      <w:r w:rsidRPr="009616DB">
        <w:rPr>
          <w:rFonts w:ascii="Times New Roman" w:hAnsi="Times New Roman"/>
        </w:rPr>
        <w:t xml:space="preserve">   № </w:t>
      </w:r>
      <w:r w:rsidR="001225B2">
        <w:rPr>
          <w:rFonts w:ascii="Times New Roman" w:hAnsi="Times New Roman"/>
        </w:rPr>
        <w:t>78</w:t>
      </w:r>
      <w:r w:rsidR="002B2215">
        <w:rPr>
          <w:rFonts w:ascii="Times New Roman" w:hAnsi="Times New Roman"/>
        </w:rPr>
        <w:t>/1</w:t>
      </w:r>
    </w:p>
    <w:p w:rsidR="00A55A51" w:rsidRPr="00DA0318" w:rsidRDefault="00A55A51" w:rsidP="00A55A51">
      <w:pPr>
        <w:jc w:val="both"/>
        <w:rPr>
          <w:rFonts w:ascii="Times New Roman" w:hAnsi="Times New Roman"/>
          <w:b/>
          <w:sz w:val="28"/>
          <w:szCs w:val="28"/>
        </w:rPr>
      </w:pPr>
      <w:r>
        <w:rPr>
          <w:rFonts w:ascii="Times New Roman" w:hAnsi="Times New Roman"/>
          <w:sz w:val="28"/>
          <w:szCs w:val="28"/>
        </w:rPr>
        <w:t xml:space="preserve">                                              </w:t>
      </w:r>
      <w:r w:rsidRPr="00DA0318">
        <w:rPr>
          <w:rFonts w:ascii="Times New Roman" w:hAnsi="Times New Roman"/>
          <w:b/>
          <w:sz w:val="28"/>
          <w:szCs w:val="28"/>
        </w:rPr>
        <w:t>Заключение</w:t>
      </w:r>
    </w:p>
    <w:p w:rsidR="00A55A51" w:rsidRDefault="00A55A51" w:rsidP="00A55A51">
      <w:pPr>
        <w:jc w:val="both"/>
        <w:rPr>
          <w:rFonts w:ascii="Times New Roman" w:hAnsi="Times New Roman"/>
          <w:b/>
          <w:sz w:val="28"/>
          <w:szCs w:val="28"/>
        </w:rPr>
      </w:pPr>
      <w:r>
        <w:rPr>
          <w:rFonts w:ascii="Times New Roman" w:hAnsi="Times New Roman"/>
          <w:b/>
          <w:sz w:val="28"/>
          <w:szCs w:val="28"/>
        </w:rPr>
        <w:t xml:space="preserve">    н</w:t>
      </w:r>
      <w:r w:rsidRPr="009616DB">
        <w:rPr>
          <w:rFonts w:ascii="Times New Roman" w:hAnsi="Times New Roman"/>
          <w:b/>
          <w:sz w:val="28"/>
          <w:szCs w:val="28"/>
        </w:rPr>
        <w:t xml:space="preserve">а проект решения Думы Батецкого муниципального района «О </w:t>
      </w:r>
      <w:r>
        <w:rPr>
          <w:rFonts w:ascii="Times New Roman" w:hAnsi="Times New Roman"/>
          <w:b/>
          <w:sz w:val="28"/>
          <w:szCs w:val="28"/>
        </w:rPr>
        <w:t xml:space="preserve">      </w:t>
      </w:r>
      <w:r w:rsidRPr="009616DB">
        <w:rPr>
          <w:rFonts w:ascii="Times New Roman" w:hAnsi="Times New Roman"/>
          <w:b/>
          <w:sz w:val="28"/>
          <w:szCs w:val="28"/>
        </w:rPr>
        <w:t>бюджете Батецкого муниципального района на 20</w:t>
      </w:r>
      <w:r>
        <w:rPr>
          <w:rFonts w:ascii="Times New Roman" w:hAnsi="Times New Roman"/>
          <w:b/>
          <w:sz w:val="28"/>
          <w:szCs w:val="28"/>
        </w:rPr>
        <w:t>23</w:t>
      </w:r>
      <w:r w:rsidRPr="009616DB">
        <w:rPr>
          <w:rFonts w:ascii="Times New Roman" w:hAnsi="Times New Roman"/>
          <w:b/>
          <w:sz w:val="28"/>
          <w:szCs w:val="28"/>
        </w:rPr>
        <w:t xml:space="preserve">  год  и плановый </w:t>
      </w:r>
      <w:r>
        <w:rPr>
          <w:rFonts w:ascii="Times New Roman" w:hAnsi="Times New Roman"/>
          <w:b/>
          <w:sz w:val="28"/>
          <w:szCs w:val="28"/>
        </w:rPr>
        <w:t xml:space="preserve">   </w:t>
      </w:r>
      <w:r w:rsidRPr="009616DB">
        <w:rPr>
          <w:rFonts w:ascii="Times New Roman" w:hAnsi="Times New Roman"/>
          <w:b/>
          <w:sz w:val="28"/>
          <w:szCs w:val="28"/>
        </w:rPr>
        <w:t>период  20</w:t>
      </w:r>
      <w:r>
        <w:rPr>
          <w:rFonts w:ascii="Times New Roman" w:hAnsi="Times New Roman"/>
          <w:b/>
          <w:sz w:val="28"/>
          <w:szCs w:val="28"/>
        </w:rPr>
        <w:t>24</w:t>
      </w:r>
      <w:r w:rsidRPr="009616DB">
        <w:rPr>
          <w:rFonts w:ascii="Times New Roman" w:hAnsi="Times New Roman"/>
          <w:b/>
          <w:sz w:val="28"/>
          <w:szCs w:val="28"/>
        </w:rPr>
        <w:t xml:space="preserve">  и 202</w:t>
      </w:r>
      <w:r>
        <w:rPr>
          <w:rFonts w:ascii="Times New Roman" w:hAnsi="Times New Roman"/>
          <w:b/>
          <w:sz w:val="28"/>
          <w:szCs w:val="28"/>
        </w:rPr>
        <w:t>5</w:t>
      </w:r>
      <w:r w:rsidRPr="009616DB">
        <w:rPr>
          <w:rFonts w:ascii="Times New Roman" w:hAnsi="Times New Roman"/>
          <w:b/>
          <w:sz w:val="28"/>
          <w:szCs w:val="28"/>
        </w:rPr>
        <w:t xml:space="preserve"> годов ».</w:t>
      </w:r>
    </w:p>
    <w:p w:rsidR="00A55A51" w:rsidRPr="00E66E25" w:rsidRDefault="00A55A51" w:rsidP="00A55A51">
      <w:pPr>
        <w:pStyle w:val="a4"/>
        <w:numPr>
          <w:ilvl w:val="0"/>
          <w:numId w:val="6"/>
        </w:numPr>
        <w:jc w:val="both"/>
        <w:rPr>
          <w:rFonts w:ascii="Times New Roman" w:hAnsi="Times New Roman"/>
          <w:b/>
          <w:i/>
          <w:sz w:val="28"/>
          <w:szCs w:val="28"/>
        </w:rPr>
      </w:pPr>
      <w:r w:rsidRPr="00E66E25">
        <w:rPr>
          <w:rFonts w:ascii="Times New Roman" w:hAnsi="Times New Roman"/>
          <w:b/>
          <w:i/>
          <w:sz w:val="28"/>
          <w:szCs w:val="28"/>
        </w:rPr>
        <w:t>Общие положения</w:t>
      </w:r>
    </w:p>
    <w:p w:rsidR="00A55A51" w:rsidRPr="002A7AC3" w:rsidRDefault="00A55A51" w:rsidP="00A55A51">
      <w:pPr>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1.1. </w:t>
      </w:r>
      <w:proofErr w:type="gramStart"/>
      <w:r w:rsidRPr="009616DB">
        <w:rPr>
          <w:rFonts w:ascii="Times New Roman" w:hAnsi="Times New Roman"/>
          <w:sz w:val="28"/>
          <w:szCs w:val="28"/>
        </w:rPr>
        <w:t xml:space="preserve">Заключение Контрольно-счетной палаты Батецкого муниципального района  на проект решения Думы Батецкого муниципального района </w:t>
      </w:r>
      <w:r w:rsidR="00735C5A">
        <w:rPr>
          <w:rFonts w:ascii="Times New Roman" w:hAnsi="Times New Roman"/>
          <w:sz w:val="28"/>
          <w:szCs w:val="28"/>
        </w:rPr>
        <w:t xml:space="preserve"> </w:t>
      </w:r>
      <w:r w:rsidRPr="005D2D61">
        <w:rPr>
          <w:rFonts w:ascii="Times New Roman" w:hAnsi="Times New Roman"/>
          <w:b/>
          <w:sz w:val="28"/>
          <w:szCs w:val="28"/>
        </w:rPr>
        <w:t>«О бюджете Батецкого муниципального района на 202</w:t>
      </w:r>
      <w:r>
        <w:rPr>
          <w:rFonts w:ascii="Times New Roman" w:hAnsi="Times New Roman"/>
          <w:b/>
          <w:sz w:val="28"/>
          <w:szCs w:val="28"/>
        </w:rPr>
        <w:t>3</w:t>
      </w:r>
      <w:r w:rsidRPr="005D2D61">
        <w:rPr>
          <w:rFonts w:ascii="Times New Roman" w:hAnsi="Times New Roman"/>
          <w:b/>
          <w:sz w:val="28"/>
          <w:szCs w:val="28"/>
        </w:rPr>
        <w:t xml:space="preserve"> год  и плановый период  202</w:t>
      </w:r>
      <w:r>
        <w:rPr>
          <w:rFonts w:ascii="Times New Roman" w:hAnsi="Times New Roman"/>
          <w:b/>
          <w:sz w:val="28"/>
          <w:szCs w:val="28"/>
        </w:rPr>
        <w:t>4</w:t>
      </w:r>
      <w:r w:rsidRPr="005D2D61">
        <w:rPr>
          <w:rFonts w:ascii="Times New Roman" w:hAnsi="Times New Roman"/>
          <w:b/>
          <w:sz w:val="28"/>
          <w:szCs w:val="28"/>
        </w:rPr>
        <w:t xml:space="preserve"> и 202</w:t>
      </w:r>
      <w:r>
        <w:rPr>
          <w:rFonts w:ascii="Times New Roman" w:hAnsi="Times New Roman"/>
          <w:b/>
          <w:sz w:val="28"/>
          <w:szCs w:val="28"/>
        </w:rPr>
        <w:t>5</w:t>
      </w:r>
      <w:r w:rsidRPr="005D2D61">
        <w:rPr>
          <w:rFonts w:ascii="Times New Roman" w:hAnsi="Times New Roman"/>
          <w:b/>
          <w:sz w:val="28"/>
          <w:szCs w:val="28"/>
        </w:rPr>
        <w:t xml:space="preserve"> годов»</w:t>
      </w:r>
      <w:r w:rsidRPr="009616DB">
        <w:rPr>
          <w:rFonts w:ascii="Times New Roman" w:hAnsi="Times New Roman"/>
          <w:sz w:val="28"/>
          <w:szCs w:val="28"/>
        </w:rPr>
        <w:t xml:space="preserve"> (далее</w:t>
      </w:r>
      <w:r>
        <w:rPr>
          <w:rFonts w:ascii="Times New Roman" w:hAnsi="Times New Roman"/>
          <w:sz w:val="28"/>
          <w:szCs w:val="28"/>
        </w:rPr>
        <w:t xml:space="preserve"> </w:t>
      </w:r>
      <w:r w:rsidRPr="009616DB">
        <w:rPr>
          <w:rFonts w:ascii="Times New Roman" w:hAnsi="Times New Roman"/>
          <w:sz w:val="28"/>
          <w:szCs w:val="28"/>
        </w:rPr>
        <w:t>- Заключение)  подготовлено в соответствии  с Бюджетным  кодексом Российской Федерации</w:t>
      </w:r>
      <w:r w:rsidR="004D2A91">
        <w:rPr>
          <w:rFonts w:ascii="Times New Roman" w:hAnsi="Times New Roman"/>
          <w:sz w:val="28"/>
          <w:szCs w:val="28"/>
        </w:rPr>
        <w:t xml:space="preserve"> (</w:t>
      </w:r>
      <w:r>
        <w:rPr>
          <w:rFonts w:ascii="Times New Roman" w:hAnsi="Times New Roman"/>
          <w:sz w:val="28"/>
          <w:szCs w:val="28"/>
        </w:rPr>
        <w:t>далее – Бюджетный кодекс РФ)</w:t>
      </w:r>
      <w:r w:rsidRPr="009616DB">
        <w:rPr>
          <w:rFonts w:ascii="Times New Roman" w:hAnsi="Times New Roman"/>
          <w:sz w:val="28"/>
          <w:szCs w:val="28"/>
        </w:rPr>
        <w:t>,</w:t>
      </w:r>
      <w:r>
        <w:rPr>
          <w:rFonts w:ascii="Times New Roman" w:hAnsi="Times New Roman"/>
          <w:sz w:val="28"/>
          <w:szCs w:val="28"/>
        </w:rPr>
        <w:t xml:space="preserve">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w:t>
      </w:r>
      <w:proofErr w:type="gramEnd"/>
      <w:r>
        <w:rPr>
          <w:rFonts w:ascii="Times New Roman" w:hAnsi="Times New Roman"/>
          <w:sz w:val="28"/>
          <w:szCs w:val="28"/>
        </w:rPr>
        <w:t xml:space="preserve"> образований»,  пунктом 2  Статьи 8 Положения о Контрольно-счетной палате Батецкого муниципального района, утвержденного </w:t>
      </w:r>
      <w:r w:rsidRPr="009616DB">
        <w:rPr>
          <w:rFonts w:ascii="Times New Roman" w:hAnsi="Times New Roman"/>
          <w:sz w:val="28"/>
          <w:szCs w:val="28"/>
        </w:rPr>
        <w:t xml:space="preserve"> решением Думы Батецкого муниципального района от </w:t>
      </w:r>
      <w:r>
        <w:rPr>
          <w:rFonts w:ascii="Times New Roman" w:hAnsi="Times New Roman"/>
          <w:sz w:val="28"/>
          <w:szCs w:val="28"/>
        </w:rPr>
        <w:t>21</w:t>
      </w:r>
      <w:r w:rsidRPr="009616DB">
        <w:rPr>
          <w:rFonts w:ascii="Times New Roman" w:hAnsi="Times New Roman"/>
          <w:sz w:val="28"/>
          <w:szCs w:val="28"/>
        </w:rPr>
        <w:t>.</w:t>
      </w:r>
      <w:r>
        <w:rPr>
          <w:rFonts w:ascii="Times New Roman" w:hAnsi="Times New Roman"/>
          <w:sz w:val="28"/>
          <w:szCs w:val="28"/>
        </w:rPr>
        <w:t>12</w:t>
      </w:r>
      <w:r w:rsidRPr="009616DB">
        <w:rPr>
          <w:rFonts w:ascii="Times New Roman" w:hAnsi="Times New Roman"/>
          <w:sz w:val="28"/>
          <w:szCs w:val="28"/>
        </w:rPr>
        <w:t>.20</w:t>
      </w:r>
      <w:r>
        <w:rPr>
          <w:rFonts w:ascii="Times New Roman" w:hAnsi="Times New Roman"/>
          <w:sz w:val="28"/>
          <w:szCs w:val="28"/>
        </w:rPr>
        <w:t xml:space="preserve">21 </w:t>
      </w:r>
      <w:r w:rsidRPr="009616DB">
        <w:rPr>
          <w:rFonts w:ascii="Times New Roman" w:hAnsi="Times New Roman"/>
          <w:sz w:val="28"/>
          <w:szCs w:val="28"/>
        </w:rPr>
        <w:t xml:space="preserve"> № </w:t>
      </w:r>
      <w:r>
        <w:rPr>
          <w:rFonts w:ascii="Times New Roman" w:hAnsi="Times New Roman"/>
          <w:sz w:val="28"/>
          <w:szCs w:val="28"/>
        </w:rPr>
        <w:t>91</w:t>
      </w:r>
      <w:r w:rsidRPr="009616DB">
        <w:rPr>
          <w:rFonts w:ascii="Times New Roman" w:hAnsi="Times New Roman"/>
          <w:sz w:val="28"/>
          <w:szCs w:val="28"/>
        </w:rPr>
        <w:t>-РД  «О положении  о Контрольно-счетной палате Батецкого муниципального района</w:t>
      </w:r>
      <w:r>
        <w:rPr>
          <w:rFonts w:ascii="Times New Roman" w:hAnsi="Times New Roman"/>
          <w:sz w:val="28"/>
          <w:szCs w:val="28"/>
        </w:rPr>
        <w:t xml:space="preserve"> </w:t>
      </w:r>
      <w:proofErr w:type="gramStart"/>
      <w:r w:rsidRPr="009616DB">
        <w:rPr>
          <w:rFonts w:ascii="Times New Roman" w:hAnsi="Times New Roman"/>
          <w:sz w:val="28"/>
          <w:szCs w:val="28"/>
        </w:rPr>
        <w:t xml:space="preserve">( </w:t>
      </w:r>
      <w:proofErr w:type="gramEnd"/>
      <w:r w:rsidRPr="009616DB">
        <w:rPr>
          <w:rFonts w:ascii="Times New Roman" w:hAnsi="Times New Roman"/>
          <w:sz w:val="28"/>
          <w:szCs w:val="28"/>
        </w:rPr>
        <w:t>в новой редакции)»</w:t>
      </w:r>
      <w:r>
        <w:rPr>
          <w:rFonts w:ascii="Times New Roman" w:hAnsi="Times New Roman"/>
          <w:sz w:val="28"/>
          <w:szCs w:val="28"/>
        </w:rPr>
        <w:t>, статьей 18  Положения о</w:t>
      </w:r>
      <w:r w:rsidRPr="009616DB">
        <w:rPr>
          <w:rFonts w:ascii="Times New Roman" w:hAnsi="Times New Roman"/>
          <w:sz w:val="28"/>
          <w:szCs w:val="28"/>
        </w:rPr>
        <w:t xml:space="preserve"> бюджетном процессе в Батецком муниципальном районе</w:t>
      </w:r>
      <w:r>
        <w:rPr>
          <w:rFonts w:ascii="Times New Roman" w:hAnsi="Times New Roman"/>
          <w:sz w:val="28"/>
          <w:szCs w:val="28"/>
        </w:rPr>
        <w:t xml:space="preserve"> ( далее – Положение о бюджетном процессе) </w:t>
      </w:r>
      <w:r>
        <w:rPr>
          <w:rStyle w:val="a9"/>
          <w:rFonts w:ascii="Times New Roman" w:hAnsi="Times New Roman"/>
          <w:sz w:val="28"/>
          <w:szCs w:val="28"/>
        </w:rPr>
        <w:footnoteReference w:id="1"/>
      </w:r>
      <w:r>
        <w:rPr>
          <w:rFonts w:ascii="Times New Roman" w:hAnsi="Times New Roman"/>
          <w:sz w:val="28"/>
          <w:szCs w:val="28"/>
        </w:rPr>
        <w:t xml:space="preserve"> и по итогам  проведенной Контрольно-счетной палатой Батецкого муниципального район</w:t>
      </w:r>
      <w:proofErr w:type="gramStart"/>
      <w:r>
        <w:rPr>
          <w:rFonts w:ascii="Times New Roman" w:hAnsi="Times New Roman"/>
          <w:sz w:val="28"/>
          <w:szCs w:val="28"/>
        </w:rPr>
        <w:t>а(</w:t>
      </w:r>
      <w:proofErr w:type="gramEnd"/>
      <w:r>
        <w:rPr>
          <w:rFonts w:ascii="Times New Roman" w:hAnsi="Times New Roman"/>
          <w:sz w:val="28"/>
          <w:szCs w:val="28"/>
        </w:rPr>
        <w:t xml:space="preserve"> далее- Контрольно-счетная палата) экспертизы проекта бюджета, предусмотренной годовым планом  работы на 2022 год в соответствии со  Стандартом  внешнего муниципального финансового контроля СВМФК 1  </w:t>
      </w:r>
      <w:r w:rsidRPr="002A7AC3">
        <w:rPr>
          <w:rFonts w:ascii="Times New Roman" w:hAnsi="Times New Roman"/>
          <w:sz w:val="28"/>
          <w:szCs w:val="28"/>
        </w:rPr>
        <w:t>« Общие правила проведения экспертно-аналитического мероприятия</w:t>
      </w:r>
      <w:r>
        <w:rPr>
          <w:rFonts w:ascii="Times New Roman" w:hAnsi="Times New Roman"/>
          <w:sz w:val="28"/>
          <w:szCs w:val="28"/>
        </w:rPr>
        <w:t>».</w:t>
      </w:r>
    </w:p>
    <w:p w:rsidR="00A55A51" w:rsidRDefault="00A55A51" w:rsidP="00A55A51">
      <w:pPr>
        <w:spacing w:after="0" w:line="240" w:lineRule="auto"/>
        <w:ind w:left="142" w:firstLine="567"/>
        <w:jc w:val="both"/>
        <w:rPr>
          <w:rFonts w:ascii="Times New Roman" w:hAnsi="Times New Roman"/>
          <w:sz w:val="28"/>
          <w:szCs w:val="28"/>
        </w:rPr>
      </w:pPr>
      <w:r w:rsidRPr="00D23BC7">
        <w:rPr>
          <w:rFonts w:ascii="Times New Roman" w:hAnsi="Times New Roman"/>
          <w:sz w:val="28"/>
          <w:szCs w:val="28"/>
        </w:rPr>
        <w:t>1.2</w:t>
      </w:r>
      <w:r>
        <w:rPr>
          <w:rFonts w:ascii="Times New Roman" w:hAnsi="Times New Roman"/>
          <w:sz w:val="28"/>
          <w:szCs w:val="28"/>
        </w:rPr>
        <w:t xml:space="preserve">.  Проект  решения (со всеми приложениями к нему) размещен  в средствах массовой информации, а именно на   официальном сайте Администрации Батецкого муниципального района (далее – Администрация района) </w:t>
      </w:r>
      <w:r w:rsidRPr="00D23BC7">
        <w:rPr>
          <w:rFonts w:ascii="Times New Roman" w:hAnsi="Times New Roman"/>
          <w:sz w:val="28"/>
          <w:szCs w:val="28"/>
        </w:rPr>
        <w:t xml:space="preserve"> </w:t>
      </w:r>
      <w:hyperlink r:id="rId9" w:history="1">
        <w:r w:rsidRPr="00054719">
          <w:rPr>
            <w:rStyle w:val="aa"/>
            <w:rFonts w:ascii="Times New Roman" w:hAnsi="Times New Roman"/>
            <w:sz w:val="28"/>
            <w:szCs w:val="28"/>
          </w:rPr>
          <w:t>https://batetsky.ru/documents/8267.html</w:t>
        </w:r>
      </w:hyperlink>
      <w:r>
        <w:rPr>
          <w:rFonts w:ascii="Times New Roman" w:hAnsi="Times New Roman"/>
          <w:sz w:val="28"/>
          <w:szCs w:val="28"/>
        </w:rPr>
        <w:t xml:space="preserve"> для осуществления общественно</w:t>
      </w:r>
      <w:r w:rsidR="004D2A91">
        <w:rPr>
          <w:rFonts w:ascii="Times New Roman" w:hAnsi="Times New Roman"/>
          <w:sz w:val="28"/>
          <w:szCs w:val="28"/>
        </w:rPr>
        <w:t xml:space="preserve">го обсуждения  проекта бюджета </w:t>
      </w:r>
      <w:proofErr w:type="gramStart"/>
      <w:r w:rsidR="004D2A91">
        <w:rPr>
          <w:rFonts w:ascii="Times New Roman" w:hAnsi="Times New Roman"/>
          <w:sz w:val="28"/>
          <w:szCs w:val="28"/>
        </w:rPr>
        <w:t>(</w:t>
      </w:r>
      <w:r>
        <w:rPr>
          <w:rFonts w:ascii="Times New Roman" w:hAnsi="Times New Roman"/>
          <w:sz w:val="28"/>
          <w:szCs w:val="28"/>
        </w:rPr>
        <w:t xml:space="preserve"> </w:t>
      </w:r>
      <w:proofErr w:type="gramEnd"/>
      <w:r>
        <w:rPr>
          <w:rFonts w:ascii="Times New Roman" w:hAnsi="Times New Roman"/>
          <w:sz w:val="28"/>
          <w:szCs w:val="28"/>
        </w:rPr>
        <w:t>с 15 по 30 ноября</w:t>
      </w:r>
      <w:r w:rsidR="00F34590">
        <w:rPr>
          <w:rFonts w:ascii="Times New Roman" w:hAnsi="Times New Roman"/>
          <w:sz w:val="28"/>
          <w:szCs w:val="28"/>
        </w:rPr>
        <w:t xml:space="preserve"> </w:t>
      </w:r>
      <w:r>
        <w:rPr>
          <w:rFonts w:ascii="Times New Roman" w:hAnsi="Times New Roman"/>
          <w:sz w:val="28"/>
          <w:szCs w:val="28"/>
        </w:rPr>
        <w:t xml:space="preserve">2022),  что соответствует  принципу прозрачности (открытости), установленному статьей 36 Бюджетного кодекса РФ. </w:t>
      </w:r>
      <w:r w:rsidRPr="00D23BC7">
        <w:rPr>
          <w:rFonts w:ascii="Times New Roman" w:hAnsi="Times New Roman"/>
          <w:sz w:val="28"/>
          <w:szCs w:val="28"/>
        </w:rPr>
        <w:t xml:space="preserve"> </w:t>
      </w:r>
    </w:p>
    <w:p w:rsidR="00A55A51" w:rsidRDefault="00A55A51" w:rsidP="00A55A51">
      <w:pPr>
        <w:spacing w:after="0" w:line="240" w:lineRule="auto"/>
        <w:ind w:left="142" w:firstLine="567"/>
        <w:jc w:val="both"/>
        <w:rPr>
          <w:rFonts w:ascii="Times New Roman" w:hAnsi="Times New Roman"/>
          <w:sz w:val="28"/>
          <w:szCs w:val="28"/>
        </w:rPr>
      </w:pPr>
      <w:r>
        <w:rPr>
          <w:rFonts w:ascii="Times New Roman" w:hAnsi="Times New Roman"/>
          <w:sz w:val="28"/>
          <w:szCs w:val="28"/>
        </w:rPr>
        <w:t>1.3.</w:t>
      </w:r>
      <w:r w:rsidR="00735C5A">
        <w:rPr>
          <w:rFonts w:ascii="Times New Roman" w:hAnsi="Times New Roman"/>
          <w:sz w:val="28"/>
          <w:szCs w:val="28"/>
        </w:rPr>
        <w:t>П</w:t>
      </w:r>
      <w:r>
        <w:rPr>
          <w:rFonts w:ascii="Times New Roman" w:hAnsi="Times New Roman"/>
          <w:sz w:val="28"/>
          <w:szCs w:val="28"/>
        </w:rPr>
        <w:t xml:space="preserve">роект решения, а также документы и материалы, предоставляемые одновременно с ним, внесены в Думу  Батецкого муниципального района (далее - Дума района) </w:t>
      </w:r>
      <w:r w:rsidRPr="005A4D36">
        <w:rPr>
          <w:rFonts w:ascii="Times New Roman" w:hAnsi="Times New Roman"/>
          <w:b/>
          <w:sz w:val="28"/>
          <w:szCs w:val="28"/>
        </w:rPr>
        <w:t>14 ноября 2022 года</w:t>
      </w:r>
      <w:r>
        <w:rPr>
          <w:rFonts w:ascii="Times New Roman" w:hAnsi="Times New Roman"/>
          <w:b/>
          <w:sz w:val="28"/>
          <w:szCs w:val="28"/>
        </w:rPr>
        <w:t xml:space="preserve">          </w:t>
      </w:r>
      <w:r w:rsidR="004D2A91">
        <w:rPr>
          <w:rFonts w:ascii="Times New Roman" w:hAnsi="Times New Roman"/>
          <w:sz w:val="28"/>
          <w:szCs w:val="28"/>
        </w:rPr>
        <w:t>(</w:t>
      </w:r>
      <w:r>
        <w:rPr>
          <w:rFonts w:ascii="Times New Roman" w:hAnsi="Times New Roman"/>
          <w:sz w:val="28"/>
          <w:szCs w:val="28"/>
        </w:rPr>
        <w:t xml:space="preserve">письмо Администрации </w:t>
      </w:r>
      <w:r>
        <w:rPr>
          <w:rFonts w:ascii="Times New Roman" w:hAnsi="Times New Roman"/>
          <w:sz w:val="28"/>
          <w:szCs w:val="28"/>
        </w:rPr>
        <w:lastRenderedPageBreak/>
        <w:t>района от 14.11.2022 № 3005),  что соответствует статье 185  Бюджетного кодекса РФ, статье 14 Положения о бюджетном процессе.</w:t>
      </w:r>
    </w:p>
    <w:p w:rsidR="00A55A51" w:rsidRDefault="00A55A51" w:rsidP="00A55A51">
      <w:pPr>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1.4.   В соответствие  со статьей  14 Положения о бюджетном процессе  проект решения, а также документы и </w:t>
      </w:r>
      <w:proofErr w:type="gramStart"/>
      <w:r>
        <w:rPr>
          <w:rFonts w:ascii="Times New Roman" w:hAnsi="Times New Roman"/>
          <w:sz w:val="28"/>
          <w:szCs w:val="28"/>
        </w:rPr>
        <w:t>материалы</w:t>
      </w:r>
      <w:proofErr w:type="gramEnd"/>
      <w:r>
        <w:rPr>
          <w:rFonts w:ascii="Times New Roman" w:hAnsi="Times New Roman"/>
          <w:sz w:val="28"/>
          <w:szCs w:val="28"/>
        </w:rPr>
        <w:t xml:space="preserve">  предоставляемые одновременно с  ним, поступили в Контрольно-счетную палату  14 ноября 2022 года (письмо  Думы  Батецкого муниципального района от 14.11.2022 № 50).</w:t>
      </w:r>
    </w:p>
    <w:p w:rsidR="00A55A51" w:rsidRDefault="00A55A51" w:rsidP="00A55A51">
      <w:pPr>
        <w:spacing w:after="0"/>
        <w:ind w:left="142" w:firstLine="567"/>
        <w:jc w:val="both"/>
        <w:rPr>
          <w:rFonts w:ascii="Times New Roman" w:hAnsi="Times New Roman"/>
          <w:sz w:val="28"/>
          <w:szCs w:val="28"/>
        </w:rPr>
      </w:pPr>
      <w:r>
        <w:rPr>
          <w:rFonts w:ascii="Times New Roman" w:hAnsi="Times New Roman"/>
          <w:sz w:val="28"/>
          <w:szCs w:val="28"/>
        </w:rPr>
        <w:t xml:space="preserve">1.5.  </w:t>
      </w:r>
      <w:r w:rsidRPr="00D41959">
        <w:rPr>
          <w:rFonts w:ascii="Times New Roman" w:hAnsi="Times New Roman"/>
          <w:sz w:val="28"/>
          <w:szCs w:val="28"/>
        </w:rPr>
        <w:t xml:space="preserve">В соответствие со статьей </w:t>
      </w:r>
      <w:r>
        <w:rPr>
          <w:rFonts w:ascii="Times New Roman" w:hAnsi="Times New Roman"/>
          <w:sz w:val="28"/>
          <w:szCs w:val="28"/>
        </w:rPr>
        <w:t xml:space="preserve"> 171 Бюджетного кодекса</w:t>
      </w:r>
      <w:r w:rsidR="008E0C6D">
        <w:rPr>
          <w:rFonts w:ascii="Times New Roman" w:hAnsi="Times New Roman"/>
          <w:sz w:val="28"/>
          <w:szCs w:val="28"/>
        </w:rPr>
        <w:t xml:space="preserve"> РФ составление проекта бюджета </w:t>
      </w:r>
      <w:r>
        <w:rPr>
          <w:rFonts w:ascii="Times New Roman" w:hAnsi="Times New Roman"/>
          <w:sz w:val="28"/>
          <w:szCs w:val="28"/>
        </w:rPr>
        <w:t>– исключительная прерогатива  Администрации Батецкого муниципального района (далее местная Администрация)</w:t>
      </w:r>
      <w:r>
        <w:rPr>
          <w:rStyle w:val="a9"/>
          <w:rFonts w:ascii="Times New Roman" w:hAnsi="Times New Roman"/>
          <w:sz w:val="28"/>
          <w:szCs w:val="28"/>
        </w:rPr>
        <w:footnoteReference w:id="2"/>
      </w:r>
      <w:r>
        <w:rPr>
          <w:rFonts w:ascii="Times New Roman" w:hAnsi="Times New Roman"/>
          <w:sz w:val="28"/>
          <w:szCs w:val="28"/>
        </w:rPr>
        <w:t>. На основании  пункта 3 статьи 184 Бюджетного кодекса  РФ проект бюджета разработан  в соответствии  с утвержденным порядком</w:t>
      </w:r>
      <w:r>
        <w:rPr>
          <w:rStyle w:val="a9"/>
          <w:rFonts w:ascii="Times New Roman" w:hAnsi="Times New Roman"/>
          <w:sz w:val="28"/>
          <w:szCs w:val="28"/>
        </w:rPr>
        <w:footnoteReference w:id="3"/>
      </w:r>
      <w:r>
        <w:rPr>
          <w:rFonts w:ascii="Times New Roman" w:hAnsi="Times New Roman"/>
          <w:sz w:val="28"/>
          <w:szCs w:val="28"/>
        </w:rPr>
        <w:t xml:space="preserve"> составления  проекта бюджета Батецкого муниципального района  на 2023 год и плановый период 2024 и 2025 годов ( дале</w:t>
      </w:r>
      <w:proofErr w:type="gramStart"/>
      <w:r>
        <w:rPr>
          <w:rFonts w:ascii="Times New Roman" w:hAnsi="Times New Roman"/>
          <w:sz w:val="28"/>
          <w:szCs w:val="28"/>
        </w:rPr>
        <w:t>е-</w:t>
      </w:r>
      <w:proofErr w:type="gramEnd"/>
      <w:r>
        <w:rPr>
          <w:rFonts w:ascii="Times New Roman" w:hAnsi="Times New Roman"/>
          <w:sz w:val="28"/>
          <w:szCs w:val="28"/>
        </w:rPr>
        <w:t xml:space="preserve"> Порядок составления проекта бюджета), в сроки, </w:t>
      </w:r>
      <w:proofErr w:type="gramStart"/>
      <w:r>
        <w:rPr>
          <w:rFonts w:ascii="Times New Roman" w:hAnsi="Times New Roman"/>
          <w:sz w:val="28"/>
          <w:szCs w:val="28"/>
        </w:rPr>
        <w:t>установленные</w:t>
      </w:r>
      <w:proofErr w:type="gramEnd"/>
      <w:r>
        <w:rPr>
          <w:rFonts w:ascii="Times New Roman" w:hAnsi="Times New Roman"/>
          <w:sz w:val="28"/>
          <w:szCs w:val="28"/>
        </w:rPr>
        <w:t xml:space="preserve"> данным порядком. </w:t>
      </w:r>
    </w:p>
    <w:p w:rsidR="00A55A51" w:rsidRDefault="00A55A51" w:rsidP="00A55A51">
      <w:pPr>
        <w:spacing w:after="0"/>
        <w:ind w:left="142" w:firstLine="567"/>
        <w:jc w:val="both"/>
        <w:rPr>
          <w:rFonts w:ascii="Times New Roman" w:hAnsi="Times New Roman"/>
          <w:sz w:val="28"/>
          <w:szCs w:val="28"/>
        </w:rPr>
      </w:pPr>
      <w:r>
        <w:rPr>
          <w:rFonts w:ascii="Times New Roman" w:hAnsi="Times New Roman"/>
          <w:sz w:val="28"/>
          <w:szCs w:val="28"/>
        </w:rPr>
        <w:t>1.6.  Состав документов и материалов, предоставленных  одновременно с проектом бюджета, соответствует  перечню, установленному пунктом  5 статьи 170.1, статьей 184.2  Бюджетного кодекса РФ, статьей  15 Положения о бюджетном процессе.</w:t>
      </w:r>
    </w:p>
    <w:p w:rsidR="00A55A51" w:rsidRDefault="00A55A51" w:rsidP="00A55A51">
      <w:pPr>
        <w:spacing w:after="0"/>
        <w:ind w:left="142" w:firstLine="567"/>
        <w:jc w:val="both"/>
        <w:rPr>
          <w:rFonts w:ascii="Times New Roman" w:hAnsi="Times New Roman"/>
          <w:sz w:val="28"/>
          <w:szCs w:val="28"/>
        </w:rPr>
      </w:pPr>
      <w:r>
        <w:rPr>
          <w:rFonts w:ascii="Times New Roman" w:hAnsi="Times New Roman"/>
          <w:sz w:val="28"/>
          <w:szCs w:val="28"/>
        </w:rPr>
        <w:t>1.7.  Состав  показателей, представляемых для утверждения  в проекте решения, соответствует требованиям статей 81, 179.4, 184.1 Бюджетного кодекса РФ.</w:t>
      </w:r>
    </w:p>
    <w:p w:rsidR="00A55A51" w:rsidRDefault="00A55A51" w:rsidP="00A55A51">
      <w:pPr>
        <w:spacing w:after="0"/>
        <w:ind w:left="142" w:firstLine="567"/>
        <w:jc w:val="both"/>
        <w:rPr>
          <w:rFonts w:ascii="Times New Roman" w:hAnsi="Times New Roman"/>
          <w:sz w:val="28"/>
          <w:szCs w:val="28"/>
        </w:rPr>
      </w:pPr>
      <w:r>
        <w:rPr>
          <w:rFonts w:ascii="Times New Roman" w:hAnsi="Times New Roman"/>
          <w:sz w:val="28"/>
          <w:szCs w:val="28"/>
        </w:rPr>
        <w:t>1.8.  Представленный проект бюджета   составлен сроком на три года</w:t>
      </w:r>
      <w:r w:rsidR="003D5164">
        <w:rPr>
          <w:rFonts w:ascii="Times New Roman" w:hAnsi="Times New Roman"/>
          <w:sz w:val="28"/>
          <w:szCs w:val="28"/>
        </w:rPr>
        <w:t xml:space="preserve">  </w:t>
      </w:r>
      <w:r>
        <w:rPr>
          <w:rFonts w:ascii="Times New Roman" w:hAnsi="Times New Roman"/>
          <w:sz w:val="28"/>
          <w:szCs w:val="28"/>
        </w:rPr>
        <w:t xml:space="preserve"> </w:t>
      </w:r>
      <w:r w:rsidR="003D5164">
        <w:rPr>
          <w:rFonts w:ascii="Times New Roman" w:hAnsi="Times New Roman"/>
          <w:sz w:val="28"/>
          <w:szCs w:val="28"/>
        </w:rPr>
        <w:t xml:space="preserve"> (</w:t>
      </w:r>
      <w:r>
        <w:rPr>
          <w:rFonts w:ascii="Times New Roman" w:hAnsi="Times New Roman"/>
          <w:sz w:val="28"/>
          <w:szCs w:val="28"/>
        </w:rPr>
        <w:t>на очередной финансовый год и плановый период), что соответствует статье 169 бюджетного кодекса РФ, статье 5  Положения о бюджетном процессе.</w:t>
      </w:r>
    </w:p>
    <w:p w:rsidR="00A55A51" w:rsidRDefault="00A55A51" w:rsidP="00A55A51">
      <w:pPr>
        <w:spacing w:after="0"/>
        <w:ind w:left="142" w:firstLine="567"/>
        <w:jc w:val="both"/>
        <w:rPr>
          <w:rFonts w:ascii="Times New Roman" w:hAnsi="Times New Roman"/>
          <w:sz w:val="28"/>
          <w:szCs w:val="28"/>
        </w:rPr>
      </w:pPr>
      <w:r>
        <w:rPr>
          <w:rFonts w:ascii="Times New Roman" w:hAnsi="Times New Roman"/>
          <w:sz w:val="28"/>
          <w:szCs w:val="28"/>
        </w:rPr>
        <w:t>1.9.  По результатам экспертизы проекта решения и анализа документов, предоставленных одновременно с ним, установлено, что проект бюджета  Батецкого муниципального района  составлен в соответствии с требованиями, установленными статьей 172 бюджетного кодекса РФ, и в целом основывается на</w:t>
      </w:r>
      <w:proofErr w:type="gramStart"/>
      <w:r>
        <w:rPr>
          <w:rFonts w:ascii="Times New Roman" w:hAnsi="Times New Roman"/>
          <w:sz w:val="28"/>
          <w:szCs w:val="28"/>
        </w:rPr>
        <w:t xml:space="preserve"> :</w:t>
      </w:r>
      <w:proofErr w:type="gramEnd"/>
    </w:p>
    <w:p w:rsidR="00A55A51" w:rsidRDefault="00A55A51" w:rsidP="00A55A51">
      <w:pPr>
        <w:spacing w:after="0"/>
        <w:ind w:left="142" w:firstLine="567"/>
        <w:jc w:val="both"/>
        <w:rPr>
          <w:rFonts w:ascii="Times New Roman" w:hAnsi="Times New Roman"/>
          <w:sz w:val="28"/>
          <w:szCs w:val="28"/>
        </w:rPr>
      </w:pPr>
      <w:r>
        <w:rPr>
          <w:rFonts w:ascii="Times New Roman" w:hAnsi="Times New Roman"/>
          <w:sz w:val="28"/>
          <w:szCs w:val="28"/>
        </w:rPr>
        <w:t>положениях послания  Президента Российской Федерации Федеральному собранию Российской Федерации от 21 апреля 2021 года, определяющих бюджетную политику</w:t>
      </w:r>
      <w:r w:rsidR="003D5164">
        <w:rPr>
          <w:rFonts w:ascii="Times New Roman" w:hAnsi="Times New Roman"/>
          <w:sz w:val="28"/>
          <w:szCs w:val="28"/>
        </w:rPr>
        <w:t xml:space="preserve"> </w:t>
      </w:r>
      <w:r>
        <w:rPr>
          <w:rFonts w:ascii="Times New Roman" w:hAnsi="Times New Roman"/>
          <w:sz w:val="28"/>
          <w:szCs w:val="28"/>
        </w:rPr>
        <w:t xml:space="preserve">(требования к бюджетной политике) в Российской Федерации; положениях Указов Президента Российской </w:t>
      </w:r>
      <w:r>
        <w:rPr>
          <w:rFonts w:ascii="Times New Roman" w:hAnsi="Times New Roman"/>
          <w:sz w:val="28"/>
          <w:szCs w:val="28"/>
        </w:rPr>
        <w:lastRenderedPageBreak/>
        <w:t>Федерации от 07.05.2012 года, от 07.05.2018 № 204 « О национальных целях и стратегических задачах развития Российской Федерации на период до 2024 года ( дале</w:t>
      </w:r>
      <w:proofErr w:type="gramStart"/>
      <w:r>
        <w:rPr>
          <w:rFonts w:ascii="Times New Roman" w:hAnsi="Times New Roman"/>
          <w:sz w:val="28"/>
          <w:szCs w:val="28"/>
        </w:rPr>
        <w:t>е-</w:t>
      </w:r>
      <w:proofErr w:type="gramEnd"/>
      <w:r>
        <w:rPr>
          <w:rFonts w:ascii="Times New Roman" w:hAnsi="Times New Roman"/>
          <w:sz w:val="28"/>
          <w:szCs w:val="28"/>
        </w:rPr>
        <w:t xml:space="preserve"> «майские» Указы Президента РФ,  указ Президента  № 204);</w:t>
      </w:r>
    </w:p>
    <w:p w:rsidR="00A55A51" w:rsidRDefault="00A55A51" w:rsidP="00A55A51">
      <w:pPr>
        <w:spacing w:after="0"/>
        <w:ind w:left="142" w:firstLine="567"/>
        <w:jc w:val="both"/>
        <w:rPr>
          <w:rFonts w:ascii="Times New Roman" w:hAnsi="Times New Roman"/>
          <w:sz w:val="28"/>
          <w:szCs w:val="28"/>
        </w:rPr>
      </w:pPr>
      <w:r>
        <w:rPr>
          <w:rFonts w:ascii="Times New Roman" w:hAnsi="Times New Roman"/>
          <w:sz w:val="28"/>
          <w:szCs w:val="28"/>
        </w:rPr>
        <w:t xml:space="preserve">основных </w:t>
      </w:r>
      <w:proofErr w:type="gramStart"/>
      <w:r>
        <w:rPr>
          <w:rFonts w:ascii="Times New Roman" w:hAnsi="Times New Roman"/>
          <w:sz w:val="28"/>
          <w:szCs w:val="28"/>
        </w:rPr>
        <w:t>направлениях</w:t>
      </w:r>
      <w:proofErr w:type="gramEnd"/>
      <w:r>
        <w:rPr>
          <w:rFonts w:ascii="Times New Roman" w:hAnsi="Times New Roman"/>
          <w:sz w:val="28"/>
          <w:szCs w:val="28"/>
        </w:rPr>
        <w:t xml:space="preserve"> бюджетной и налого</w:t>
      </w:r>
      <w:r w:rsidR="007A6687">
        <w:rPr>
          <w:rFonts w:ascii="Times New Roman" w:hAnsi="Times New Roman"/>
          <w:sz w:val="28"/>
          <w:szCs w:val="28"/>
        </w:rPr>
        <w:t>вой политики в</w:t>
      </w:r>
      <w:r>
        <w:rPr>
          <w:rFonts w:ascii="Times New Roman" w:hAnsi="Times New Roman"/>
          <w:sz w:val="28"/>
          <w:szCs w:val="28"/>
        </w:rPr>
        <w:t xml:space="preserve"> Батецком муниципальном районе на 2023 год и плановый период 2024 и 2025 годов </w:t>
      </w:r>
      <w:r w:rsidR="007A6687">
        <w:rPr>
          <w:rFonts w:ascii="Times New Roman" w:hAnsi="Times New Roman"/>
          <w:sz w:val="28"/>
          <w:szCs w:val="28"/>
        </w:rPr>
        <w:t xml:space="preserve">   (</w:t>
      </w:r>
      <w:r>
        <w:rPr>
          <w:rFonts w:ascii="Times New Roman" w:hAnsi="Times New Roman"/>
          <w:sz w:val="28"/>
          <w:szCs w:val="28"/>
        </w:rPr>
        <w:t>далее - Основные направления бюджетной и налоговой политики);</w:t>
      </w:r>
    </w:p>
    <w:p w:rsidR="00A55A51" w:rsidRDefault="00A55A51" w:rsidP="00A55A51">
      <w:pPr>
        <w:spacing w:after="0"/>
        <w:ind w:left="142" w:firstLine="567"/>
        <w:jc w:val="both"/>
        <w:rPr>
          <w:rFonts w:ascii="Times New Roman" w:hAnsi="Times New Roman"/>
          <w:sz w:val="28"/>
          <w:szCs w:val="28"/>
        </w:rPr>
      </w:pPr>
      <w:proofErr w:type="gramStart"/>
      <w:r>
        <w:rPr>
          <w:rFonts w:ascii="Times New Roman" w:hAnsi="Times New Roman"/>
          <w:sz w:val="28"/>
          <w:szCs w:val="28"/>
        </w:rPr>
        <w:t>прогнозе</w:t>
      </w:r>
      <w:proofErr w:type="gramEnd"/>
      <w:r>
        <w:rPr>
          <w:rFonts w:ascii="Times New Roman" w:hAnsi="Times New Roman"/>
          <w:sz w:val="28"/>
          <w:szCs w:val="28"/>
        </w:rPr>
        <w:t xml:space="preserve"> социально-экономического  развития Батецкого муниципального района  на 2023-2025 годы (далее - среднесрочный прогноз)</w:t>
      </w:r>
      <w:r>
        <w:rPr>
          <w:rStyle w:val="a9"/>
          <w:rFonts w:ascii="Times New Roman" w:hAnsi="Times New Roman"/>
          <w:sz w:val="28"/>
          <w:szCs w:val="28"/>
        </w:rPr>
        <w:footnoteReference w:id="4"/>
      </w:r>
      <w:r>
        <w:rPr>
          <w:rFonts w:ascii="Times New Roman" w:hAnsi="Times New Roman"/>
          <w:sz w:val="28"/>
          <w:szCs w:val="28"/>
        </w:rPr>
        <w:t>;</w:t>
      </w:r>
    </w:p>
    <w:p w:rsidR="00A55A51" w:rsidRDefault="00A55A51" w:rsidP="00A55A51">
      <w:pPr>
        <w:spacing w:after="0"/>
        <w:ind w:left="142" w:firstLine="567"/>
        <w:jc w:val="both"/>
        <w:rPr>
          <w:rFonts w:ascii="Times New Roman" w:hAnsi="Times New Roman"/>
          <w:sz w:val="28"/>
          <w:szCs w:val="28"/>
        </w:rPr>
      </w:pPr>
      <w:proofErr w:type="gramStart"/>
      <w:r>
        <w:rPr>
          <w:rFonts w:ascii="Times New Roman" w:hAnsi="Times New Roman"/>
          <w:sz w:val="28"/>
          <w:szCs w:val="28"/>
        </w:rPr>
        <w:t>муниципальных программах Батецкого муниципального района, предлагаемых к реализации на территории района с 01 января 2023 года, а также муниципальных программах (с учетом вносимых в них изменений), срок реализации   которых не ограничен 2022 годом.</w:t>
      </w:r>
      <w:proofErr w:type="gramEnd"/>
    </w:p>
    <w:p w:rsidR="00A55A51" w:rsidRDefault="00A55A51" w:rsidP="00A55A51">
      <w:pPr>
        <w:spacing w:after="0"/>
        <w:ind w:left="142" w:firstLine="567"/>
        <w:jc w:val="both"/>
        <w:rPr>
          <w:rFonts w:ascii="Times New Roman" w:hAnsi="Times New Roman"/>
          <w:sz w:val="28"/>
          <w:szCs w:val="28"/>
        </w:rPr>
      </w:pPr>
      <w:r>
        <w:rPr>
          <w:rFonts w:ascii="Times New Roman" w:hAnsi="Times New Roman"/>
          <w:sz w:val="28"/>
          <w:szCs w:val="28"/>
        </w:rPr>
        <w:t>Также при разработке проекта  бюджета   Администрацией района учтены положения, отраженные в проекте областного закона «об  областном бюджете на 2023год и на плановый период 2024 и 2025 годов»,  опубликованного на сайте Министерства Финансов Новгородской области 01.11.2022.</w:t>
      </w:r>
    </w:p>
    <w:p w:rsidR="00A55A51" w:rsidRDefault="00A55A51" w:rsidP="00A55A51">
      <w:pPr>
        <w:spacing w:after="0"/>
        <w:ind w:left="142" w:firstLine="567"/>
        <w:jc w:val="both"/>
        <w:rPr>
          <w:rFonts w:ascii="Times New Roman" w:hAnsi="Times New Roman"/>
          <w:sz w:val="28"/>
          <w:szCs w:val="28"/>
        </w:rPr>
      </w:pPr>
      <w:r>
        <w:rPr>
          <w:rFonts w:ascii="Times New Roman" w:hAnsi="Times New Roman"/>
          <w:sz w:val="28"/>
          <w:szCs w:val="28"/>
        </w:rPr>
        <w:t xml:space="preserve">1.10. </w:t>
      </w:r>
      <w:proofErr w:type="gramStart"/>
      <w:r>
        <w:rPr>
          <w:rFonts w:ascii="Times New Roman" w:hAnsi="Times New Roman"/>
          <w:sz w:val="28"/>
          <w:szCs w:val="28"/>
        </w:rPr>
        <w:t xml:space="preserve">При сравнении плановых показателей по доходам и расходам бюджета  на </w:t>
      </w:r>
      <w:r w:rsidRPr="00C61B4A">
        <w:rPr>
          <w:rFonts w:ascii="Times New Roman" w:hAnsi="Times New Roman"/>
          <w:b/>
          <w:sz w:val="28"/>
          <w:szCs w:val="28"/>
        </w:rPr>
        <w:t>2023 год</w:t>
      </w:r>
      <w:r>
        <w:rPr>
          <w:rFonts w:ascii="Times New Roman" w:hAnsi="Times New Roman"/>
          <w:sz w:val="28"/>
          <w:szCs w:val="28"/>
        </w:rPr>
        <w:t xml:space="preserve"> с соответствующими показателями бюджета  района на 2022 год использовались данные первоначально утвержденного бюджета района на 2022 год  и плановый период 2023 и 2024 год</w:t>
      </w:r>
      <w:r w:rsidR="00402FE6">
        <w:rPr>
          <w:rFonts w:ascii="Times New Roman" w:hAnsi="Times New Roman"/>
          <w:sz w:val="28"/>
          <w:szCs w:val="28"/>
        </w:rPr>
        <w:t xml:space="preserve"> </w:t>
      </w:r>
      <w:r>
        <w:rPr>
          <w:rFonts w:ascii="Times New Roman" w:hAnsi="Times New Roman"/>
          <w:sz w:val="28"/>
          <w:szCs w:val="28"/>
        </w:rPr>
        <w:t>(далее-первоначальный бюджет,  решение о бюджете на 2022-2024 годы), и уточненного бюджета района  на 2022 год и плановый период 2023 и 2024 годов по состоянию</w:t>
      </w:r>
      <w:proofErr w:type="gramEnd"/>
      <w:r>
        <w:rPr>
          <w:rFonts w:ascii="Times New Roman" w:hAnsi="Times New Roman"/>
          <w:sz w:val="28"/>
          <w:szCs w:val="28"/>
        </w:rPr>
        <w:t xml:space="preserve"> на 01.11.2022(далее - уточненный бюджет).</w:t>
      </w:r>
    </w:p>
    <w:p w:rsidR="00A55A51" w:rsidRDefault="00402FE6" w:rsidP="00A55A51">
      <w:pPr>
        <w:spacing w:after="0"/>
        <w:ind w:left="142" w:firstLine="567"/>
        <w:jc w:val="both"/>
        <w:rPr>
          <w:rFonts w:ascii="Times New Roman" w:hAnsi="Times New Roman"/>
          <w:sz w:val="28"/>
          <w:szCs w:val="28"/>
        </w:rPr>
      </w:pPr>
      <w:r>
        <w:rPr>
          <w:rFonts w:ascii="Times New Roman" w:hAnsi="Times New Roman"/>
          <w:sz w:val="28"/>
          <w:szCs w:val="28"/>
        </w:rPr>
        <w:t>1.11</w:t>
      </w:r>
      <w:proofErr w:type="gramStart"/>
      <w:r w:rsidR="00A55A51">
        <w:rPr>
          <w:rFonts w:ascii="Times New Roman" w:hAnsi="Times New Roman"/>
          <w:sz w:val="28"/>
          <w:szCs w:val="28"/>
        </w:rPr>
        <w:t xml:space="preserve"> В</w:t>
      </w:r>
      <w:proofErr w:type="gramEnd"/>
      <w:r w:rsidR="00735C5A">
        <w:rPr>
          <w:rFonts w:ascii="Times New Roman" w:hAnsi="Times New Roman"/>
          <w:sz w:val="28"/>
          <w:szCs w:val="28"/>
        </w:rPr>
        <w:t xml:space="preserve"> </w:t>
      </w:r>
      <w:r w:rsidR="00A55A51">
        <w:rPr>
          <w:rFonts w:ascii="Times New Roman" w:hAnsi="Times New Roman"/>
          <w:sz w:val="28"/>
          <w:szCs w:val="28"/>
        </w:rPr>
        <w:t xml:space="preserve"> ходе проведения экспертизы проекта решения проанализирована работа Администрации района, комитета финансов, иных субъектов бюджетного планирования и главных распорядителей средств бюджета района по составлению прогноза социально-экономического  развития и показателей проекта бюджета, проверена обоснованность планирования показателей проекта бюджета, а также проверено наличие и оценено состояние нормативной и методической базы, регулирующей порядок формирования и расчетов основных показателей бюджета района на 20123 год и плановый период 2024 и 2025 годов.</w:t>
      </w:r>
    </w:p>
    <w:p w:rsidR="00A55A51" w:rsidRDefault="00A55A51" w:rsidP="00A55A51">
      <w:pPr>
        <w:spacing w:after="0"/>
        <w:ind w:left="142" w:firstLine="567"/>
        <w:jc w:val="both"/>
        <w:rPr>
          <w:rFonts w:ascii="Times New Roman" w:hAnsi="Times New Roman"/>
          <w:sz w:val="28"/>
          <w:szCs w:val="28"/>
        </w:rPr>
      </w:pPr>
    </w:p>
    <w:p w:rsidR="00A55A51" w:rsidRDefault="00A55A51" w:rsidP="00A55A51">
      <w:pPr>
        <w:spacing w:after="0"/>
        <w:ind w:left="142" w:firstLine="567"/>
        <w:jc w:val="both"/>
        <w:rPr>
          <w:rFonts w:ascii="Times New Roman" w:hAnsi="Times New Roman"/>
          <w:sz w:val="28"/>
          <w:szCs w:val="28"/>
        </w:rPr>
      </w:pPr>
    </w:p>
    <w:p w:rsidR="00A55A51" w:rsidRPr="00E66E25" w:rsidRDefault="00A55A51" w:rsidP="00A55A51">
      <w:pPr>
        <w:pStyle w:val="a4"/>
        <w:numPr>
          <w:ilvl w:val="0"/>
          <w:numId w:val="6"/>
        </w:numPr>
        <w:spacing w:after="0"/>
        <w:ind w:left="142" w:firstLine="567"/>
        <w:jc w:val="both"/>
        <w:rPr>
          <w:rFonts w:ascii="Times New Roman" w:hAnsi="Times New Roman"/>
          <w:b/>
          <w:i/>
          <w:sz w:val="28"/>
          <w:szCs w:val="28"/>
        </w:rPr>
      </w:pPr>
      <w:r w:rsidRPr="00E66E25">
        <w:rPr>
          <w:rFonts w:ascii="Times New Roman" w:hAnsi="Times New Roman"/>
          <w:b/>
          <w:i/>
          <w:sz w:val="28"/>
          <w:szCs w:val="28"/>
        </w:rPr>
        <w:t>Параметры основных показателей прогноза социально-</w:t>
      </w:r>
    </w:p>
    <w:p w:rsidR="00A55A51" w:rsidRDefault="00A55A51" w:rsidP="00A55A51">
      <w:pPr>
        <w:pStyle w:val="a4"/>
        <w:spacing w:after="0"/>
        <w:ind w:left="142" w:firstLine="567"/>
        <w:jc w:val="both"/>
        <w:rPr>
          <w:rFonts w:ascii="Times New Roman" w:hAnsi="Times New Roman"/>
          <w:b/>
          <w:i/>
          <w:sz w:val="28"/>
          <w:szCs w:val="28"/>
        </w:rPr>
      </w:pPr>
      <w:r w:rsidRPr="00E66E25">
        <w:rPr>
          <w:rFonts w:ascii="Times New Roman" w:hAnsi="Times New Roman"/>
          <w:b/>
          <w:i/>
          <w:sz w:val="28"/>
          <w:szCs w:val="28"/>
        </w:rPr>
        <w:t>экономического  развития Батецкого муниципального района</w:t>
      </w:r>
    </w:p>
    <w:p w:rsidR="00A55A51" w:rsidRPr="00404283" w:rsidRDefault="00A55A51" w:rsidP="00A55A51">
      <w:pPr>
        <w:pStyle w:val="a4"/>
        <w:spacing w:after="0"/>
        <w:ind w:left="142" w:firstLine="567"/>
        <w:jc w:val="both"/>
        <w:rPr>
          <w:rFonts w:ascii="Times New Roman" w:hAnsi="Times New Roman"/>
          <w:sz w:val="28"/>
          <w:szCs w:val="28"/>
        </w:rPr>
      </w:pPr>
      <w:r w:rsidRPr="00404283">
        <w:rPr>
          <w:rFonts w:ascii="Times New Roman" w:hAnsi="Times New Roman"/>
          <w:sz w:val="28"/>
          <w:szCs w:val="28"/>
        </w:rPr>
        <w:t>2.1</w:t>
      </w:r>
      <w:r>
        <w:rPr>
          <w:rFonts w:ascii="Times New Roman" w:hAnsi="Times New Roman"/>
          <w:sz w:val="28"/>
          <w:szCs w:val="28"/>
        </w:rPr>
        <w:t>.</w:t>
      </w:r>
      <w:r w:rsidRPr="00404283">
        <w:rPr>
          <w:rFonts w:ascii="Times New Roman" w:hAnsi="Times New Roman"/>
          <w:sz w:val="28"/>
          <w:szCs w:val="28"/>
        </w:rPr>
        <w:t xml:space="preserve">  В соответствии со </w:t>
      </w:r>
      <w:r>
        <w:rPr>
          <w:rFonts w:ascii="Times New Roman" w:hAnsi="Times New Roman"/>
          <w:sz w:val="28"/>
          <w:szCs w:val="28"/>
        </w:rPr>
        <w:t xml:space="preserve"> статьей 169 Бюджетного кодекса РФ проект </w:t>
      </w:r>
    </w:p>
    <w:p w:rsidR="00A55A51" w:rsidRDefault="00A55A51" w:rsidP="00735C5A">
      <w:pPr>
        <w:pStyle w:val="a4"/>
        <w:tabs>
          <w:tab w:val="left" w:pos="142"/>
        </w:tabs>
        <w:spacing w:after="0"/>
        <w:ind w:left="142" w:firstLine="567"/>
        <w:jc w:val="both"/>
        <w:rPr>
          <w:rFonts w:ascii="Times New Roman" w:hAnsi="Times New Roman"/>
          <w:sz w:val="28"/>
          <w:szCs w:val="28"/>
        </w:rPr>
      </w:pPr>
      <w:r>
        <w:rPr>
          <w:rFonts w:ascii="Times New Roman" w:hAnsi="Times New Roman"/>
          <w:sz w:val="28"/>
          <w:szCs w:val="28"/>
        </w:rPr>
        <w:t>б</w:t>
      </w:r>
      <w:r w:rsidRPr="00404283">
        <w:rPr>
          <w:rFonts w:ascii="Times New Roman" w:hAnsi="Times New Roman"/>
          <w:sz w:val="28"/>
          <w:szCs w:val="28"/>
        </w:rPr>
        <w:t>юджета</w:t>
      </w:r>
      <w:r>
        <w:rPr>
          <w:rFonts w:ascii="Times New Roman" w:hAnsi="Times New Roman"/>
          <w:sz w:val="28"/>
          <w:szCs w:val="28"/>
        </w:rPr>
        <w:t xml:space="preserve"> составляется на основе прогноза социально-экономического развития в целях финансового обеспечения расходных обязательств. В   соответствии с  графиком  предоставления документов и материалов, утвержденным Порядком составления проекта бюджета, отдел экономического планирования и прогнозирования Администрации  муниципального района должен был представить  в финансовый орган прогноз социально-экономического  развития района до 15.09.2022. Учитывая, что среднесрочный  Прогноз  одобрен 19.10.2022, можно сделать вывод о формальном применении утвержденного прогноза при составлении проекта бюджета.</w:t>
      </w:r>
    </w:p>
    <w:p w:rsidR="00A55A51" w:rsidRDefault="00A55A51" w:rsidP="00A55A51">
      <w:pPr>
        <w:pStyle w:val="a4"/>
        <w:tabs>
          <w:tab w:val="left" w:pos="142"/>
        </w:tabs>
        <w:spacing w:after="0"/>
        <w:ind w:left="142" w:firstLine="567"/>
        <w:jc w:val="both"/>
        <w:rPr>
          <w:rFonts w:ascii="Times New Roman" w:hAnsi="Times New Roman"/>
          <w:sz w:val="28"/>
          <w:szCs w:val="28"/>
        </w:rPr>
      </w:pPr>
      <w:r>
        <w:rPr>
          <w:rFonts w:ascii="Times New Roman" w:hAnsi="Times New Roman"/>
          <w:sz w:val="28"/>
          <w:szCs w:val="28"/>
        </w:rPr>
        <w:t xml:space="preserve">  2.2. Макроэкономические условия разработки среднесрочного Прогноза социально-экономического   развития   муниципального района характеризуются высокой степенью  неопределенности в связи  с изменением  внешних и внутренних условий развития экономики Новгородской области в целом вследствие </w:t>
      </w:r>
      <w:proofErr w:type="spellStart"/>
      <w:r>
        <w:rPr>
          <w:rFonts w:ascii="Times New Roman" w:hAnsi="Times New Roman"/>
          <w:sz w:val="28"/>
          <w:szCs w:val="28"/>
        </w:rPr>
        <w:t>санкционного</w:t>
      </w:r>
      <w:proofErr w:type="spellEnd"/>
      <w:r>
        <w:rPr>
          <w:rFonts w:ascii="Times New Roman" w:hAnsi="Times New Roman"/>
          <w:sz w:val="28"/>
          <w:szCs w:val="28"/>
        </w:rPr>
        <w:t xml:space="preserve"> давления  со стороны  недружественных стран.</w:t>
      </w:r>
    </w:p>
    <w:p w:rsidR="00A55A51" w:rsidRDefault="00A55A51" w:rsidP="00A55A51">
      <w:pPr>
        <w:pStyle w:val="a4"/>
        <w:tabs>
          <w:tab w:val="left" w:pos="142"/>
        </w:tabs>
        <w:spacing w:after="0"/>
        <w:ind w:left="142" w:firstLine="567"/>
        <w:jc w:val="both"/>
        <w:rPr>
          <w:rFonts w:ascii="Times New Roman" w:hAnsi="Times New Roman"/>
          <w:sz w:val="28"/>
          <w:szCs w:val="28"/>
        </w:rPr>
      </w:pPr>
      <w:r>
        <w:rPr>
          <w:rFonts w:ascii="Times New Roman" w:hAnsi="Times New Roman"/>
          <w:sz w:val="28"/>
          <w:szCs w:val="28"/>
        </w:rPr>
        <w:t>Среднесрочный Прогноз   разработан  отделом экономического планирования и прогнозирования Администрации Батецкого района в двух  варианта</w:t>
      </w:r>
      <w:proofErr w:type="gramStart"/>
      <w:r>
        <w:rPr>
          <w:rFonts w:ascii="Times New Roman" w:hAnsi="Times New Roman"/>
          <w:sz w:val="28"/>
          <w:szCs w:val="28"/>
        </w:rPr>
        <w:t>х-</w:t>
      </w:r>
      <w:proofErr w:type="gramEnd"/>
      <w:r>
        <w:rPr>
          <w:rFonts w:ascii="Times New Roman" w:hAnsi="Times New Roman"/>
          <w:sz w:val="28"/>
          <w:szCs w:val="28"/>
        </w:rPr>
        <w:t xml:space="preserve"> базовом и консервативном. Разница между </w:t>
      </w:r>
      <w:proofErr w:type="gramStart"/>
      <w:r>
        <w:rPr>
          <w:rFonts w:ascii="Times New Roman" w:hAnsi="Times New Roman"/>
          <w:sz w:val="28"/>
          <w:szCs w:val="28"/>
        </w:rPr>
        <w:t>базовым</w:t>
      </w:r>
      <w:proofErr w:type="gramEnd"/>
      <w:r>
        <w:rPr>
          <w:rFonts w:ascii="Times New Roman" w:hAnsi="Times New Roman"/>
          <w:sz w:val="28"/>
          <w:szCs w:val="28"/>
        </w:rPr>
        <w:t xml:space="preserve"> и консервативном вариантами - невелика, а тенденции развития - схожи. </w:t>
      </w:r>
    </w:p>
    <w:p w:rsidR="00A55A51" w:rsidRDefault="00A55A51" w:rsidP="00A55A51">
      <w:pPr>
        <w:pStyle w:val="a4"/>
        <w:tabs>
          <w:tab w:val="left" w:pos="142"/>
        </w:tabs>
        <w:spacing w:after="0"/>
        <w:ind w:left="142" w:firstLine="567"/>
        <w:jc w:val="both"/>
        <w:rPr>
          <w:rFonts w:ascii="Times New Roman" w:hAnsi="Times New Roman"/>
          <w:sz w:val="28"/>
          <w:szCs w:val="28"/>
        </w:rPr>
      </w:pPr>
      <w:r>
        <w:rPr>
          <w:rFonts w:ascii="Times New Roman" w:hAnsi="Times New Roman"/>
          <w:sz w:val="28"/>
          <w:szCs w:val="28"/>
        </w:rPr>
        <w:t>За исключением ряда исходных условий, базовый и консервативный варианты представляют собой скорее  диапазон одного варианта прогноза, чем два полноценных различных сценария. При этом в материалах, представленных к проекту решения о бюджете на 2023-2025 годы, не указан вариант среднесрочного Прогноза  социально-экономического развития, принятый для формирования проекта бюджета</w:t>
      </w:r>
      <w:r>
        <w:rPr>
          <w:rStyle w:val="a9"/>
          <w:rFonts w:ascii="Times New Roman" w:hAnsi="Times New Roman"/>
          <w:sz w:val="28"/>
          <w:szCs w:val="28"/>
        </w:rPr>
        <w:footnoteReference w:id="5"/>
      </w:r>
      <w:r>
        <w:rPr>
          <w:rFonts w:ascii="Times New Roman" w:hAnsi="Times New Roman"/>
          <w:sz w:val="28"/>
          <w:szCs w:val="28"/>
        </w:rPr>
        <w:t xml:space="preserve">.  </w:t>
      </w:r>
    </w:p>
    <w:p w:rsidR="004F749E" w:rsidRDefault="004F749E" w:rsidP="00A55A51">
      <w:pPr>
        <w:pStyle w:val="a4"/>
        <w:tabs>
          <w:tab w:val="left" w:pos="142"/>
        </w:tabs>
        <w:spacing w:after="0"/>
        <w:ind w:left="142" w:firstLine="567"/>
        <w:jc w:val="both"/>
        <w:rPr>
          <w:rFonts w:ascii="Times New Roman" w:hAnsi="Times New Roman"/>
          <w:sz w:val="28"/>
          <w:szCs w:val="28"/>
        </w:rPr>
      </w:pPr>
    </w:p>
    <w:p w:rsidR="004F749E" w:rsidRDefault="004F749E" w:rsidP="00A55A51">
      <w:pPr>
        <w:pStyle w:val="a4"/>
        <w:tabs>
          <w:tab w:val="left" w:pos="142"/>
        </w:tabs>
        <w:spacing w:after="0"/>
        <w:ind w:left="142" w:firstLine="567"/>
        <w:jc w:val="both"/>
        <w:rPr>
          <w:rFonts w:ascii="Times New Roman" w:hAnsi="Times New Roman"/>
          <w:sz w:val="28"/>
          <w:szCs w:val="28"/>
        </w:rPr>
      </w:pPr>
    </w:p>
    <w:p w:rsidR="00A55A51" w:rsidRDefault="00A55A51" w:rsidP="00A55A51">
      <w:pPr>
        <w:pStyle w:val="a4"/>
        <w:numPr>
          <w:ilvl w:val="1"/>
          <w:numId w:val="6"/>
        </w:numPr>
        <w:tabs>
          <w:tab w:val="left" w:pos="142"/>
        </w:tabs>
        <w:spacing w:after="0"/>
        <w:ind w:left="710" w:hanging="850"/>
        <w:jc w:val="both"/>
        <w:rPr>
          <w:rFonts w:ascii="Times New Roman" w:hAnsi="Times New Roman"/>
          <w:sz w:val="28"/>
          <w:szCs w:val="28"/>
        </w:rPr>
      </w:pPr>
      <w:r w:rsidRPr="00420302">
        <w:rPr>
          <w:rFonts w:ascii="Times New Roman" w:hAnsi="Times New Roman"/>
          <w:sz w:val="28"/>
          <w:szCs w:val="28"/>
        </w:rPr>
        <w:t xml:space="preserve">Динамика основных показателей социально-экономического развития района характеризуется следующими показателями (Таблица 1):  </w:t>
      </w:r>
    </w:p>
    <w:p w:rsidR="00A55A51" w:rsidRDefault="00A55A51" w:rsidP="00A55A51">
      <w:pPr>
        <w:pStyle w:val="a4"/>
        <w:tabs>
          <w:tab w:val="left" w:pos="142"/>
        </w:tabs>
        <w:spacing w:after="0"/>
        <w:ind w:left="710"/>
        <w:jc w:val="both"/>
        <w:rPr>
          <w:rFonts w:ascii="Times New Roman" w:hAnsi="Times New Roman"/>
          <w:sz w:val="28"/>
          <w:szCs w:val="28"/>
        </w:rPr>
      </w:pPr>
      <w:r>
        <w:rPr>
          <w:rFonts w:ascii="Times New Roman" w:hAnsi="Times New Roman"/>
          <w:sz w:val="28"/>
          <w:szCs w:val="28"/>
        </w:rPr>
        <w:t xml:space="preserve">                                                                                                     Таблица 1</w:t>
      </w:r>
    </w:p>
    <w:tbl>
      <w:tblPr>
        <w:tblStyle w:val="a3"/>
        <w:tblW w:w="0" w:type="auto"/>
        <w:tblInd w:w="392" w:type="dxa"/>
        <w:tblLook w:val="04A0" w:firstRow="1" w:lastRow="0" w:firstColumn="1" w:lastColumn="0" w:noHBand="0" w:noVBand="1"/>
      </w:tblPr>
      <w:tblGrid>
        <w:gridCol w:w="3118"/>
        <w:gridCol w:w="1701"/>
        <w:gridCol w:w="1276"/>
        <w:gridCol w:w="1134"/>
        <w:gridCol w:w="1134"/>
        <w:gridCol w:w="816"/>
      </w:tblGrid>
      <w:tr w:rsidR="00A55A51" w:rsidTr="004F749E">
        <w:tc>
          <w:tcPr>
            <w:tcW w:w="3118" w:type="dxa"/>
            <w:vMerge w:val="restart"/>
          </w:tcPr>
          <w:p w:rsidR="00A55A51" w:rsidRPr="00420302" w:rsidRDefault="00A55A51" w:rsidP="001225B2">
            <w:pPr>
              <w:pStyle w:val="a4"/>
              <w:tabs>
                <w:tab w:val="left" w:pos="142"/>
              </w:tabs>
              <w:spacing w:after="0"/>
              <w:ind w:left="0"/>
              <w:jc w:val="both"/>
              <w:rPr>
                <w:rFonts w:ascii="Times New Roman" w:hAnsi="Times New Roman"/>
                <w:b/>
              </w:rPr>
            </w:pPr>
            <w:r w:rsidRPr="00420302">
              <w:rPr>
                <w:rFonts w:ascii="Times New Roman" w:hAnsi="Times New Roman"/>
                <w:b/>
              </w:rPr>
              <w:t>Основные показатели</w:t>
            </w:r>
          </w:p>
        </w:tc>
        <w:tc>
          <w:tcPr>
            <w:tcW w:w="1701" w:type="dxa"/>
            <w:vMerge w:val="restart"/>
          </w:tcPr>
          <w:p w:rsidR="00A55A51" w:rsidRPr="00420302" w:rsidRDefault="00A55A51" w:rsidP="001225B2">
            <w:pPr>
              <w:pStyle w:val="a4"/>
              <w:tabs>
                <w:tab w:val="left" w:pos="142"/>
              </w:tabs>
              <w:spacing w:after="0"/>
              <w:ind w:left="0"/>
              <w:jc w:val="center"/>
              <w:rPr>
                <w:rFonts w:ascii="Times New Roman" w:hAnsi="Times New Roman"/>
                <w:b/>
              </w:rPr>
            </w:pPr>
            <w:r w:rsidRPr="00420302">
              <w:rPr>
                <w:rFonts w:ascii="Times New Roman" w:hAnsi="Times New Roman"/>
                <w:b/>
              </w:rPr>
              <w:t>Отчет 2021</w:t>
            </w:r>
          </w:p>
        </w:tc>
        <w:tc>
          <w:tcPr>
            <w:tcW w:w="1276" w:type="dxa"/>
            <w:vMerge w:val="restart"/>
          </w:tcPr>
          <w:p w:rsidR="00A55A51" w:rsidRPr="00420302" w:rsidRDefault="00A55A51" w:rsidP="001225B2">
            <w:pPr>
              <w:pStyle w:val="a4"/>
              <w:tabs>
                <w:tab w:val="left" w:pos="142"/>
              </w:tabs>
              <w:spacing w:after="0"/>
              <w:ind w:left="0"/>
              <w:jc w:val="both"/>
              <w:rPr>
                <w:rFonts w:ascii="Times New Roman" w:hAnsi="Times New Roman"/>
                <w:b/>
              </w:rPr>
            </w:pPr>
            <w:r w:rsidRPr="00420302">
              <w:rPr>
                <w:rFonts w:ascii="Times New Roman" w:hAnsi="Times New Roman"/>
                <w:b/>
              </w:rPr>
              <w:t>Оценка 2022</w:t>
            </w:r>
          </w:p>
        </w:tc>
        <w:tc>
          <w:tcPr>
            <w:tcW w:w="3084" w:type="dxa"/>
            <w:gridSpan w:val="3"/>
          </w:tcPr>
          <w:p w:rsidR="00A55A51" w:rsidRPr="00420302" w:rsidRDefault="00A55A51" w:rsidP="001225B2">
            <w:pPr>
              <w:pStyle w:val="a4"/>
              <w:tabs>
                <w:tab w:val="left" w:pos="142"/>
              </w:tabs>
              <w:spacing w:after="0"/>
              <w:ind w:left="0"/>
              <w:jc w:val="both"/>
              <w:rPr>
                <w:rFonts w:ascii="Times New Roman" w:hAnsi="Times New Roman"/>
                <w:b/>
              </w:rPr>
            </w:pPr>
            <w:r w:rsidRPr="00420302">
              <w:rPr>
                <w:rFonts w:ascii="Times New Roman" w:hAnsi="Times New Roman"/>
                <w:b/>
              </w:rPr>
              <w:t xml:space="preserve">           Прогноз </w:t>
            </w:r>
            <w:proofErr w:type="gramStart"/>
            <w:r w:rsidRPr="00420302">
              <w:rPr>
                <w:rFonts w:ascii="Times New Roman" w:hAnsi="Times New Roman"/>
                <w:b/>
              </w:rPr>
              <w:t xml:space="preserve">( </w:t>
            </w:r>
            <w:proofErr w:type="gramEnd"/>
            <w:r w:rsidRPr="00420302">
              <w:rPr>
                <w:rFonts w:ascii="Times New Roman" w:hAnsi="Times New Roman"/>
                <w:b/>
              </w:rPr>
              <w:t>базовый)</w:t>
            </w:r>
          </w:p>
        </w:tc>
      </w:tr>
      <w:tr w:rsidR="00A55A51" w:rsidTr="004F749E">
        <w:tc>
          <w:tcPr>
            <w:tcW w:w="3118" w:type="dxa"/>
            <w:vMerge/>
          </w:tcPr>
          <w:p w:rsidR="00A55A51" w:rsidRPr="00420302" w:rsidRDefault="00A55A51" w:rsidP="001225B2">
            <w:pPr>
              <w:pStyle w:val="a4"/>
              <w:tabs>
                <w:tab w:val="left" w:pos="142"/>
              </w:tabs>
              <w:spacing w:after="0"/>
              <w:ind w:left="0"/>
              <w:jc w:val="both"/>
              <w:rPr>
                <w:rFonts w:ascii="Times New Roman" w:hAnsi="Times New Roman"/>
                <w:b/>
                <w:sz w:val="28"/>
                <w:szCs w:val="28"/>
              </w:rPr>
            </w:pPr>
          </w:p>
        </w:tc>
        <w:tc>
          <w:tcPr>
            <w:tcW w:w="1701" w:type="dxa"/>
            <w:vMerge/>
          </w:tcPr>
          <w:p w:rsidR="00A55A51" w:rsidRPr="00420302" w:rsidRDefault="00A55A51" w:rsidP="001225B2">
            <w:pPr>
              <w:pStyle w:val="a4"/>
              <w:tabs>
                <w:tab w:val="left" w:pos="142"/>
              </w:tabs>
              <w:spacing w:after="0"/>
              <w:ind w:left="0"/>
              <w:jc w:val="both"/>
              <w:rPr>
                <w:rFonts w:ascii="Times New Roman" w:hAnsi="Times New Roman"/>
                <w:b/>
                <w:sz w:val="28"/>
                <w:szCs w:val="28"/>
              </w:rPr>
            </w:pPr>
          </w:p>
        </w:tc>
        <w:tc>
          <w:tcPr>
            <w:tcW w:w="1276" w:type="dxa"/>
            <w:vMerge/>
          </w:tcPr>
          <w:p w:rsidR="00A55A51" w:rsidRPr="00420302" w:rsidRDefault="00A55A51" w:rsidP="001225B2">
            <w:pPr>
              <w:pStyle w:val="a4"/>
              <w:tabs>
                <w:tab w:val="left" w:pos="142"/>
              </w:tabs>
              <w:spacing w:after="0"/>
              <w:ind w:left="0"/>
              <w:jc w:val="both"/>
              <w:rPr>
                <w:rFonts w:ascii="Times New Roman" w:hAnsi="Times New Roman"/>
                <w:b/>
                <w:sz w:val="28"/>
                <w:szCs w:val="28"/>
              </w:rPr>
            </w:pPr>
          </w:p>
        </w:tc>
        <w:tc>
          <w:tcPr>
            <w:tcW w:w="1134" w:type="dxa"/>
          </w:tcPr>
          <w:p w:rsidR="00A55A51" w:rsidRPr="00420302" w:rsidRDefault="00A55A51" w:rsidP="001225B2">
            <w:pPr>
              <w:pStyle w:val="a4"/>
              <w:tabs>
                <w:tab w:val="left" w:pos="142"/>
              </w:tabs>
              <w:spacing w:after="0"/>
              <w:ind w:left="0"/>
              <w:jc w:val="both"/>
              <w:rPr>
                <w:rFonts w:ascii="Times New Roman" w:hAnsi="Times New Roman"/>
                <w:b/>
              </w:rPr>
            </w:pPr>
            <w:r w:rsidRPr="00420302">
              <w:rPr>
                <w:rFonts w:ascii="Times New Roman" w:hAnsi="Times New Roman"/>
                <w:b/>
              </w:rPr>
              <w:t xml:space="preserve">     2023</w:t>
            </w:r>
          </w:p>
        </w:tc>
        <w:tc>
          <w:tcPr>
            <w:tcW w:w="1134" w:type="dxa"/>
          </w:tcPr>
          <w:p w:rsidR="00A55A51" w:rsidRPr="00420302" w:rsidRDefault="00A55A51" w:rsidP="001225B2">
            <w:pPr>
              <w:pStyle w:val="a4"/>
              <w:tabs>
                <w:tab w:val="left" w:pos="142"/>
              </w:tabs>
              <w:spacing w:after="0"/>
              <w:ind w:left="0"/>
              <w:jc w:val="both"/>
              <w:rPr>
                <w:rFonts w:ascii="Times New Roman" w:hAnsi="Times New Roman"/>
                <w:b/>
              </w:rPr>
            </w:pPr>
            <w:r w:rsidRPr="00420302">
              <w:rPr>
                <w:rFonts w:ascii="Times New Roman" w:hAnsi="Times New Roman"/>
                <w:b/>
              </w:rPr>
              <w:t xml:space="preserve">     2024</w:t>
            </w:r>
          </w:p>
        </w:tc>
        <w:tc>
          <w:tcPr>
            <w:tcW w:w="816" w:type="dxa"/>
          </w:tcPr>
          <w:p w:rsidR="00A55A51" w:rsidRPr="00420302" w:rsidRDefault="00A55A51" w:rsidP="001225B2">
            <w:pPr>
              <w:pStyle w:val="a4"/>
              <w:tabs>
                <w:tab w:val="left" w:pos="142"/>
              </w:tabs>
              <w:spacing w:after="0"/>
              <w:ind w:left="0"/>
              <w:jc w:val="both"/>
              <w:rPr>
                <w:rFonts w:ascii="Times New Roman" w:hAnsi="Times New Roman"/>
                <w:b/>
              </w:rPr>
            </w:pPr>
            <w:r w:rsidRPr="00420302">
              <w:rPr>
                <w:rFonts w:ascii="Times New Roman" w:hAnsi="Times New Roman"/>
                <w:b/>
              </w:rPr>
              <w:t xml:space="preserve">  2025</w:t>
            </w:r>
          </w:p>
        </w:tc>
      </w:tr>
      <w:tr w:rsidR="00A55A51" w:rsidTr="004F749E">
        <w:tc>
          <w:tcPr>
            <w:tcW w:w="3118" w:type="dxa"/>
          </w:tcPr>
          <w:p w:rsidR="00A55A51" w:rsidRDefault="00A55A51" w:rsidP="001225B2">
            <w:pPr>
              <w:pStyle w:val="a4"/>
              <w:tabs>
                <w:tab w:val="left" w:pos="142"/>
              </w:tabs>
              <w:spacing w:after="0"/>
              <w:ind w:left="0"/>
              <w:jc w:val="both"/>
              <w:rPr>
                <w:rFonts w:ascii="Times New Roman" w:hAnsi="Times New Roman"/>
                <w:sz w:val="20"/>
                <w:szCs w:val="20"/>
              </w:rPr>
            </w:pPr>
            <w:r w:rsidRPr="00572291">
              <w:rPr>
                <w:rFonts w:ascii="Times New Roman" w:hAnsi="Times New Roman"/>
                <w:sz w:val="20"/>
                <w:szCs w:val="20"/>
              </w:rPr>
              <w:t xml:space="preserve">Валовый региональный продукт </w:t>
            </w:r>
            <w:r w:rsidRPr="00572291">
              <w:rPr>
                <w:rFonts w:ascii="Times New Roman" w:hAnsi="Times New Roman"/>
                <w:sz w:val="20"/>
                <w:szCs w:val="20"/>
              </w:rPr>
              <w:lastRenderedPageBreak/>
              <w:t>(ВРП)</w:t>
            </w:r>
            <w:r>
              <w:rPr>
                <w:rFonts w:ascii="Times New Roman" w:hAnsi="Times New Roman"/>
                <w:sz w:val="20"/>
                <w:szCs w:val="20"/>
              </w:rPr>
              <w:t xml:space="preserve"> </w:t>
            </w:r>
          </w:p>
          <w:p w:rsidR="00A55A51" w:rsidRPr="00572291" w:rsidRDefault="00A55A51" w:rsidP="001225B2">
            <w:pPr>
              <w:pStyle w:val="a4"/>
              <w:tabs>
                <w:tab w:val="left" w:pos="142"/>
              </w:tabs>
              <w:spacing w:after="0"/>
              <w:ind w:left="0"/>
              <w:jc w:val="both"/>
              <w:rPr>
                <w:rFonts w:ascii="Times New Roman" w:hAnsi="Times New Roman"/>
                <w:sz w:val="20"/>
                <w:szCs w:val="20"/>
              </w:rPr>
            </w:pPr>
            <w:r>
              <w:rPr>
                <w:rFonts w:ascii="Times New Roman" w:hAnsi="Times New Roman"/>
                <w:sz w:val="20"/>
                <w:szCs w:val="20"/>
              </w:rPr>
              <w:t xml:space="preserve">Индекс физического объема ВРП </w:t>
            </w:r>
            <w:proofErr w:type="gramStart"/>
            <w:r>
              <w:rPr>
                <w:rFonts w:ascii="Times New Roman" w:hAnsi="Times New Roman"/>
                <w:sz w:val="20"/>
                <w:szCs w:val="20"/>
              </w:rPr>
              <w:t>в</w:t>
            </w:r>
            <w:proofErr w:type="gramEnd"/>
            <w:r>
              <w:rPr>
                <w:rFonts w:ascii="Times New Roman" w:hAnsi="Times New Roman"/>
                <w:sz w:val="20"/>
                <w:szCs w:val="20"/>
              </w:rPr>
              <w:t xml:space="preserve"> % </w:t>
            </w:r>
            <w:proofErr w:type="gramStart"/>
            <w:r>
              <w:rPr>
                <w:rFonts w:ascii="Times New Roman" w:hAnsi="Times New Roman"/>
                <w:sz w:val="20"/>
                <w:szCs w:val="20"/>
              </w:rPr>
              <w:t>к</w:t>
            </w:r>
            <w:proofErr w:type="gramEnd"/>
            <w:r>
              <w:rPr>
                <w:rFonts w:ascii="Times New Roman" w:hAnsi="Times New Roman"/>
                <w:sz w:val="20"/>
                <w:szCs w:val="20"/>
              </w:rPr>
              <w:t xml:space="preserve"> предыдущему году в сопоставимых целях</w:t>
            </w:r>
          </w:p>
        </w:tc>
        <w:tc>
          <w:tcPr>
            <w:tcW w:w="1701" w:type="dxa"/>
          </w:tcPr>
          <w:p w:rsidR="00A55A51" w:rsidRDefault="00A55A51" w:rsidP="001225B2">
            <w:pPr>
              <w:pStyle w:val="a4"/>
              <w:tabs>
                <w:tab w:val="left" w:pos="142"/>
              </w:tabs>
              <w:spacing w:after="0"/>
              <w:ind w:left="0"/>
              <w:jc w:val="both"/>
              <w:rPr>
                <w:rFonts w:ascii="Times New Roman" w:hAnsi="Times New Roman"/>
                <w:sz w:val="20"/>
                <w:szCs w:val="20"/>
              </w:rPr>
            </w:pPr>
          </w:p>
          <w:p w:rsidR="00A55A51" w:rsidRDefault="00A55A51" w:rsidP="001225B2">
            <w:pPr>
              <w:pStyle w:val="a4"/>
              <w:tabs>
                <w:tab w:val="left" w:pos="142"/>
              </w:tabs>
              <w:spacing w:after="0"/>
              <w:ind w:left="0"/>
              <w:jc w:val="both"/>
              <w:rPr>
                <w:rFonts w:ascii="Times New Roman" w:hAnsi="Times New Roman"/>
                <w:sz w:val="20"/>
                <w:szCs w:val="20"/>
              </w:rPr>
            </w:pPr>
          </w:p>
          <w:p w:rsidR="00A55A51" w:rsidRDefault="00A55A51" w:rsidP="001225B2">
            <w:pPr>
              <w:pStyle w:val="a4"/>
              <w:tabs>
                <w:tab w:val="left" w:pos="142"/>
              </w:tabs>
              <w:spacing w:after="0"/>
              <w:ind w:left="0"/>
              <w:jc w:val="both"/>
              <w:rPr>
                <w:rFonts w:ascii="Times New Roman" w:hAnsi="Times New Roman"/>
                <w:sz w:val="20"/>
                <w:szCs w:val="20"/>
              </w:rPr>
            </w:pPr>
          </w:p>
          <w:p w:rsidR="00A55A51" w:rsidRPr="00572291" w:rsidRDefault="00A55A51" w:rsidP="001225B2">
            <w:pPr>
              <w:pStyle w:val="a4"/>
              <w:tabs>
                <w:tab w:val="left" w:pos="142"/>
              </w:tabs>
              <w:spacing w:after="0"/>
              <w:ind w:left="0"/>
              <w:jc w:val="both"/>
              <w:rPr>
                <w:rFonts w:ascii="Times New Roman" w:hAnsi="Times New Roman"/>
                <w:sz w:val="20"/>
                <w:szCs w:val="20"/>
              </w:rPr>
            </w:pPr>
            <w:r>
              <w:rPr>
                <w:rFonts w:ascii="Times New Roman" w:hAnsi="Times New Roman"/>
                <w:sz w:val="20"/>
                <w:szCs w:val="20"/>
              </w:rPr>
              <w:t>100,7</w:t>
            </w:r>
          </w:p>
        </w:tc>
        <w:tc>
          <w:tcPr>
            <w:tcW w:w="1276" w:type="dxa"/>
          </w:tcPr>
          <w:p w:rsidR="00A55A51" w:rsidRDefault="00A55A51" w:rsidP="001225B2">
            <w:pPr>
              <w:pStyle w:val="a4"/>
              <w:tabs>
                <w:tab w:val="left" w:pos="142"/>
              </w:tabs>
              <w:spacing w:after="0"/>
              <w:ind w:left="0"/>
              <w:jc w:val="both"/>
              <w:rPr>
                <w:rFonts w:ascii="Times New Roman" w:hAnsi="Times New Roman"/>
                <w:sz w:val="20"/>
                <w:szCs w:val="20"/>
              </w:rPr>
            </w:pPr>
          </w:p>
          <w:p w:rsidR="00A55A51" w:rsidRDefault="00A55A51" w:rsidP="001225B2">
            <w:pPr>
              <w:pStyle w:val="a4"/>
              <w:tabs>
                <w:tab w:val="left" w:pos="142"/>
              </w:tabs>
              <w:spacing w:after="0"/>
              <w:ind w:left="0"/>
              <w:jc w:val="both"/>
              <w:rPr>
                <w:rFonts w:ascii="Times New Roman" w:hAnsi="Times New Roman"/>
                <w:sz w:val="20"/>
                <w:szCs w:val="20"/>
              </w:rPr>
            </w:pPr>
          </w:p>
          <w:p w:rsidR="00A55A51" w:rsidRDefault="00A55A51" w:rsidP="001225B2">
            <w:pPr>
              <w:pStyle w:val="a4"/>
              <w:tabs>
                <w:tab w:val="left" w:pos="142"/>
              </w:tabs>
              <w:spacing w:after="0"/>
              <w:ind w:left="0"/>
              <w:jc w:val="both"/>
              <w:rPr>
                <w:rFonts w:ascii="Times New Roman" w:hAnsi="Times New Roman"/>
                <w:sz w:val="20"/>
                <w:szCs w:val="20"/>
              </w:rPr>
            </w:pPr>
          </w:p>
          <w:p w:rsidR="00A55A51" w:rsidRPr="00572291" w:rsidRDefault="00A55A51" w:rsidP="001225B2">
            <w:pPr>
              <w:pStyle w:val="a4"/>
              <w:tabs>
                <w:tab w:val="left" w:pos="142"/>
              </w:tabs>
              <w:spacing w:after="0"/>
              <w:ind w:left="0"/>
              <w:jc w:val="both"/>
              <w:rPr>
                <w:rFonts w:ascii="Times New Roman" w:hAnsi="Times New Roman"/>
                <w:sz w:val="20"/>
                <w:szCs w:val="20"/>
              </w:rPr>
            </w:pPr>
            <w:r>
              <w:rPr>
                <w:rFonts w:ascii="Times New Roman" w:hAnsi="Times New Roman"/>
                <w:sz w:val="20"/>
                <w:szCs w:val="20"/>
              </w:rPr>
              <w:t>100,1</w:t>
            </w:r>
          </w:p>
        </w:tc>
        <w:tc>
          <w:tcPr>
            <w:tcW w:w="1134" w:type="dxa"/>
          </w:tcPr>
          <w:p w:rsidR="00A55A51" w:rsidRDefault="00A55A51" w:rsidP="001225B2">
            <w:pPr>
              <w:pStyle w:val="a4"/>
              <w:tabs>
                <w:tab w:val="left" w:pos="142"/>
              </w:tabs>
              <w:spacing w:after="0"/>
              <w:ind w:left="0"/>
              <w:jc w:val="both"/>
              <w:rPr>
                <w:rFonts w:ascii="Times New Roman" w:hAnsi="Times New Roman"/>
                <w:sz w:val="20"/>
                <w:szCs w:val="20"/>
              </w:rPr>
            </w:pPr>
          </w:p>
          <w:p w:rsidR="00A55A51" w:rsidRDefault="00A55A51" w:rsidP="001225B2">
            <w:pPr>
              <w:pStyle w:val="a4"/>
              <w:tabs>
                <w:tab w:val="left" w:pos="142"/>
              </w:tabs>
              <w:spacing w:after="0"/>
              <w:ind w:left="0"/>
              <w:jc w:val="both"/>
              <w:rPr>
                <w:rFonts w:ascii="Times New Roman" w:hAnsi="Times New Roman"/>
                <w:sz w:val="20"/>
                <w:szCs w:val="20"/>
              </w:rPr>
            </w:pPr>
          </w:p>
          <w:p w:rsidR="00A55A51" w:rsidRDefault="00A55A51" w:rsidP="001225B2">
            <w:pPr>
              <w:pStyle w:val="a4"/>
              <w:tabs>
                <w:tab w:val="left" w:pos="142"/>
              </w:tabs>
              <w:spacing w:after="0"/>
              <w:ind w:left="0"/>
              <w:jc w:val="both"/>
              <w:rPr>
                <w:rFonts w:ascii="Times New Roman" w:hAnsi="Times New Roman"/>
                <w:sz w:val="20"/>
                <w:szCs w:val="20"/>
              </w:rPr>
            </w:pPr>
          </w:p>
          <w:p w:rsidR="00A55A51" w:rsidRPr="00572291" w:rsidRDefault="00A55A51" w:rsidP="001225B2">
            <w:pPr>
              <w:pStyle w:val="a4"/>
              <w:tabs>
                <w:tab w:val="left" w:pos="142"/>
              </w:tabs>
              <w:spacing w:after="0"/>
              <w:ind w:left="0"/>
              <w:jc w:val="both"/>
              <w:rPr>
                <w:rFonts w:ascii="Times New Roman" w:hAnsi="Times New Roman"/>
                <w:sz w:val="20"/>
                <w:szCs w:val="20"/>
              </w:rPr>
            </w:pPr>
            <w:r>
              <w:rPr>
                <w:rFonts w:ascii="Times New Roman" w:hAnsi="Times New Roman"/>
                <w:sz w:val="20"/>
                <w:szCs w:val="20"/>
              </w:rPr>
              <w:t>100,7</w:t>
            </w:r>
          </w:p>
        </w:tc>
        <w:tc>
          <w:tcPr>
            <w:tcW w:w="1134" w:type="dxa"/>
          </w:tcPr>
          <w:p w:rsidR="00A55A51" w:rsidRDefault="00A55A51" w:rsidP="001225B2">
            <w:pPr>
              <w:pStyle w:val="a4"/>
              <w:tabs>
                <w:tab w:val="left" w:pos="142"/>
              </w:tabs>
              <w:spacing w:after="0"/>
              <w:ind w:left="0"/>
              <w:jc w:val="both"/>
              <w:rPr>
                <w:rFonts w:ascii="Times New Roman" w:hAnsi="Times New Roman"/>
                <w:sz w:val="20"/>
                <w:szCs w:val="20"/>
              </w:rPr>
            </w:pPr>
          </w:p>
          <w:p w:rsidR="00A55A51" w:rsidRDefault="00A55A51" w:rsidP="001225B2">
            <w:pPr>
              <w:pStyle w:val="a4"/>
              <w:tabs>
                <w:tab w:val="left" w:pos="142"/>
              </w:tabs>
              <w:spacing w:after="0"/>
              <w:ind w:left="0"/>
              <w:jc w:val="both"/>
              <w:rPr>
                <w:rFonts w:ascii="Times New Roman" w:hAnsi="Times New Roman"/>
                <w:sz w:val="20"/>
                <w:szCs w:val="20"/>
              </w:rPr>
            </w:pPr>
          </w:p>
          <w:p w:rsidR="00A55A51" w:rsidRDefault="00A55A51" w:rsidP="001225B2">
            <w:pPr>
              <w:pStyle w:val="a4"/>
              <w:tabs>
                <w:tab w:val="left" w:pos="142"/>
              </w:tabs>
              <w:spacing w:after="0"/>
              <w:ind w:left="0"/>
              <w:jc w:val="both"/>
              <w:rPr>
                <w:rFonts w:ascii="Times New Roman" w:hAnsi="Times New Roman"/>
                <w:sz w:val="20"/>
                <w:szCs w:val="20"/>
              </w:rPr>
            </w:pPr>
          </w:p>
          <w:p w:rsidR="00A55A51" w:rsidRPr="00572291" w:rsidRDefault="00A55A51" w:rsidP="001225B2">
            <w:pPr>
              <w:pStyle w:val="a4"/>
              <w:tabs>
                <w:tab w:val="left" w:pos="142"/>
              </w:tabs>
              <w:spacing w:after="0"/>
              <w:ind w:left="0"/>
              <w:jc w:val="both"/>
              <w:rPr>
                <w:rFonts w:ascii="Times New Roman" w:hAnsi="Times New Roman"/>
                <w:sz w:val="20"/>
                <w:szCs w:val="20"/>
              </w:rPr>
            </w:pPr>
            <w:r>
              <w:rPr>
                <w:rFonts w:ascii="Times New Roman" w:hAnsi="Times New Roman"/>
                <w:sz w:val="20"/>
                <w:szCs w:val="20"/>
              </w:rPr>
              <w:t>100,9</w:t>
            </w:r>
          </w:p>
        </w:tc>
        <w:tc>
          <w:tcPr>
            <w:tcW w:w="816" w:type="dxa"/>
          </w:tcPr>
          <w:p w:rsidR="00A55A51" w:rsidRDefault="00A55A51" w:rsidP="001225B2">
            <w:pPr>
              <w:pStyle w:val="a4"/>
              <w:tabs>
                <w:tab w:val="left" w:pos="142"/>
              </w:tabs>
              <w:spacing w:after="0"/>
              <w:ind w:left="0"/>
              <w:jc w:val="both"/>
              <w:rPr>
                <w:rFonts w:ascii="Times New Roman" w:hAnsi="Times New Roman"/>
                <w:sz w:val="20"/>
                <w:szCs w:val="20"/>
              </w:rPr>
            </w:pPr>
          </w:p>
          <w:p w:rsidR="00A55A51" w:rsidRDefault="00A55A51" w:rsidP="001225B2">
            <w:pPr>
              <w:pStyle w:val="a4"/>
              <w:tabs>
                <w:tab w:val="left" w:pos="142"/>
              </w:tabs>
              <w:spacing w:after="0"/>
              <w:ind w:left="0"/>
              <w:jc w:val="both"/>
              <w:rPr>
                <w:rFonts w:ascii="Times New Roman" w:hAnsi="Times New Roman"/>
                <w:sz w:val="20"/>
                <w:szCs w:val="20"/>
              </w:rPr>
            </w:pPr>
          </w:p>
          <w:p w:rsidR="00A55A51" w:rsidRDefault="00A55A51" w:rsidP="001225B2">
            <w:pPr>
              <w:pStyle w:val="a4"/>
              <w:tabs>
                <w:tab w:val="left" w:pos="142"/>
              </w:tabs>
              <w:spacing w:after="0"/>
              <w:ind w:left="0"/>
              <w:jc w:val="both"/>
              <w:rPr>
                <w:rFonts w:ascii="Times New Roman" w:hAnsi="Times New Roman"/>
                <w:sz w:val="20"/>
                <w:szCs w:val="20"/>
              </w:rPr>
            </w:pPr>
          </w:p>
          <w:p w:rsidR="00A55A51" w:rsidRPr="00572291" w:rsidRDefault="00A55A51" w:rsidP="001225B2">
            <w:pPr>
              <w:pStyle w:val="a4"/>
              <w:tabs>
                <w:tab w:val="left" w:pos="142"/>
              </w:tabs>
              <w:spacing w:after="0"/>
              <w:ind w:left="0"/>
              <w:jc w:val="both"/>
              <w:rPr>
                <w:rFonts w:ascii="Times New Roman" w:hAnsi="Times New Roman"/>
                <w:sz w:val="20"/>
                <w:szCs w:val="20"/>
              </w:rPr>
            </w:pPr>
            <w:r>
              <w:rPr>
                <w:rFonts w:ascii="Times New Roman" w:hAnsi="Times New Roman"/>
                <w:sz w:val="20"/>
                <w:szCs w:val="20"/>
              </w:rPr>
              <w:t>101,1</w:t>
            </w:r>
          </w:p>
        </w:tc>
      </w:tr>
      <w:tr w:rsidR="00A55A51" w:rsidRPr="0093714B" w:rsidTr="004F749E">
        <w:tc>
          <w:tcPr>
            <w:tcW w:w="3118" w:type="dxa"/>
          </w:tcPr>
          <w:p w:rsidR="00A55A51" w:rsidRPr="0093714B" w:rsidRDefault="00A55A51" w:rsidP="001225B2">
            <w:pPr>
              <w:pStyle w:val="a4"/>
              <w:tabs>
                <w:tab w:val="left" w:pos="142"/>
              </w:tabs>
              <w:spacing w:after="0"/>
              <w:ind w:left="0"/>
              <w:jc w:val="both"/>
              <w:rPr>
                <w:rFonts w:ascii="Times New Roman" w:hAnsi="Times New Roman"/>
                <w:sz w:val="20"/>
                <w:szCs w:val="20"/>
              </w:rPr>
            </w:pPr>
            <w:proofErr w:type="gramStart"/>
            <w:r w:rsidRPr="0093714B">
              <w:rPr>
                <w:rFonts w:ascii="Times New Roman" w:hAnsi="Times New Roman"/>
                <w:sz w:val="20"/>
                <w:szCs w:val="20"/>
              </w:rPr>
              <w:lastRenderedPageBreak/>
              <w:t xml:space="preserve">Индекс </w:t>
            </w:r>
            <w:r>
              <w:rPr>
                <w:rFonts w:ascii="Times New Roman" w:hAnsi="Times New Roman"/>
                <w:sz w:val="20"/>
                <w:szCs w:val="20"/>
              </w:rPr>
              <w:t xml:space="preserve"> промышленного </w:t>
            </w:r>
            <w:proofErr w:type="spellStart"/>
            <w:r>
              <w:rPr>
                <w:rFonts w:ascii="Times New Roman" w:hAnsi="Times New Roman"/>
                <w:sz w:val="20"/>
                <w:szCs w:val="20"/>
              </w:rPr>
              <w:t>производствва</w:t>
            </w:r>
            <w:proofErr w:type="spellEnd"/>
            <w:r>
              <w:rPr>
                <w:rFonts w:ascii="Times New Roman" w:hAnsi="Times New Roman"/>
                <w:sz w:val="20"/>
                <w:szCs w:val="20"/>
              </w:rPr>
              <w:t>, в % к предыдущему году</w:t>
            </w:r>
            <w:proofErr w:type="gramEnd"/>
          </w:p>
        </w:tc>
        <w:tc>
          <w:tcPr>
            <w:tcW w:w="1701" w:type="dxa"/>
          </w:tcPr>
          <w:p w:rsidR="00A55A51" w:rsidRDefault="00A55A51" w:rsidP="001225B2">
            <w:pPr>
              <w:pStyle w:val="a4"/>
              <w:tabs>
                <w:tab w:val="left" w:pos="142"/>
              </w:tabs>
              <w:spacing w:after="0"/>
              <w:ind w:left="0"/>
              <w:jc w:val="both"/>
              <w:rPr>
                <w:rFonts w:ascii="Times New Roman" w:hAnsi="Times New Roman"/>
                <w:sz w:val="20"/>
                <w:szCs w:val="20"/>
              </w:rPr>
            </w:pPr>
          </w:p>
          <w:p w:rsidR="00A55A51" w:rsidRDefault="00A55A51" w:rsidP="001225B2">
            <w:pPr>
              <w:pStyle w:val="a4"/>
              <w:tabs>
                <w:tab w:val="left" w:pos="142"/>
              </w:tabs>
              <w:spacing w:after="0"/>
              <w:ind w:left="0"/>
              <w:jc w:val="both"/>
              <w:rPr>
                <w:rFonts w:ascii="Times New Roman" w:hAnsi="Times New Roman"/>
                <w:sz w:val="20"/>
                <w:szCs w:val="20"/>
              </w:rPr>
            </w:pPr>
            <w:r>
              <w:rPr>
                <w:rFonts w:ascii="Times New Roman" w:hAnsi="Times New Roman"/>
                <w:sz w:val="20"/>
                <w:szCs w:val="20"/>
              </w:rPr>
              <w:t>104,4</w:t>
            </w:r>
          </w:p>
          <w:p w:rsidR="00A55A51" w:rsidRPr="0093714B" w:rsidRDefault="00A55A51" w:rsidP="001225B2">
            <w:pPr>
              <w:pStyle w:val="a4"/>
              <w:tabs>
                <w:tab w:val="left" w:pos="142"/>
              </w:tabs>
              <w:spacing w:after="0"/>
              <w:ind w:left="0"/>
              <w:jc w:val="both"/>
              <w:rPr>
                <w:rFonts w:ascii="Times New Roman" w:hAnsi="Times New Roman"/>
                <w:sz w:val="20"/>
                <w:szCs w:val="20"/>
              </w:rPr>
            </w:pPr>
          </w:p>
        </w:tc>
        <w:tc>
          <w:tcPr>
            <w:tcW w:w="1276" w:type="dxa"/>
          </w:tcPr>
          <w:p w:rsidR="00A55A51" w:rsidRDefault="00A55A51" w:rsidP="001225B2">
            <w:pPr>
              <w:pStyle w:val="a4"/>
              <w:tabs>
                <w:tab w:val="left" w:pos="142"/>
              </w:tabs>
              <w:spacing w:after="0"/>
              <w:ind w:left="0"/>
              <w:jc w:val="both"/>
              <w:rPr>
                <w:rFonts w:ascii="Times New Roman" w:hAnsi="Times New Roman"/>
                <w:sz w:val="20"/>
                <w:szCs w:val="20"/>
              </w:rPr>
            </w:pPr>
          </w:p>
          <w:p w:rsidR="00A55A51" w:rsidRPr="0093714B" w:rsidRDefault="00A55A51" w:rsidP="001225B2">
            <w:pPr>
              <w:pStyle w:val="a4"/>
              <w:tabs>
                <w:tab w:val="left" w:pos="142"/>
              </w:tabs>
              <w:spacing w:after="0"/>
              <w:ind w:left="0"/>
              <w:jc w:val="both"/>
              <w:rPr>
                <w:rFonts w:ascii="Times New Roman" w:hAnsi="Times New Roman"/>
                <w:sz w:val="20"/>
                <w:szCs w:val="20"/>
              </w:rPr>
            </w:pPr>
            <w:r>
              <w:rPr>
                <w:rFonts w:ascii="Times New Roman" w:hAnsi="Times New Roman"/>
                <w:sz w:val="20"/>
                <w:szCs w:val="20"/>
              </w:rPr>
              <w:t>102,0</w:t>
            </w:r>
          </w:p>
        </w:tc>
        <w:tc>
          <w:tcPr>
            <w:tcW w:w="1134" w:type="dxa"/>
          </w:tcPr>
          <w:p w:rsidR="00A55A51" w:rsidRDefault="00A55A51" w:rsidP="001225B2">
            <w:pPr>
              <w:pStyle w:val="a4"/>
              <w:tabs>
                <w:tab w:val="left" w:pos="142"/>
              </w:tabs>
              <w:spacing w:after="0"/>
              <w:ind w:left="0"/>
              <w:jc w:val="both"/>
              <w:rPr>
                <w:rFonts w:ascii="Times New Roman" w:hAnsi="Times New Roman"/>
                <w:sz w:val="20"/>
                <w:szCs w:val="20"/>
              </w:rPr>
            </w:pPr>
          </w:p>
          <w:p w:rsidR="00A55A51" w:rsidRPr="0093714B" w:rsidRDefault="00A55A51" w:rsidP="001225B2">
            <w:pPr>
              <w:pStyle w:val="a4"/>
              <w:tabs>
                <w:tab w:val="left" w:pos="142"/>
              </w:tabs>
              <w:spacing w:after="0"/>
              <w:ind w:left="0"/>
              <w:jc w:val="both"/>
              <w:rPr>
                <w:rFonts w:ascii="Times New Roman" w:hAnsi="Times New Roman"/>
                <w:sz w:val="20"/>
                <w:szCs w:val="20"/>
              </w:rPr>
            </w:pPr>
            <w:r>
              <w:rPr>
                <w:rFonts w:ascii="Times New Roman" w:hAnsi="Times New Roman"/>
                <w:sz w:val="20"/>
                <w:szCs w:val="20"/>
              </w:rPr>
              <w:t>102,7</w:t>
            </w:r>
          </w:p>
        </w:tc>
        <w:tc>
          <w:tcPr>
            <w:tcW w:w="1134" w:type="dxa"/>
          </w:tcPr>
          <w:p w:rsidR="00A55A51" w:rsidRDefault="00A55A51" w:rsidP="001225B2">
            <w:pPr>
              <w:pStyle w:val="a4"/>
              <w:tabs>
                <w:tab w:val="left" w:pos="142"/>
              </w:tabs>
              <w:spacing w:after="0"/>
              <w:ind w:left="0"/>
              <w:jc w:val="both"/>
              <w:rPr>
                <w:rFonts w:ascii="Times New Roman" w:hAnsi="Times New Roman"/>
                <w:sz w:val="20"/>
                <w:szCs w:val="20"/>
              </w:rPr>
            </w:pPr>
          </w:p>
          <w:p w:rsidR="00A55A51" w:rsidRPr="0093714B" w:rsidRDefault="00A55A51" w:rsidP="001225B2">
            <w:pPr>
              <w:pStyle w:val="a4"/>
              <w:tabs>
                <w:tab w:val="left" w:pos="142"/>
              </w:tabs>
              <w:spacing w:after="0"/>
              <w:ind w:left="0"/>
              <w:jc w:val="both"/>
              <w:rPr>
                <w:rFonts w:ascii="Times New Roman" w:hAnsi="Times New Roman"/>
                <w:sz w:val="20"/>
                <w:szCs w:val="20"/>
              </w:rPr>
            </w:pPr>
            <w:r>
              <w:rPr>
                <w:rFonts w:ascii="Times New Roman" w:hAnsi="Times New Roman"/>
                <w:sz w:val="20"/>
                <w:szCs w:val="20"/>
              </w:rPr>
              <w:t>104,0</w:t>
            </w:r>
          </w:p>
        </w:tc>
        <w:tc>
          <w:tcPr>
            <w:tcW w:w="816" w:type="dxa"/>
          </w:tcPr>
          <w:p w:rsidR="00A55A51" w:rsidRDefault="00A55A51" w:rsidP="001225B2">
            <w:pPr>
              <w:pStyle w:val="a4"/>
              <w:tabs>
                <w:tab w:val="left" w:pos="142"/>
              </w:tabs>
              <w:spacing w:after="0"/>
              <w:ind w:left="0"/>
              <w:jc w:val="both"/>
              <w:rPr>
                <w:rFonts w:ascii="Times New Roman" w:hAnsi="Times New Roman"/>
                <w:sz w:val="20"/>
                <w:szCs w:val="20"/>
              </w:rPr>
            </w:pPr>
          </w:p>
          <w:p w:rsidR="00A55A51" w:rsidRPr="0093714B" w:rsidRDefault="00A55A51" w:rsidP="001225B2">
            <w:pPr>
              <w:pStyle w:val="a4"/>
              <w:tabs>
                <w:tab w:val="left" w:pos="142"/>
              </w:tabs>
              <w:spacing w:after="0"/>
              <w:ind w:left="0"/>
              <w:jc w:val="both"/>
              <w:rPr>
                <w:rFonts w:ascii="Times New Roman" w:hAnsi="Times New Roman"/>
                <w:sz w:val="20"/>
                <w:szCs w:val="20"/>
              </w:rPr>
            </w:pPr>
            <w:r>
              <w:rPr>
                <w:rFonts w:ascii="Times New Roman" w:hAnsi="Times New Roman"/>
                <w:sz w:val="20"/>
                <w:szCs w:val="20"/>
              </w:rPr>
              <w:t>104,5</w:t>
            </w:r>
          </w:p>
        </w:tc>
      </w:tr>
      <w:tr w:rsidR="00A55A51" w:rsidRPr="0093714B" w:rsidTr="004F749E">
        <w:tc>
          <w:tcPr>
            <w:tcW w:w="3118" w:type="dxa"/>
          </w:tcPr>
          <w:p w:rsidR="00A55A51" w:rsidRPr="0093714B" w:rsidRDefault="00A55A51" w:rsidP="001225B2">
            <w:pPr>
              <w:pStyle w:val="a4"/>
              <w:tabs>
                <w:tab w:val="left" w:pos="142"/>
              </w:tabs>
              <w:spacing w:after="0"/>
              <w:ind w:left="0"/>
              <w:jc w:val="both"/>
              <w:rPr>
                <w:rFonts w:ascii="Times New Roman" w:hAnsi="Times New Roman"/>
                <w:sz w:val="20"/>
                <w:szCs w:val="20"/>
              </w:rPr>
            </w:pPr>
            <w:r>
              <w:rPr>
                <w:rFonts w:ascii="Times New Roman" w:hAnsi="Times New Roman"/>
                <w:sz w:val="20"/>
                <w:szCs w:val="20"/>
              </w:rPr>
              <w:t xml:space="preserve">Индекс производства добычи полезных ископаемых, </w:t>
            </w:r>
            <w:proofErr w:type="gramStart"/>
            <w:r>
              <w:rPr>
                <w:rFonts w:ascii="Times New Roman" w:hAnsi="Times New Roman"/>
                <w:sz w:val="20"/>
                <w:szCs w:val="20"/>
              </w:rPr>
              <w:t>в</w:t>
            </w:r>
            <w:proofErr w:type="gramEnd"/>
            <w:r>
              <w:rPr>
                <w:rFonts w:ascii="Times New Roman" w:hAnsi="Times New Roman"/>
                <w:sz w:val="20"/>
                <w:szCs w:val="20"/>
              </w:rPr>
              <w:t xml:space="preserve"> % </w:t>
            </w:r>
            <w:proofErr w:type="gramStart"/>
            <w:r>
              <w:rPr>
                <w:rFonts w:ascii="Times New Roman" w:hAnsi="Times New Roman"/>
                <w:sz w:val="20"/>
                <w:szCs w:val="20"/>
              </w:rPr>
              <w:t>к</w:t>
            </w:r>
            <w:proofErr w:type="gramEnd"/>
            <w:r>
              <w:rPr>
                <w:rFonts w:ascii="Times New Roman" w:hAnsi="Times New Roman"/>
                <w:sz w:val="20"/>
                <w:szCs w:val="20"/>
              </w:rPr>
              <w:t xml:space="preserve"> предыдущему году</w:t>
            </w:r>
          </w:p>
        </w:tc>
        <w:tc>
          <w:tcPr>
            <w:tcW w:w="1701" w:type="dxa"/>
          </w:tcPr>
          <w:p w:rsidR="00A55A51" w:rsidRDefault="00A55A51" w:rsidP="001225B2">
            <w:pPr>
              <w:pStyle w:val="a4"/>
              <w:tabs>
                <w:tab w:val="left" w:pos="142"/>
              </w:tabs>
              <w:spacing w:after="0"/>
              <w:ind w:left="0"/>
              <w:jc w:val="both"/>
              <w:rPr>
                <w:rFonts w:ascii="Times New Roman" w:hAnsi="Times New Roman"/>
                <w:sz w:val="20"/>
                <w:szCs w:val="20"/>
              </w:rPr>
            </w:pPr>
          </w:p>
          <w:p w:rsidR="00A55A51" w:rsidRPr="0093714B" w:rsidRDefault="00A55A51" w:rsidP="001225B2">
            <w:pPr>
              <w:pStyle w:val="a4"/>
              <w:tabs>
                <w:tab w:val="left" w:pos="142"/>
              </w:tabs>
              <w:spacing w:after="0"/>
              <w:ind w:left="0"/>
              <w:jc w:val="both"/>
              <w:rPr>
                <w:rFonts w:ascii="Times New Roman" w:hAnsi="Times New Roman"/>
                <w:sz w:val="20"/>
                <w:szCs w:val="20"/>
              </w:rPr>
            </w:pPr>
            <w:r>
              <w:rPr>
                <w:rFonts w:ascii="Times New Roman" w:hAnsi="Times New Roman"/>
                <w:sz w:val="20"/>
                <w:szCs w:val="20"/>
              </w:rPr>
              <w:t>99,9</w:t>
            </w:r>
          </w:p>
        </w:tc>
        <w:tc>
          <w:tcPr>
            <w:tcW w:w="1276" w:type="dxa"/>
          </w:tcPr>
          <w:p w:rsidR="00A55A51" w:rsidRDefault="00A55A51" w:rsidP="001225B2">
            <w:pPr>
              <w:pStyle w:val="a4"/>
              <w:tabs>
                <w:tab w:val="left" w:pos="142"/>
              </w:tabs>
              <w:spacing w:after="0"/>
              <w:ind w:left="0"/>
              <w:jc w:val="both"/>
              <w:rPr>
                <w:rFonts w:ascii="Times New Roman" w:hAnsi="Times New Roman"/>
                <w:sz w:val="20"/>
                <w:szCs w:val="20"/>
              </w:rPr>
            </w:pPr>
          </w:p>
          <w:p w:rsidR="00A55A51" w:rsidRPr="0093714B" w:rsidRDefault="00A55A51" w:rsidP="001225B2">
            <w:pPr>
              <w:pStyle w:val="a4"/>
              <w:tabs>
                <w:tab w:val="left" w:pos="142"/>
              </w:tabs>
              <w:spacing w:after="0"/>
              <w:ind w:left="0"/>
              <w:jc w:val="both"/>
              <w:rPr>
                <w:rFonts w:ascii="Times New Roman" w:hAnsi="Times New Roman"/>
                <w:sz w:val="20"/>
                <w:szCs w:val="20"/>
              </w:rPr>
            </w:pPr>
            <w:r>
              <w:rPr>
                <w:rFonts w:ascii="Times New Roman" w:hAnsi="Times New Roman"/>
                <w:sz w:val="20"/>
                <w:szCs w:val="20"/>
              </w:rPr>
              <w:t>101,3</w:t>
            </w:r>
          </w:p>
        </w:tc>
        <w:tc>
          <w:tcPr>
            <w:tcW w:w="1134" w:type="dxa"/>
          </w:tcPr>
          <w:p w:rsidR="00A55A51" w:rsidRDefault="00A55A51" w:rsidP="001225B2">
            <w:pPr>
              <w:pStyle w:val="a4"/>
              <w:tabs>
                <w:tab w:val="left" w:pos="142"/>
              </w:tabs>
              <w:spacing w:after="0"/>
              <w:ind w:left="0"/>
              <w:jc w:val="both"/>
              <w:rPr>
                <w:rFonts w:ascii="Times New Roman" w:hAnsi="Times New Roman"/>
                <w:sz w:val="20"/>
                <w:szCs w:val="20"/>
              </w:rPr>
            </w:pPr>
          </w:p>
          <w:p w:rsidR="00A55A51" w:rsidRPr="0093714B" w:rsidRDefault="00A55A51" w:rsidP="001225B2">
            <w:pPr>
              <w:pStyle w:val="a4"/>
              <w:tabs>
                <w:tab w:val="left" w:pos="142"/>
              </w:tabs>
              <w:spacing w:after="0"/>
              <w:ind w:left="0"/>
              <w:jc w:val="both"/>
              <w:rPr>
                <w:rFonts w:ascii="Times New Roman" w:hAnsi="Times New Roman"/>
                <w:sz w:val="20"/>
                <w:szCs w:val="20"/>
              </w:rPr>
            </w:pPr>
            <w:r>
              <w:rPr>
                <w:rFonts w:ascii="Times New Roman" w:hAnsi="Times New Roman"/>
                <w:sz w:val="20"/>
                <w:szCs w:val="20"/>
              </w:rPr>
              <w:t>102,3</w:t>
            </w:r>
          </w:p>
        </w:tc>
        <w:tc>
          <w:tcPr>
            <w:tcW w:w="1134" w:type="dxa"/>
          </w:tcPr>
          <w:p w:rsidR="00A55A51" w:rsidRDefault="00A55A51" w:rsidP="001225B2">
            <w:pPr>
              <w:pStyle w:val="a4"/>
              <w:tabs>
                <w:tab w:val="left" w:pos="142"/>
              </w:tabs>
              <w:spacing w:after="0"/>
              <w:ind w:left="0"/>
              <w:jc w:val="both"/>
              <w:rPr>
                <w:rFonts w:ascii="Times New Roman" w:hAnsi="Times New Roman"/>
                <w:sz w:val="20"/>
                <w:szCs w:val="20"/>
              </w:rPr>
            </w:pPr>
          </w:p>
          <w:p w:rsidR="00A55A51" w:rsidRPr="0093714B" w:rsidRDefault="00A55A51" w:rsidP="001225B2">
            <w:pPr>
              <w:pStyle w:val="a4"/>
              <w:tabs>
                <w:tab w:val="left" w:pos="142"/>
              </w:tabs>
              <w:spacing w:after="0"/>
              <w:ind w:left="0"/>
              <w:jc w:val="both"/>
              <w:rPr>
                <w:rFonts w:ascii="Times New Roman" w:hAnsi="Times New Roman"/>
                <w:sz w:val="20"/>
                <w:szCs w:val="20"/>
              </w:rPr>
            </w:pPr>
            <w:r>
              <w:rPr>
                <w:rFonts w:ascii="Times New Roman" w:hAnsi="Times New Roman"/>
                <w:sz w:val="20"/>
                <w:szCs w:val="20"/>
              </w:rPr>
              <w:t>103,5</w:t>
            </w:r>
          </w:p>
        </w:tc>
        <w:tc>
          <w:tcPr>
            <w:tcW w:w="816" w:type="dxa"/>
          </w:tcPr>
          <w:p w:rsidR="00A55A51" w:rsidRDefault="00A55A51" w:rsidP="001225B2">
            <w:pPr>
              <w:pStyle w:val="a4"/>
              <w:tabs>
                <w:tab w:val="left" w:pos="142"/>
              </w:tabs>
              <w:spacing w:after="0"/>
              <w:ind w:left="0"/>
              <w:jc w:val="both"/>
              <w:rPr>
                <w:rFonts w:ascii="Times New Roman" w:hAnsi="Times New Roman"/>
                <w:sz w:val="20"/>
                <w:szCs w:val="20"/>
              </w:rPr>
            </w:pPr>
          </w:p>
          <w:p w:rsidR="00A55A51" w:rsidRPr="0093714B" w:rsidRDefault="00A55A51" w:rsidP="001225B2">
            <w:pPr>
              <w:pStyle w:val="a4"/>
              <w:tabs>
                <w:tab w:val="left" w:pos="142"/>
              </w:tabs>
              <w:spacing w:after="0"/>
              <w:ind w:left="0"/>
              <w:jc w:val="both"/>
              <w:rPr>
                <w:rFonts w:ascii="Times New Roman" w:hAnsi="Times New Roman"/>
                <w:sz w:val="20"/>
                <w:szCs w:val="20"/>
              </w:rPr>
            </w:pPr>
            <w:r>
              <w:rPr>
                <w:rFonts w:ascii="Times New Roman" w:hAnsi="Times New Roman"/>
                <w:sz w:val="20"/>
                <w:szCs w:val="20"/>
              </w:rPr>
              <w:t>104,0</w:t>
            </w:r>
          </w:p>
        </w:tc>
      </w:tr>
      <w:tr w:rsidR="00A55A51" w:rsidRPr="0093714B" w:rsidTr="004F749E">
        <w:tc>
          <w:tcPr>
            <w:tcW w:w="3118" w:type="dxa"/>
          </w:tcPr>
          <w:p w:rsidR="00A55A51" w:rsidRPr="0093714B" w:rsidRDefault="00A55A51" w:rsidP="001225B2">
            <w:pPr>
              <w:pStyle w:val="a4"/>
              <w:tabs>
                <w:tab w:val="left" w:pos="142"/>
              </w:tabs>
              <w:spacing w:after="0"/>
              <w:ind w:left="0"/>
              <w:jc w:val="both"/>
              <w:rPr>
                <w:rFonts w:ascii="Times New Roman" w:hAnsi="Times New Roman"/>
                <w:sz w:val="20"/>
                <w:szCs w:val="20"/>
              </w:rPr>
            </w:pPr>
            <w:r>
              <w:rPr>
                <w:rFonts w:ascii="Times New Roman" w:hAnsi="Times New Roman"/>
                <w:sz w:val="20"/>
                <w:szCs w:val="20"/>
              </w:rPr>
              <w:t xml:space="preserve">Индекс производства продукции сельского хозяйства, </w:t>
            </w:r>
            <w:proofErr w:type="gramStart"/>
            <w:r>
              <w:rPr>
                <w:rFonts w:ascii="Times New Roman" w:hAnsi="Times New Roman"/>
                <w:sz w:val="20"/>
                <w:szCs w:val="20"/>
              </w:rPr>
              <w:t>в</w:t>
            </w:r>
            <w:proofErr w:type="gramEnd"/>
            <w:r>
              <w:rPr>
                <w:rFonts w:ascii="Times New Roman" w:hAnsi="Times New Roman"/>
                <w:sz w:val="20"/>
                <w:szCs w:val="20"/>
              </w:rPr>
              <w:t xml:space="preserve"> % </w:t>
            </w:r>
            <w:proofErr w:type="gramStart"/>
            <w:r>
              <w:rPr>
                <w:rFonts w:ascii="Times New Roman" w:hAnsi="Times New Roman"/>
                <w:sz w:val="20"/>
                <w:szCs w:val="20"/>
              </w:rPr>
              <w:t>к</w:t>
            </w:r>
            <w:proofErr w:type="gramEnd"/>
            <w:r>
              <w:rPr>
                <w:rFonts w:ascii="Times New Roman" w:hAnsi="Times New Roman"/>
                <w:sz w:val="20"/>
                <w:szCs w:val="20"/>
              </w:rPr>
              <w:t xml:space="preserve"> предыдущему году</w:t>
            </w:r>
          </w:p>
        </w:tc>
        <w:tc>
          <w:tcPr>
            <w:tcW w:w="1701" w:type="dxa"/>
          </w:tcPr>
          <w:p w:rsidR="00A55A51" w:rsidRDefault="00A55A51" w:rsidP="001225B2">
            <w:pPr>
              <w:pStyle w:val="a4"/>
              <w:tabs>
                <w:tab w:val="left" w:pos="142"/>
              </w:tabs>
              <w:spacing w:after="0"/>
              <w:ind w:left="0"/>
              <w:jc w:val="both"/>
              <w:rPr>
                <w:rFonts w:ascii="Times New Roman" w:hAnsi="Times New Roman"/>
                <w:sz w:val="20"/>
                <w:szCs w:val="20"/>
              </w:rPr>
            </w:pPr>
          </w:p>
          <w:p w:rsidR="00A55A51" w:rsidRDefault="00A55A51" w:rsidP="001225B2">
            <w:pPr>
              <w:pStyle w:val="a4"/>
              <w:tabs>
                <w:tab w:val="left" w:pos="142"/>
              </w:tabs>
              <w:spacing w:after="0"/>
              <w:ind w:left="0"/>
              <w:jc w:val="both"/>
              <w:rPr>
                <w:rFonts w:ascii="Times New Roman" w:hAnsi="Times New Roman"/>
                <w:sz w:val="20"/>
                <w:szCs w:val="20"/>
              </w:rPr>
            </w:pPr>
          </w:p>
          <w:p w:rsidR="00A55A51" w:rsidRPr="0093714B" w:rsidRDefault="00A55A51" w:rsidP="001225B2">
            <w:pPr>
              <w:pStyle w:val="a4"/>
              <w:tabs>
                <w:tab w:val="left" w:pos="142"/>
              </w:tabs>
              <w:spacing w:after="0"/>
              <w:ind w:left="0"/>
              <w:jc w:val="both"/>
              <w:rPr>
                <w:rFonts w:ascii="Times New Roman" w:hAnsi="Times New Roman"/>
                <w:sz w:val="20"/>
                <w:szCs w:val="20"/>
              </w:rPr>
            </w:pPr>
            <w:r>
              <w:rPr>
                <w:rFonts w:ascii="Times New Roman" w:hAnsi="Times New Roman"/>
                <w:sz w:val="20"/>
                <w:szCs w:val="20"/>
              </w:rPr>
              <w:t>83,4</w:t>
            </w:r>
          </w:p>
        </w:tc>
        <w:tc>
          <w:tcPr>
            <w:tcW w:w="1276" w:type="dxa"/>
          </w:tcPr>
          <w:p w:rsidR="00A55A51" w:rsidRDefault="00A55A51" w:rsidP="001225B2">
            <w:pPr>
              <w:pStyle w:val="a4"/>
              <w:tabs>
                <w:tab w:val="left" w:pos="142"/>
              </w:tabs>
              <w:spacing w:after="0"/>
              <w:ind w:left="0"/>
              <w:jc w:val="both"/>
              <w:rPr>
                <w:rFonts w:ascii="Times New Roman" w:hAnsi="Times New Roman"/>
                <w:sz w:val="20"/>
                <w:szCs w:val="20"/>
              </w:rPr>
            </w:pPr>
          </w:p>
          <w:p w:rsidR="00A55A51" w:rsidRDefault="00A55A51" w:rsidP="001225B2">
            <w:pPr>
              <w:pStyle w:val="a4"/>
              <w:tabs>
                <w:tab w:val="left" w:pos="142"/>
              </w:tabs>
              <w:spacing w:after="0"/>
              <w:ind w:left="0"/>
              <w:jc w:val="both"/>
              <w:rPr>
                <w:rFonts w:ascii="Times New Roman" w:hAnsi="Times New Roman"/>
                <w:sz w:val="20"/>
                <w:szCs w:val="20"/>
              </w:rPr>
            </w:pPr>
          </w:p>
          <w:p w:rsidR="00A55A51" w:rsidRPr="0093714B" w:rsidRDefault="00A55A51" w:rsidP="001225B2">
            <w:pPr>
              <w:pStyle w:val="a4"/>
              <w:tabs>
                <w:tab w:val="left" w:pos="142"/>
              </w:tabs>
              <w:spacing w:after="0"/>
              <w:ind w:left="0"/>
              <w:jc w:val="both"/>
              <w:rPr>
                <w:rFonts w:ascii="Times New Roman" w:hAnsi="Times New Roman"/>
                <w:sz w:val="20"/>
                <w:szCs w:val="20"/>
              </w:rPr>
            </w:pPr>
            <w:r>
              <w:rPr>
                <w:rFonts w:ascii="Times New Roman" w:hAnsi="Times New Roman"/>
                <w:sz w:val="20"/>
                <w:szCs w:val="20"/>
              </w:rPr>
              <w:t>95,7</w:t>
            </w:r>
          </w:p>
        </w:tc>
        <w:tc>
          <w:tcPr>
            <w:tcW w:w="1134" w:type="dxa"/>
          </w:tcPr>
          <w:p w:rsidR="00A55A51" w:rsidRDefault="00A55A51" w:rsidP="001225B2">
            <w:pPr>
              <w:pStyle w:val="a4"/>
              <w:tabs>
                <w:tab w:val="left" w:pos="142"/>
              </w:tabs>
              <w:spacing w:after="0"/>
              <w:ind w:left="0"/>
              <w:jc w:val="both"/>
              <w:rPr>
                <w:rFonts w:ascii="Times New Roman" w:hAnsi="Times New Roman"/>
                <w:sz w:val="20"/>
                <w:szCs w:val="20"/>
              </w:rPr>
            </w:pPr>
          </w:p>
          <w:p w:rsidR="00A55A51" w:rsidRDefault="00A55A51" w:rsidP="001225B2">
            <w:pPr>
              <w:pStyle w:val="a4"/>
              <w:tabs>
                <w:tab w:val="left" w:pos="142"/>
              </w:tabs>
              <w:spacing w:after="0"/>
              <w:ind w:left="0"/>
              <w:jc w:val="both"/>
              <w:rPr>
                <w:rFonts w:ascii="Times New Roman" w:hAnsi="Times New Roman"/>
                <w:sz w:val="20"/>
                <w:szCs w:val="20"/>
              </w:rPr>
            </w:pPr>
          </w:p>
          <w:p w:rsidR="00A55A51" w:rsidRPr="0093714B" w:rsidRDefault="00A55A51" w:rsidP="001225B2">
            <w:pPr>
              <w:pStyle w:val="a4"/>
              <w:tabs>
                <w:tab w:val="left" w:pos="142"/>
              </w:tabs>
              <w:spacing w:after="0"/>
              <w:ind w:left="0"/>
              <w:jc w:val="both"/>
              <w:rPr>
                <w:rFonts w:ascii="Times New Roman" w:hAnsi="Times New Roman"/>
                <w:sz w:val="20"/>
                <w:szCs w:val="20"/>
              </w:rPr>
            </w:pPr>
            <w:r>
              <w:rPr>
                <w:rFonts w:ascii="Times New Roman" w:hAnsi="Times New Roman"/>
                <w:sz w:val="20"/>
                <w:szCs w:val="20"/>
              </w:rPr>
              <w:t>100,0</w:t>
            </w:r>
          </w:p>
        </w:tc>
        <w:tc>
          <w:tcPr>
            <w:tcW w:w="1134" w:type="dxa"/>
          </w:tcPr>
          <w:p w:rsidR="00A55A51" w:rsidRDefault="00A55A51" w:rsidP="001225B2">
            <w:pPr>
              <w:pStyle w:val="a4"/>
              <w:tabs>
                <w:tab w:val="left" w:pos="142"/>
              </w:tabs>
              <w:spacing w:after="0"/>
              <w:ind w:left="0"/>
              <w:jc w:val="both"/>
              <w:rPr>
                <w:rFonts w:ascii="Times New Roman" w:hAnsi="Times New Roman"/>
                <w:sz w:val="20"/>
                <w:szCs w:val="20"/>
              </w:rPr>
            </w:pPr>
          </w:p>
          <w:p w:rsidR="00A55A51" w:rsidRDefault="00A55A51" w:rsidP="001225B2">
            <w:pPr>
              <w:pStyle w:val="a4"/>
              <w:tabs>
                <w:tab w:val="left" w:pos="142"/>
              </w:tabs>
              <w:spacing w:after="0"/>
              <w:ind w:left="0"/>
              <w:jc w:val="both"/>
              <w:rPr>
                <w:rFonts w:ascii="Times New Roman" w:hAnsi="Times New Roman"/>
                <w:sz w:val="20"/>
                <w:szCs w:val="20"/>
              </w:rPr>
            </w:pPr>
          </w:p>
          <w:p w:rsidR="00A55A51" w:rsidRPr="0093714B" w:rsidRDefault="00A55A51" w:rsidP="001225B2">
            <w:pPr>
              <w:pStyle w:val="a4"/>
              <w:tabs>
                <w:tab w:val="left" w:pos="142"/>
              </w:tabs>
              <w:spacing w:after="0"/>
              <w:ind w:left="0"/>
              <w:jc w:val="both"/>
              <w:rPr>
                <w:rFonts w:ascii="Times New Roman" w:hAnsi="Times New Roman"/>
                <w:sz w:val="20"/>
                <w:szCs w:val="20"/>
              </w:rPr>
            </w:pPr>
            <w:r>
              <w:rPr>
                <w:rFonts w:ascii="Times New Roman" w:hAnsi="Times New Roman"/>
                <w:sz w:val="20"/>
                <w:szCs w:val="20"/>
              </w:rPr>
              <w:t>100,4</w:t>
            </w:r>
          </w:p>
        </w:tc>
        <w:tc>
          <w:tcPr>
            <w:tcW w:w="816" w:type="dxa"/>
          </w:tcPr>
          <w:p w:rsidR="00A55A51" w:rsidRDefault="00A55A51" w:rsidP="001225B2">
            <w:pPr>
              <w:pStyle w:val="a4"/>
              <w:tabs>
                <w:tab w:val="left" w:pos="142"/>
              </w:tabs>
              <w:spacing w:after="0"/>
              <w:ind w:left="0"/>
              <w:jc w:val="both"/>
              <w:rPr>
                <w:rFonts w:ascii="Times New Roman" w:hAnsi="Times New Roman"/>
                <w:sz w:val="20"/>
                <w:szCs w:val="20"/>
              </w:rPr>
            </w:pPr>
          </w:p>
          <w:p w:rsidR="00A55A51" w:rsidRDefault="00A55A51" w:rsidP="001225B2">
            <w:pPr>
              <w:pStyle w:val="a4"/>
              <w:tabs>
                <w:tab w:val="left" w:pos="142"/>
              </w:tabs>
              <w:spacing w:after="0"/>
              <w:ind w:left="0"/>
              <w:jc w:val="both"/>
              <w:rPr>
                <w:rFonts w:ascii="Times New Roman" w:hAnsi="Times New Roman"/>
                <w:sz w:val="20"/>
                <w:szCs w:val="20"/>
              </w:rPr>
            </w:pPr>
          </w:p>
          <w:p w:rsidR="00A55A51" w:rsidRPr="0093714B" w:rsidRDefault="00A55A51" w:rsidP="001225B2">
            <w:pPr>
              <w:pStyle w:val="a4"/>
              <w:tabs>
                <w:tab w:val="left" w:pos="142"/>
              </w:tabs>
              <w:spacing w:after="0"/>
              <w:ind w:left="0"/>
              <w:jc w:val="both"/>
              <w:rPr>
                <w:rFonts w:ascii="Times New Roman" w:hAnsi="Times New Roman"/>
                <w:sz w:val="20"/>
                <w:szCs w:val="20"/>
              </w:rPr>
            </w:pPr>
            <w:r>
              <w:rPr>
                <w:rFonts w:ascii="Times New Roman" w:hAnsi="Times New Roman"/>
                <w:sz w:val="20"/>
                <w:szCs w:val="20"/>
              </w:rPr>
              <w:t>101,0</w:t>
            </w:r>
          </w:p>
        </w:tc>
      </w:tr>
      <w:tr w:rsidR="00A55A51" w:rsidRPr="0093714B" w:rsidTr="004F749E">
        <w:tc>
          <w:tcPr>
            <w:tcW w:w="3118" w:type="dxa"/>
          </w:tcPr>
          <w:p w:rsidR="00A55A51" w:rsidRPr="0093714B" w:rsidRDefault="00A55A51" w:rsidP="001225B2">
            <w:pPr>
              <w:pStyle w:val="a4"/>
              <w:tabs>
                <w:tab w:val="left" w:pos="142"/>
              </w:tabs>
              <w:spacing w:after="0"/>
              <w:ind w:left="0"/>
              <w:jc w:val="both"/>
              <w:rPr>
                <w:rFonts w:ascii="Times New Roman" w:hAnsi="Times New Roman"/>
                <w:sz w:val="20"/>
                <w:szCs w:val="20"/>
              </w:rPr>
            </w:pPr>
            <w:r>
              <w:rPr>
                <w:rFonts w:ascii="Times New Roman" w:hAnsi="Times New Roman"/>
                <w:sz w:val="20"/>
                <w:szCs w:val="20"/>
              </w:rPr>
              <w:t xml:space="preserve">Индекс потребительских цен на товары и услуги, на конец года, </w:t>
            </w:r>
            <w:proofErr w:type="gramStart"/>
            <w:r>
              <w:rPr>
                <w:rFonts w:ascii="Times New Roman" w:hAnsi="Times New Roman"/>
                <w:sz w:val="20"/>
                <w:szCs w:val="20"/>
              </w:rPr>
              <w:t>в</w:t>
            </w:r>
            <w:proofErr w:type="gramEnd"/>
            <w:r>
              <w:rPr>
                <w:rFonts w:ascii="Times New Roman" w:hAnsi="Times New Roman"/>
                <w:sz w:val="20"/>
                <w:szCs w:val="20"/>
              </w:rPr>
              <w:t xml:space="preserve"> % к декабрю  предыдущего года</w:t>
            </w:r>
          </w:p>
        </w:tc>
        <w:tc>
          <w:tcPr>
            <w:tcW w:w="1701" w:type="dxa"/>
          </w:tcPr>
          <w:p w:rsidR="00A55A51" w:rsidRDefault="00A55A51" w:rsidP="001225B2">
            <w:pPr>
              <w:pStyle w:val="a4"/>
              <w:tabs>
                <w:tab w:val="left" w:pos="142"/>
              </w:tabs>
              <w:spacing w:after="0"/>
              <w:ind w:left="0"/>
              <w:jc w:val="both"/>
              <w:rPr>
                <w:rFonts w:ascii="Times New Roman" w:hAnsi="Times New Roman"/>
                <w:sz w:val="20"/>
                <w:szCs w:val="20"/>
              </w:rPr>
            </w:pPr>
          </w:p>
          <w:p w:rsidR="00A55A51" w:rsidRDefault="00A55A51" w:rsidP="001225B2">
            <w:pPr>
              <w:pStyle w:val="a4"/>
              <w:tabs>
                <w:tab w:val="left" w:pos="142"/>
              </w:tabs>
              <w:spacing w:after="0"/>
              <w:ind w:left="0"/>
              <w:jc w:val="both"/>
              <w:rPr>
                <w:rFonts w:ascii="Times New Roman" w:hAnsi="Times New Roman"/>
                <w:sz w:val="20"/>
                <w:szCs w:val="20"/>
              </w:rPr>
            </w:pPr>
          </w:p>
          <w:p w:rsidR="00A55A51" w:rsidRPr="0093714B" w:rsidRDefault="00A55A51" w:rsidP="001225B2">
            <w:pPr>
              <w:pStyle w:val="a4"/>
              <w:tabs>
                <w:tab w:val="left" w:pos="142"/>
              </w:tabs>
              <w:spacing w:after="0"/>
              <w:ind w:left="0"/>
              <w:jc w:val="both"/>
              <w:rPr>
                <w:rFonts w:ascii="Times New Roman" w:hAnsi="Times New Roman"/>
                <w:sz w:val="20"/>
                <w:szCs w:val="20"/>
              </w:rPr>
            </w:pPr>
            <w:r>
              <w:rPr>
                <w:rFonts w:ascii="Times New Roman" w:hAnsi="Times New Roman"/>
                <w:sz w:val="20"/>
                <w:szCs w:val="20"/>
              </w:rPr>
              <w:t>108,4</w:t>
            </w:r>
          </w:p>
        </w:tc>
        <w:tc>
          <w:tcPr>
            <w:tcW w:w="1276" w:type="dxa"/>
          </w:tcPr>
          <w:p w:rsidR="00A55A51" w:rsidRDefault="00A55A51" w:rsidP="001225B2">
            <w:pPr>
              <w:pStyle w:val="a4"/>
              <w:tabs>
                <w:tab w:val="left" w:pos="142"/>
              </w:tabs>
              <w:spacing w:after="0"/>
              <w:ind w:left="0"/>
              <w:jc w:val="both"/>
              <w:rPr>
                <w:rFonts w:ascii="Times New Roman" w:hAnsi="Times New Roman"/>
                <w:sz w:val="20"/>
                <w:szCs w:val="20"/>
              </w:rPr>
            </w:pPr>
          </w:p>
          <w:p w:rsidR="00A55A51" w:rsidRDefault="00A55A51" w:rsidP="001225B2">
            <w:pPr>
              <w:pStyle w:val="a4"/>
              <w:tabs>
                <w:tab w:val="left" w:pos="142"/>
              </w:tabs>
              <w:spacing w:after="0"/>
              <w:ind w:left="0"/>
              <w:jc w:val="both"/>
              <w:rPr>
                <w:rFonts w:ascii="Times New Roman" w:hAnsi="Times New Roman"/>
                <w:sz w:val="20"/>
                <w:szCs w:val="20"/>
              </w:rPr>
            </w:pPr>
          </w:p>
          <w:p w:rsidR="00A55A51" w:rsidRPr="0093714B" w:rsidRDefault="00A55A51" w:rsidP="001225B2">
            <w:pPr>
              <w:pStyle w:val="a4"/>
              <w:tabs>
                <w:tab w:val="left" w:pos="142"/>
              </w:tabs>
              <w:spacing w:after="0"/>
              <w:ind w:left="0"/>
              <w:jc w:val="both"/>
              <w:rPr>
                <w:rFonts w:ascii="Times New Roman" w:hAnsi="Times New Roman"/>
                <w:sz w:val="20"/>
                <w:szCs w:val="20"/>
              </w:rPr>
            </w:pPr>
            <w:r>
              <w:rPr>
                <w:rFonts w:ascii="Times New Roman" w:hAnsi="Times New Roman"/>
                <w:sz w:val="20"/>
                <w:szCs w:val="20"/>
              </w:rPr>
              <w:t>112,4</w:t>
            </w:r>
          </w:p>
        </w:tc>
        <w:tc>
          <w:tcPr>
            <w:tcW w:w="1134" w:type="dxa"/>
          </w:tcPr>
          <w:p w:rsidR="00A55A51" w:rsidRDefault="00A55A51" w:rsidP="001225B2">
            <w:pPr>
              <w:pStyle w:val="a4"/>
              <w:tabs>
                <w:tab w:val="left" w:pos="142"/>
              </w:tabs>
              <w:spacing w:after="0"/>
              <w:ind w:left="0"/>
              <w:jc w:val="both"/>
              <w:rPr>
                <w:rFonts w:ascii="Times New Roman" w:hAnsi="Times New Roman"/>
                <w:sz w:val="20"/>
                <w:szCs w:val="20"/>
              </w:rPr>
            </w:pPr>
          </w:p>
          <w:p w:rsidR="00A55A51" w:rsidRDefault="00A55A51" w:rsidP="001225B2">
            <w:pPr>
              <w:pStyle w:val="a4"/>
              <w:tabs>
                <w:tab w:val="left" w:pos="142"/>
              </w:tabs>
              <w:spacing w:after="0"/>
              <w:ind w:left="0"/>
              <w:jc w:val="both"/>
              <w:rPr>
                <w:rFonts w:ascii="Times New Roman" w:hAnsi="Times New Roman"/>
                <w:sz w:val="20"/>
                <w:szCs w:val="20"/>
              </w:rPr>
            </w:pPr>
          </w:p>
          <w:p w:rsidR="00A55A51" w:rsidRPr="0093714B" w:rsidRDefault="00A55A51" w:rsidP="001225B2">
            <w:pPr>
              <w:pStyle w:val="a4"/>
              <w:tabs>
                <w:tab w:val="left" w:pos="142"/>
              </w:tabs>
              <w:spacing w:after="0"/>
              <w:ind w:left="0"/>
              <w:jc w:val="both"/>
              <w:rPr>
                <w:rFonts w:ascii="Times New Roman" w:hAnsi="Times New Roman"/>
                <w:sz w:val="20"/>
                <w:szCs w:val="20"/>
              </w:rPr>
            </w:pPr>
            <w:r>
              <w:rPr>
                <w:rFonts w:ascii="Times New Roman" w:hAnsi="Times New Roman"/>
                <w:sz w:val="20"/>
                <w:szCs w:val="20"/>
              </w:rPr>
              <w:t>105,5</w:t>
            </w:r>
          </w:p>
        </w:tc>
        <w:tc>
          <w:tcPr>
            <w:tcW w:w="1134" w:type="dxa"/>
          </w:tcPr>
          <w:p w:rsidR="00A55A51" w:rsidRDefault="00A55A51" w:rsidP="001225B2">
            <w:pPr>
              <w:pStyle w:val="a4"/>
              <w:tabs>
                <w:tab w:val="left" w:pos="142"/>
              </w:tabs>
              <w:spacing w:after="0"/>
              <w:ind w:left="0"/>
              <w:jc w:val="both"/>
              <w:rPr>
                <w:rFonts w:ascii="Times New Roman" w:hAnsi="Times New Roman"/>
                <w:sz w:val="20"/>
                <w:szCs w:val="20"/>
              </w:rPr>
            </w:pPr>
          </w:p>
          <w:p w:rsidR="00A55A51" w:rsidRDefault="00A55A51" w:rsidP="001225B2">
            <w:pPr>
              <w:pStyle w:val="a4"/>
              <w:tabs>
                <w:tab w:val="left" w:pos="142"/>
              </w:tabs>
              <w:spacing w:after="0"/>
              <w:ind w:left="0"/>
              <w:jc w:val="both"/>
              <w:rPr>
                <w:rFonts w:ascii="Times New Roman" w:hAnsi="Times New Roman"/>
                <w:sz w:val="20"/>
                <w:szCs w:val="20"/>
              </w:rPr>
            </w:pPr>
          </w:p>
          <w:p w:rsidR="00A55A51" w:rsidRPr="0093714B" w:rsidRDefault="00A55A51" w:rsidP="001225B2">
            <w:pPr>
              <w:pStyle w:val="a4"/>
              <w:tabs>
                <w:tab w:val="left" w:pos="142"/>
              </w:tabs>
              <w:spacing w:after="0"/>
              <w:ind w:left="0"/>
              <w:jc w:val="both"/>
              <w:rPr>
                <w:rFonts w:ascii="Times New Roman" w:hAnsi="Times New Roman"/>
                <w:sz w:val="20"/>
                <w:szCs w:val="20"/>
              </w:rPr>
            </w:pPr>
            <w:r>
              <w:rPr>
                <w:rFonts w:ascii="Times New Roman" w:hAnsi="Times New Roman"/>
                <w:sz w:val="20"/>
                <w:szCs w:val="20"/>
              </w:rPr>
              <w:t>104,0</w:t>
            </w:r>
          </w:p>
        </w:tc>
        <w:tc>
          <w:tcPr>
            <w:tcW w:w="816" w:type="dxa"/>
          </w:tcPr>
          <w:p w:rsidR="00A55A51" w:rsidRDefault="00A55A51" w:rsidP="001225B2">
            <w:pPr>
              <w:pStyle w:val="a4"/>
              <w:tabs>
                <w:tab w:val="left" w:pos="142"/>
              </w:tabs>
              <w:spacing w:after="0"/>
              <w:ind w:left="0"/>
              <w:jc w:val="both"/>
              <w:rPr>
                <w:rFonts w:ascii="Times New Roman" w:hAnsi="Times New Roman"/>
                <w:sz w:val="20"/>
                <w:szCs w:val="20"/>
              </w:rPr>
            </w:pPr>
          </w:p>
          <w:p w:rsidR="00A55A51" w:rsidRDefault="00A55A51" w:rsidP="001225B2">
            <w:pPr>
              <w:pStyle w:val="a4"/>
              <w:tabs>
                <w:tab w:val="left" w:pos="142"/>
              </w:tabs>
              <w:spacing w:after="0"/>
              <w:ind w:left="0"/>
              <w:jc w:val="both"/>
              <w:rPr>
                <w:rFonts w:ascii="Times New Roman" w:hAnsi="Times New Roman"/>
                <w:sz w:val="20"/>
                <w:szCs w:val="20"/>
              </w:rPr>
            </w:pPr>
          </w:p>
          <w:p w:rsidR="00A55A51" w:rsidRPr="0093714B" w:rsidRDefault="00A55A51" w:rsidP="001225B2">
            <w:pPr>
              <w:pStyle w:val="a4"/>
              <w:tabs>
                <w:tab w:val="left" w:pos="142"/>
              </w:tabs>
              <w:spacing w:after="0"/>
              <w:ind w:left="0"/>
              <w:jc w:val="both"/>
              <w:rPr>
                <w:rFonts w:ascii="Times New Roman" w:hAnsi="Times New Roman"/>
                <w:sz w:val="20"/>
                <w:szCs w:val="20"/>
              </w:rPr>
            </w:pPr>
            <w:r>
              <w:rPr>
                <w:rFonts w:ascii="Times New Roman" w:hAnsi="Times New Roman"/>
                <w:sz w:val="20"/>
                <w:szCs w:val="20"/>
              </w:rPr>
              <w:t>104,0</w:t>
            </w:r>
          </w:p>
        </w:tc>
      </w:tr>
      <w:tr w:rsidR="00A55A51" w:rsidRPr="0093714B" w:rsidTr="004F749E">
        <w:tc>
          <w:tcPr>
            <w:tcW w:w="3118" w:type="dxa"/>
          </w:tcPr>
          <w:p w:rsidR="00A55A51" w:rsidRPr="0093714B" w:rsidRDefault="00A55A51" w:rsidP="001225B2">
            <w:pPr>
              <w:pStyle w:val="a4"/>
              <w:tabs>
                <w:tab w:val="left" w:pos="142"/>
              </w:tabs>
              <w:spacing w:after="0"/>
              <w:ind w:left="0"/>
              <w:jc w:val="both"/>
              <w:rPr>
                <w:rFonts w:ascii="Times New Roman" w:hAnsi="Times New Roman"/>
                <w:sz w:val="20"/>
                <w:szCs w:val="20"/>
              </w:rPr>
            </w:pPr>
            <w:r>
              <w:rPr>
                <w:rFonts w:ascii="Times New Roman" w:hAnsi="Times New Roman"/>
                <w:sz w:val="20"/>
                <w:szCs w:val="20"/>
              </w:rPr>
              <w:t>Оборот розничной торговли, %</w:t>
            </w:r>
          </w:p>
        </w:tc>
        <w:tc>
          <w:tcPr>
            <w:tcW w:w="1701" w:type="dxa"/>
          </w:tcPr>
          <w:p w:rsidR="00A55A51" w:rsidRDefault="00A55A51" w:rsidP="001225B2">
            <w:pPr>
              <w:pStyle w:val="a4"/>
              <w:tabs>
                <w:tab w:val="left" w:pos="142"/>
              </w:tabs>
              <w:spacing w:after="0"/>
              <w:ind w:left="0"/>
              <w:jc w:val="both"/>
              <w:rPr>
                <w:rFonts w:ascii="Times New Roman" w:hAnsi="Times New Roman"/>
                <w:sz w:val="20"/>
                <w:szCs w:val="20"/>
              </w:rPr>
            </w:pPr>
          </w:p>
          <w:p w:rsidR="00A55A51" w:rsidRPr="0093714B" w:rsidRDefault="00A55A51" w:rsidP="001225B2">
            <w:pPr>
              <w:pStyle w:val="a4"/>
              <w:tabs>
                <w:tab w:val="left" w:pos="142"/>
              </w:tabs>
              <w:spacing w:after="0"/>
              <w:ind w:left="0"/>
              <w:jc w:val="both"/>
              <w:rPr>
                <w:rFonts w:ascii="Times New Roman" w:hAnsi="Times New Roman"/>
                <w:sz w:val="20"/>
                <w:szCs w:val="20"/>
              </w:rPr>
            </w:pPr>
            <w:r>
              <w:rPr>
                <w:rFonts w:ascii="Times New Roman" w:hAnsi="Times New Roman"/>
                <w:sz w:val="20"/>
                <w:szCs w:val="20"/>
              </w:rPr>
              <w:t>434,2</w:t>
            </w:r>
          </w:p>
        </w:tc>
        <w:tc>
          <w:tcPr>
            <w:tcW w:w="1276" w:type="dxa"/>
          </w:tcPr>
          <w:p w:rsidR="00A55A51" w:rsidRDefault="00A55A51" w:rsidP="001225B2">
            <w:pPr>
              <w:pStyle w:val="a4"/>
              <w:tabs>
                <w:tab w:val="left" w:pos="142"/>
              </w:tabs>
              <w:spacing w:after="0"/>
              <w:ind w:left="0"/>
              <w:jc w:val="both"/>
              <w:rPr>
                <w:rFonts w:ascii="Times New Roman" w:hAnsi="Times New Roman"/>
                <w:sz w:val="20"/>
                <w:szCs w:val="20"/>
              </w:rPr>
            </w:pPr>
          </w:p>
          <w:p w:rsidR="00A55A51" w:rsidRPr="0093714B" w:rsidRDefault="00A55A51" w:rsidP="001225B2">
            <w:pPr>
              <w:pStyle w:val="a4"/>
              <w:tabs>
                <w:tab w:val="left" w:pos="142"/>
              </w:tabs>
              <w:spacing w:after="0"/>
              <w:ind w:left="0"/>
              <w:jc w:val="both"/>
              <w:rPr>
                <w:rFonts w:ascii="Times New Roman" w:hAnsi="Times New Roman"/>
                <w:sz w:val="20"/>
                <w:szCs w:val="20"/>
              </w:rPr>
            </w:pPr>
            <w:r>
              <w:rPr>
                <w:rFonts w:ascii="Times New Roman" w:hAnsi="Times New Roman"/>
                <w:sz w:val="20"/>
                <w:szCs w:val="20"/>
              </w:rPr>
              <w:t>498,0</w:t>
            </w:r>
          </w:p>
        </w:tc>
        <w:tc>
          <w:tcPr>
            <w:tcW w:w="1134" w:type="dxa"/>
          </w:tcPr>
          <w:p w:rsidR="00A55A51" w:rsidRDefault="00A55A51" w:rsidP="001225B2">
            <w:pPr>
              <w:pStyle w:val="a4"/>
              <w:tabs>
                <w:tab w:val="left" w:pos="142"/>
              </w:tabs>
              <w:spacing w:after="0"/>
              <w:ind w:left="0"/>
              <w:jc w:val="both"/>
              <w:rPr>
                <w:rFonts w:ascii="Times New Roman" w:hAnsi="Times New Roman"/>
                <w:sz w:val="20"/>
                <w:szCs w:val="20"/>
              </w:rPr>
            </w:pPr>
          </w:p>
          <w:p w:rsidR="00A55A51" w:rsidRPr="0093714B" w:rsidRDefault="00A55A51" w:rsidP="001225B2">
            <w:pPr>
              <w:pStyle w:val="a4"/>
              <w:tabs>
                <w:tab w:val="left" w:pos="142"/>
              </w:tabs>
              <w:spacing w:after="0"/>
              <w:ind w:left="0"/>
              <w:jc w:val="both"/>
              <w:rPr>
                <w:rFonts w:ascii="Times New Roman" w:hAnsi="Times New Roman"/>
                <w:sz w:val="20"/>
                <w:szCs w:val="20"/>
              </w:rPr>
            </w:pPr>
            <w:r>
              <w:rPr>
                <w:rFonts w:ascii="Times New Roman" w:hAnsi="Times New Roman"/>
                <w:sz w:val="20"/>
                <w:szCs w:val="20"/>
              </w:rPr>
              <w:t>532,8</w:t>
            </w:r>
          </w:p>
        </w:tc>
        <w:tc>
          <w:tcPr>
            <w:tcW w:w="1134" w:type="dxa"/>
          </w:tcPr>
          <w:p w:rsidR="00A55A51" w:rsidRDefault="00A55A51" w:rsidP="001225B2">
            <w:pPr>
              <w:pStyle w:val="a4"/>
              <w:tabs>
                <w:tab w:val="left" w:pos="142"/>
              </w:tabs>
              <w:spacing w:after="0"/>
              <w:ind w:left="0"/>
              <w:jc w:val="both"/>
              <w:rPr>
                <w:rFonts w:ascii="Times New Roman" w:hAnsi="Times New Roman"/>
                <w:sz w:val="20"/>
                <w:szCs w:val="20"/>
              </w:rPr>
            </w:pPr>
          </w:p>
          <w:p w:rsidR="00A55A51" w:rsidRPr="0093714B" w:rsidRDefault="00A55A51" w:rsidP="001225B2">
            <w:pPr>
              <w:pStyle w:val="a4"/>
              <w:tabs>
                <w:tab w:val="left" w:pos="142"/>
              </w:tabs>
              <w:spacing w:after="0"/>
              <w:ind w:left="0"/>
              <w:jc w:val="both"/>
              <w:rPr>
                <w:rFonts w:ascii="Times New Roman" w:hAnsi="Times New Roman"/>
                <w:sz w:val="20"/>
                <w:szCs w:val="20"/>
              </w:rPr>
            </w:pPr>
            <w:r>
              <w:rPr>
                <w:rFonts w:ascii="Times New Roman" w:hAnsi="Times New Roman"/>
                <w:sz w:val="20"/>
                <w:szCs w:val="20"/>
              </w:rPr>
              <w:t>562,1</w:t>
            </w:r>
          </w:p>
        </w:tc>
        <w:tc>
          <w:tcPr>
            <w:tcW w:w="816" w:type="dxa"/>
          </w:tcPr>
          <w:p w:rsidR="00A55A51" w:rsidRDefault="00A55A51" w:rsidP="001225B2">
            <w:pPr>
              <w:pStyle w:val="a4"/>
              <w:tabs>
                <w:tab w:val="left" w:pos="142"/>
              </w:tabs>
              <w:spacing w:after="0"/>
              <w:ind w:left="0"/>
              <w:jc w:val="both"/>
              <w:rPr>
                <w:rFonts w:ascii="Times New Roman" w:hAnsi="Times New Roman"/>
                <w:sz w:val="20"/>
                <w:szCs w:val="20"/>
              </w:rPr>
            </w:pPr>
          </w:p>
          <w:p w:rsidR="00A55A51" w:rsidRPr="0093714B" w:rsidRDefault="00A55A51" w:rsidP="001225B2">
            <w:pPr>
              <w:pStyle w:val="a4"/>
              <w:tabs>
                <w:tab w:val="left" w:pos="142"/>
              </w:tabs>
              <w:spacing w:after="0"/>
              <w:ind w:left="0"/>
              <w:jc w:val="both"/>
              <w:rPr>
                <w:rFonts w:ascii="Times New Roman" w:hAnsi="Times New Roman"/>
                <w:sz w:val="20"/>
                <w:szCs w:val="20"/>
              </w:rPr>
            </w:pPr>
            <w:r>
              <w:rPr>
                <w:rFonts w:ascii="Times New Roman" w:hAnsi="Times New Roman"/>
                <w:sz w:val="20"/>
                <w:szCs w:val="20"/>
              </w:rPr>
              <w:t>593,0</w:t>
            </w:r>
          </w:p>
        </w:tc>
      </w:tr>
      <w:tr w:rsidR="00A55A51" w:rsidRPr="0093714B" w:rsidTr="004F749E">
        <w:tc>
          <w:tcPr>
            <w:tcW w:w="3118" w:type="dxa"/>
          </w:tcPr>
          <w:p w:rsidR="00A55A51" w:rsidRPr="0093714B" w:rsidRDefault="00A55A51" w:rsidP="001225B2">
            <w:pPr>
              <w:pStyle w:val="a4"/>
              <w:tabs>
                <w:tab w:val="left" w:pos="142"/>
              </w:tabs>
              <w:spacing w:after="0"/>
              <w:ind w:left="0"/>
              <w:jc w:val="both"/>
              <w:rPr>
                <w:rFonts w:ascii="Times New Roman" w:hAnsi="Times New Roman"/>
                <w:sz w:val="20"/>
                <w:szCs w:val="20"/>
              </w:rPr>
            </w:pPr>
            <w:r>
              <w:rPr>
                <w:rFonts w:ascii="Times New Roman" w:hAnsi="Times New Roman"/>
                <w:sz w:val="20"/>
                <w:szCs w:val="20"/>
              </w:rPr>
              <w:t xml:space="preserve">Объем платных услуг населению, </w:t>
            </w:r>
            <w:proofErr w:type="gramStart"/>
            <w:r>
              <w:rPr>
                <w:rFonts w:ascii="Times New Roman" w:hAnsi="Times New Roman"/>
                <w:sz w:val="20"/>
                <w:szCs w:val="20"/>
              </w:rPr>
              <w:t>в</w:t>
            </w:r>
            <w:proofErr w:type="gramEnd"/>
            <w:r>
              <w:rPr>
                <w:rFonts w:ascii="Times New Roman" w:hAnsi="Times New Roman"/>
                <w:sz w:val="20"/>
                <w:szCs w:val="20"/>
              </w:rPr>
              <w:t xml:space="preserve"> % </w:t>
            </w:r>
            <w:proofErr w:type="gramStart"/>
            <w:r>
              <w:rPr>
                <w:rFonts w:ascii="Times New Roman" w:hAnsi="Times New Roman"/>
                <w:sz w:val="20"/>
                <w:szCs w:val="20"/>
              </w:rPr>
              <w:t>к</w:t>
            </w:r>
            <w:proofErr w:type="gramEnd"/>
            <w:r>
              <w:rPr>
                <w:rFonts w:ascii="Times New Roman" w:hAnsi="Times New Roman"/>
                <w:sz w:val="20"/>
                <w:szCs w:val="20"/>
              </w:rPr>
              <w:t xml:space="preserve"> предыдущему году</w:t>
            </w:r>
          </w:p>
        </w:tc>
        <w:tc>
          <w:tcPr>
            <w:tcW w:w="1701" w:type="dxa"/>
          </w:tcPr>
          <w:p w:rsidR="00A55A51" w:rsidRDefault="00A55A51" w:rsidP="001225B2">
            <w:pPr>
              <w:pStyle w:val="a4"/>
              <w:tabs>
                <w:tab w:val="left" w:pos="142"/>
              </w:tabs>
              <w:spacing w:after="0"/>
              <w:ind w:left="0"/>
              <w:jc w:val="both"/>
              <w:rPr>
                <w:rFonts w:ascii="Times New Roman" w:hAnsi="Times New Roman"/>
                <w:sz w:val="20"/>
                <w:szCs w:val="20"/>
              </w:rPr>
            </w:pPr>
          </w:p>
          <w:p w:rsidR="00A55A51" w:rsidRPr="0093714B" w:rsidRDefault="00A55A51" w:rsidP="001225B2">
            <w:pPr>
              <w:pStyle w:val="a4"/>
              <w:tabs>
                <w:tab w:val="left" w:pos="142"/>
              </w:tabs>
              <w:spacing w:after="0"/>
              <w:ind w:left="0"/>
              <w:jc w:val="both"/>
              <w:rPr>
                <w:rFonts w:ascii="Times New Roman" w:hAnsi="Times New Roman"/>
                <w:sz w:val="20"/>
                <w:szCs w:val="20"/>
              </w:rPr>
            </w:pPr>
            <w:r>
              <w:rPr>
                <w:rFonts w:ascii="Times New Roman" w:hAnsi="Times New Roman"/>
                <w:sz w:val="20"/>
                <w:szCs w:val="20"/>
              </w:rPr>
              <w:t>107,3</w:t>
            </w:r>
          </w:p>
        </w:tc>
        <w:tc>
          <w:tcPr>
            <w:tcW w:w="1276" w:type="dxa"/>
          </w:tcPr>
          <w:p w:rsidR="00A55A51" w:rsidRDefault="00A55A51" w:rsidP="001225B2">
            <w:pPr>
              <w:pStyle w:val="a4"/>
              <w:tabs>
                <w:tab w:val="left" w:pos="142"/>
              </w:tabs>
              <w:spacing w:after="0"/>
              <w:ind w:left="0"/>
              <w:jc w:val="both"/>
              <w:rPr>
                <w:rFonts w:ascii="Times New Roman" w:hAnsi="Times New Roman"/>
                <w:sz w:val="20"/>
                <w:szCs w:val="20"/>
              </w:rPr>
            </w:pPr>
          </w:p>
          <w:p w:rsidR="00A55A51" w:rsidRPr="0093714B" w:rsidRDefault="00A55A51" w:rsidP="001225B2">
            <w:pPr>
              <w:pStyle w:val="a4"/>
              <w:tabs>
                <w:tab w:val="left" w:pos="142"/>
              </w:tabs>
              <w:spacing w:after="0"/>
              <w:ind w:left="0"/>
              <w:jc w:val="both"/>
              <w:rPr>
                <w:rFonts w:ascii="Times New Roman" w:hAnsi="Times New Roman"/>
                <w:sz w:val="20"/>
                <w:szCs w:val="20"/>
              </w:rPr>
            </w:pPr>
            <w:r>
              <w:rPr>
                <w:rFonts w:ascii="Times New Roman" w:hAnsi="Times New Roman"/>
                <w:sz w:val="20"/>
                <w:szCs w:val="20"/>
              </w:rPr>
              <w:t>96,0</w:t>
            </w:r>
          </w:p>
        </w:tc>
        <w:tc>
          <w:tcPr>
            <w:tcW w:w="1134" w:type="dxa"/>
          </w:tcPr>
          <w:p w:rsidR="00A55A51" w:rsidRDefault="00A55A51" w:rsidP="001225B2">
            <w:pPr>
              <w:pStyle w:val="a4"/>
              <w:tabs>
                <w:tab w:val="left" w:pos="142"/>
              </w:tabs>
              <w:spacing w:after="0"/>
              <w:ind w:left="0"/>
              <w:jc w:val="both"/>
              <w:rPr>
                <w:rFonts w:ascii="Times New Roman" w:hAnsi="Times New Roman"/>
                <w:sz w:val="20"/>
                <w:szCs w:val="20"/>
              </w:rPr>
            </w:pPr>
          </w:p>
          <w:p w:rsidR="00A55A51" w:rsidRPr="0093714B" w:rsidRDefault="00A55A51" w:rsidP="001225B2">
            <w:pPr>
              <w:pStyle w:val="a4"/>
              <w:tabs>
                <w:tab w:val="left" w:pos="142"/>
              </w:tabs>
              <w:spacing w:after="0"/>
              <w:ind w:left="0"/>
              <w:jc w:val="both"/>
              <w:rPr>
                <w:rFonts w:ascii="Times New Roman" w:hAnsi="Times New Roman"/>
                <w:sz w:val="20"/>
                <w:szCs w:val="20"/>
              </w:rPr>
            </w:pPr>
            <w:r>
              <w:rPr>
                <w:rFonts w:ascii="Times New Roman" w:hAnsi="Times New Roman"/>
                <w:sz w:val="20"/>
                <w:szCs w:val="20"/>
              </w:rPr>
              <w:t>100,2</w:t>
            </w:r>
          </w:p>
        </w:tc>
        <w:tc>
          <w:tcPr>
            <w:tcW w:w="1134" w:type="dxa"/>
          </w:tcPr>
          <w:p w:rsidR="00A55A51" w:rsidRDefault="00A55A51" w:rsidP="001225B2">
            <w:pPr>
              <w:pStyle w:val="a4"/>
              <w:tabs>
                <w:tab w:val="left" w:pos="142"/>
              </w:tabs>
              <w:spacing w:after="0"/>
              <w:ind w:left="0"/>
              <w:jc w:val="both"/>
              <w:rPr>
                <w:rFonts w:ascii="Times New Roman" w:hAnsi="Times New Roman"/>
                <w:sz w:val="20"/>
                <w:szCs w:val="20"/>
              </w:rPr>
            </w:pPr>
          </w:p>
          <w:p w:rsidR="00A55A51" w:rsidRPr="0093714B" w:rsidRDefault="00A55A51" w:rsidP="001225B2">
            <w:pPr>
              <w:pStyle w:val="a4"/>
              <w:tabs>
                <w:tab w:val="left" w:pos="142"/>
              </w:tabs>
              <w:spacing w:after="0"/>
              <w:ind w:left="0"/>
              <w:jc w:val="both"/>
              <w:rPr>
                <w:rFonts w:ascii="Times New Roman" w:hAnsi="Times New Roman"/>
                <w:sz w:val="20"/>
                <w:szCs w:val="20"/>
              </w:rPr>
            </w:pPr>
            <w:r>
              <w:rPr>
                <w:rFonts w:ascii="Times New Roman" w:hAnsi="Times New Roman"/>
                <w:sz w:val="20"/>
                <w:szCs w:val="20"/>
              </w:rPr>
              <w:t>101,3</w:t>
            </w:r>
          </w:p>
        </w:tc>
        <w:tc>
          <w:tcPr>
            <w:tcW w:w="816" w:type="dxa"/>
          </w:tcPr>
          <w:p w:rsidR="00A55A51" w:rsidRDefault="00A55A51" w:rsidP="001225B2">
            <w:pPr>
              <w:pStyle w:val="a4"/>
              <w:tabs>
                <w:tab w:val="left" w:pos="142"/>
              </w:tabs>
              <w:spacing w:after="0"/>
              <w:ind w:left="0"/>
              <w:jc w:val="both"/>
              <w:rPr>
                <w:rFonts w:ascii="Times New Roman" w:hAnsi="Times New Roman"/>
                <w:sz w:val="20"/>
                <w:szCs w:val="20"/>
              </w:rPr>
            </w:pPr>
          </w:p>
          <w:p w:rsidR="00A55A51" w:rsidRPr="0093714B" w:rsidRDefault="00A55A51" w:rsidP="001225B2">
            <w:pPr>
              <w:pStyle w:val="a4"/>
              <w:tabs>
                <w:tab w:val="left" w:pos="142"/>
              </w:tabs>
              <w:spacing w:after="0"/>
              <w:ind w:left="0"/>
              <w:jc w:val="both"/>
              <w:rPr>
                <w:rFonts w:ascii="Times New Roman" w:hAnsi="Times New Roman"/>
                <w:sz w:val="20"/>
                <w:szCs w:val="20"/>
              </w:rPr>
            </w:pPr>
            <w:r>
              <w:rPr>
                <w:rFonts w:ascii="Times New Roman" w:hAnsi="Times New Roman"/>
                <w:sz w:val="20"/>
                <w:szCs w:val="20"/>
              </w:rPr>
              <w:t>102,5</w:t>
            </w:r>
          </w:p>
        </w:tc>
      </w:tr>
      <w:tr w:rsidR="00A55A51" w:rsidRPr="0093714B" w:rsidTr="004F749E">
        <w:tc>
          <w:tcPr>
            <w:tcW w:w="3118" w:type="dxa"/>
          </w:tcPr>
          <w:p w:rsidR="00A55A51" w:rsidRPr="0093714B" w:rsidRDefault="00A55A51" w:rsidP="001225B2">
            <w:pPr>
              <w:pStyle w:val="a4"/>
              <w:tabs>
                <w:tab w:val="left" w:pos="142"/>
              </w:tabs>
              <w:spacing w:after="0"/>
              <w:ind w:left="0"/>
              <w:jc w:val="both"/>
              <w:rPr>
                <w:rFonts w:ascii="Times New Roman" w:hAnsi="Times New Roman"/>
                <w:sz w:val="20"/>
                <w:szCs w:val="20"/>
              </w:rPr>
            </w:pPr>
            <w:r>
              <w:rPr>
                <w:rFonts w:ascii="Times New Roman" w:hAnsi="Times New Roman"/>
                <w:sz w:val="20"/>
                <w:szCs w:val="20"/>
              </w:rPr>
              <w:t>Индекс-дефлятор инвестиций в основной капитал, %</w:t>
            </w:r>
          </w:p>
        </w:tc>
        <w:tc>
          <w:tcPr>
            <w:tcW w:w="1701" w:type="dxa"/>
          </w:tcPr>
          <w:p w:rsidR="00A55A51" w:rsidRDefault="00A55A51" w:rsidP="001225B2">
            <w:pPr>
              <w:pStyle w:val="a4"/>
              <w:tabs>
                <w:tab w:val="left" w:pos="142"/>
              </w:tabs>
              <w:spacing w:after="0"/>
              <w:ind w:left="0"/>
              <w:jc w:val="both"/>
              <w:rPr>
                <w:rFonts w:ascii="Times New Roman" w:hAnsi="Times New Roman"/>
                <w:sz w:val="20"/>
                <w:szCs w:val="20"/>
              </w:rPr>
            </w:pPr>
          </w:p>
          <w:p w:rsidR="00A55A51" w:rsidRPr="0093714B" w:rsidRDefault="00A55A51" w:rsidP="001225B2">
            <w:pPr>
              <w:pStyle w:val="a4"/>
              <w:tabs>
                <w:tab w:val="left" w:pos="142"/>
              </w:tabs>
              <w:spacing w:after="0"/>
              <w:ind w:left="0"/>
              <w:jc w:val="both"/>
              <w:rPr>
                <w:rFonts w:ascii="Times New Roman" w:hAnsi="Times New Roman"/>
                <w:sz w:val="20"/>
                <w:szCs w:val="20"/>
              </w:rPr>
            </w:pPr>
            <w:r>
              <w:rPr>
                <w:rFonts w:ascii="Times New Roman" w:hAnsi="Times New Roman"/>
                <w:sz w:val="20"/>
                <w:szCs w:val="20"/>
              </w:rPr>
              <w:t>104,9</w:t>
            </w:r>
          </w:p>
        </w:tc>
        <w:tc>
          <w:tcPr>
            <w:tcW w:w="1276" w:type="dxa"/>
          </w:tcPr>
          <w:p w:rsidR="00A55A51" w:rsidRDefault="00A55A51" w:rsidP="001225B2">
            <w:pPr>
              <w:pStyle w:val="a4"/>
              <w:tabs>
                <w:tab w:val="left" w:pos="142"/>
              </w:tabs>
              <w:spacing w:after="0"/>
              <w:ind w:left="0"/>
              <w:jc w:val="both"/>
              <w:rPr>
                <w:rFonts w:ascii="Times New Roman" w:hAnsi="Times New Roman"/>
                <w:sz w:val="20"/>
                <w:szCs w:val="20"/>
              </w:rPr>
            </w:pPr>
          </w:p>
          <w:p w:rsidR="00A55A51" w:rsidRPr="0093714B" w:rsidRDefault="00A55A51" w:rsidP="001225B2">
            <w:pPr>
              <w:pStyle w:val="a4"/>
              <w:tabs>
                <w:tab w:val="left" w:pos="142"/>
              </w:tabs>
              <w:spacing w:after="0"/>
              <w:ind w:left="0"/>
              <w:jc w:val="both"/>
              <w:rPr>
                <w:rFonts w:ascii="Times New Roman" w:hAnsi="Times New Roman"/>
                <w:sz w:val="20"/>
                <w:szCs w:val="20"/>
              </w:rPr>
            </w:pPr>
            <w:r>
              <w:rPr>
                <w:rFonts w:ascii="Times New Roman" w:hAnsi="Times New Roman"/>
                <w:sz w:val="20"/>
                <w:szCs w:val="20"/>
              </w:rPr>
              <w:t>113,9</w:t>
            </w:r>
          </w:p>
        </w:tc>
        <w:tc>
          <w:tcPr>
            <w:tcW w:w="1134" w:type="dxa"/>
          </w:tcPr>
          <w:p w:rsidR="00A55A51" w:rsidRDefault="00A55A51" w:rsidP="001225B2">
            <w:pPr>
              <w:pStyle w:val="a4"/>
              <w:tabs>
                <w:tab w:val="left" w:pos="142"/>
              </w:tabs>
              <w:spacing w:after="0"/>
              <w:ind w:left="0"/>
              <w:jc w:val="both"/>
              <w:rPr>
                <w:rFonts w:ascii="Times New Roman" w:hAnsi="Times New Roman"/>
                <w:sz w:val="20"/>
                <w:szCs w:val="20"/>
              </w:rPr>
            </w:pPr>
          </w:p>
          <w:p w:rsidR="00A55A51" w:rsidRPr="0093714B" w:rsidRDefault="00A55A51" w:rsidP="001225B2">
            <w:pPr>
              <w:pStyle w:val="a4"/>
              <w:tabs>
                <w:tab w:val="left" w:pos="142"/>
              </w:tabs>
              <w:spacing w:after="0"/>
              <w:ind w:left="0"/>
              <w:jc w:val="both"/>
              <w:rPr>
                <w:rFonts w:ascii="Times New Roman" w:hAnsi="Times New Roman"/>
                <w:sz w:val="20"/>
                <w:szCs w:val="20"/>
              </w:rPr>
            </w:pPr>
            <w:r>
              <w:rPr>
                <w:rFonts w:ascii="Times New Roman" w:hAnsi="Times New Roman"/>
                <w:sz w:val="20"/>
                <w:szCs w:val="20"/>
              </w:rPr>
              <w:t>105,9</w:t>
            </w:r>
          </w:p>
        </w:tc>
        <w:tc>
          <w:tcPr>
            <w:tcW w:w="1134" w:type="dxa"/>
          </w:tcPr>
          <w:p w:rsidR="00A55A51" w:rsidRDefault="00A55A51" w:rsidP="001225B2">
            <w:pPr>
              <w:pStyle w:val="a4"/>
              <w:tabs>
                <w:tab w:val="left" w:pos="142"/>
              </w:tabs>
              <w:spacing w:after="0"/>
              <w:ind w:left="0"/>
              <w:jc w:val="both"/>
              <w:rPr>
                <w:rFonts w:ascii="Times New Roman" w:hAnsi="Times New Roman"/>
                <w:sz w:val="20"/>
                <w:szCs w:val="20"/>
              </w:rPr>
            </w:pPr>
          </w:p>
          <w:p w:rsidR="00A55A51" w:rsidRPr="0093714B" w:rsidRDefault="00A55A51" w:rsidP="001225B2">
            <w:pPr>
              <w:pStyle w:val="a4"/>
              <w:tabs>
                <w:tab w:val="left" w:pos="142"/>
              </w:tabs>
              <w:spacing w:after="0"/>
              <w:ind w:left="0"/>
              <w:jc w:val="both"/>
              <w:rPr>
                <w:rFonts w:ascii="Times New Roman" w:hAnsi="Times New Roman"/>
                <w:sz w:val="20"/>
                <w:szCs w:val="20"/>
              </w:rPr>
            </w:pPr>
            <w:r>
              <w:rPr>
                <w:rFonts w:ascii="Times New Roman" w:hAnsi="Times New Roman"/>
                <w:sz w:val="20"/>
                <w:szCs w:val="20"/>
              </w:rPr>
              <w:t>105,3</w:t>
            </w:r>
          </w:p>
        </w:tc>
        <w:tc>
          <w:tcPr>
            <w:tcW w:w="816" w:type="dxa"/>
          </w:tcPr>
          <w:p w:rsidR="00A55A51" w:rsidRDefault="00A55A51" w:rsidP="001225B2">
            <w:pPr>
              <w:pStyle w:val="a4"/>
              <w:tabs>
                <w:tab w:val="left" w:pos="142"/>
              </w:tabs>
              <w:spacing w:after="0"/>
              <w:ind w:left="0"/>
              <w:jc w:val="both"/>
              <w:rPr>
                <w:rFonts w:ascii="Times New Roman" w:hAnsi="Times New Roman"/>
                <w:sz w:val="20"/>
                <w:szCs w:val="20"/>
              </w:rPr>
            </w:pPr>
          </w:p>
          <w:p w:rsidR="00A55A51" w:rsidRPr="0093714B" w:rsidRDefault="00A55A51" w:rsidP="001225B2">
            <w:pPr>
              <w:pStyle w:val="a4"/>
              <w:tabs>
                <w:tab w:val="left" w:pos="142"/>
              </w:tabs>
              <w:spacing w:after="0"/>
              <w:ind w:left="0"/>
              <w:jc w:val="both"/>
              <w:rPr>
                <w:rFonts w:ascii="Times New Roman" w:hAnsi="Times New Roman"/>
                <w:sz w:val="20"/>
                <w:szCs w:val="20"/>
              </w:rPr>
            </w:pPr>
            <w:r>
              <w:rPr>
                <w:rFonts w:ascii="Times New Roman" w:hAnsi="Times New Roman"/>
                <w:sz w:val="20"/>
                <w:szCs w:val="20"/>
              </w:rPr>
              <w:t>104,8</w:t>
            </w:r>
          </w:p>
        </w:tc>
      </w:tr>
      <w:tr w:rsidR="00A55A51" w:rsidRPr="0093714B" w:rsidTr="004F749E">
        <w:tc>
          <w:tcPr>
            <w:tcW w:w="3118" w:type="dxa"/>
          </w:tcPr>
          <w:p w:rsidR="00A55A51" w:rsidRPr="0093714B" w:rsidRDefault="00A55A51" w:rsidP="001225B2">
            <w:pPr>
              <w:pStyle w:val="a4"/>
              <w:tabs>
                <w:tab w:val="left" w:pos="142"/>
              </w:tabs>
              <w:spacing w:after="0"/>
              <w:ind w:left="0"/>
              <w:jc w:val="both"/>
              <w:rPr>
                <w:rFonts w:ascii="Times New Roman" w:hAnsi="Times New Roman"/>
                <w:sz w:val="20"/>
                <w:szCs w:val="20"/>
              </w:rPr>
            </w:pPr>
            <w:r>
              <w:rPr>
                <w:rFonts w:ascii="Times New Roman" w:hAnsi="Times New Roman"/>
                <w:sz w:val="20"/>
                <w:szCs w:val="20"/>
              </w:rPr>
              <w:t>Численность населения (тыс. чел.)</w:t>
            </w:r>
          </w:p>
        </w:tc>
        <w:tc>
          <w:tcPr>
            <w:tcW w:w="1701" w:type="dxa"/>
          </w:tcPr>
          <w:p w:rsidR="00A55A51" w:rsidRPr="0093714B" w:rsidRDefault="00A55A51" w:rsidP="001225B2">
            <w:pPr>
              <w:pStyle w:val="a4"/>
              <w:tabs>
                <w:tab w:val="left" w:pos="142"/>
              </w:tabs>
              <w:spacing w:after="0"/>
              <w:ind w:left="0"/>
              <w:jc w:val="both"/>
              <w:rPr>
                <w:rFonts w:ascii="Times New Roman" w:hAnsi="Times New Roman"/>
                <w:sz w:val="20"/>
                <w:szCs w:val="20"/>
              </w:rPr>
            </w:pPr>
            <w:r>
              <w:rPr>
                <w:rFonts w:ascii="Times New Roman" w:hAnsi="Times New Roman"/>
                <w:sz w:val="20"/>
                <w:szCs w:val="20"/>
              </w:rPr>
              <w:t>4,991</w:t>
            </w:r>
          </w:p>
        </w:tc>
        <w:tc>
          <w:tcPr>
            <w:tcW w:w="1276" w:type="dxa"/>
          </w:tcPr>
          <w:p w:rsidR="00A55A51" w:rsidRPr="0093714B" w:rsidRDefault="00A55A51" w:rsidP="001225B2">
            <w:pPr>
              <w:pStyle w:val="a4"/>
              <w:tabs>
                <w:tab w:val="left" w:pos="142"/>
              </w:tabs>
              <w:spacing w:after="0"/>
              <w:ind w:left="0"/>
              <w:jc w:val="both"/>
              <w:rPr>
                <w:rFonts w:ascii="Times New Roman" w:hAnsi="Times New Roman"/>
                <w:sz w:val="20"/>
                <w:szCs w:val="20"/>
              </w:rPr>
            </w:pPr>
            <w:r>
              <w:rPr>
                <w:rFonts w:ascii="Times New Roman" w:hAnsi="Times New Roman"/>
                <w:sz w:val="20"/>
                <w:szCs w:val="20"/>
              </w:rPr>
              <w:t>4,863</w:t>
            </w:r>
          </w:p>
        </w:tc>
        <w:tc>
          <w:tcPr>
            <w:tcW w:w="1134" w:type="dxa"/>
          </w:tcPr>
          <w:p w:rsidR="00A55A51" w:rsidRPr="0093714B" w:rsidRDefault="00A55A51" w:rsidP="001225B2">
            <w:pPr>
              <w:pStyle w:val="a4"/>
              <w:tabs>
                <w:tab w:val="left" w:pos="142"/>
              </w:tabs>
              <w:spacing w:after="0"/>
              <w:ind w:left="0"/>
              <w:jc w:val="both"/>
              <w:rPr>
                <w:rFonts w:ascii="Times New Roman" w:hAnsi="Times New Roman"/>
                <w:sz w:val="20"/>
                <w:szCs w:val="20"/>
              </w:rPr>
            </w:pPr>
            <w:r>
              <w:rPr>
                <w:rFonts w:ascii="Times New Roman" w:hAnsi="Times New Roman"/>
                <w:sz w:val="20"/>
                <w:szCs w:val="20"/>
              </w:rPr>
              <w:t>4,803</w:t>
            </w:r>
          </w:p>
        </w:tc>
        <w:tc>
          <w:tcPr>
            <w:tcW w:w="1134" w:type="dxa"/>
          </w:tcPr>
          <w:p w:rsidR="00A55A51" w:rsidRPr="0093714B" w:rsidRDefault="00A55A51" w:rsidP="001225B2">
            <w:pPr>
              <w:pStyle w:val="a4"/>
              <w:tabs>
                <w:tab w:val="left" w:pos="142"/>
              </w:tabs>
              <w:spacing w:after="0"/>
              <w:ind w:left="0"/>
              <w:jc w:val="both"/>
              <w:rPr>
                <w:rFonts w:ascii="Times New Roman" w:hAnsi="Times New Roman"/>
                <w:sz w:val="20"/>
                <w:szCs w:val="20"/>
              </w:rPr>
            </w:pPr>
            <w:r>
              <w:rPr>
                <w:rFonts w:ascii="Times New Roman" w:hAnsi="Times New Roman"/>
                <w:sz w:val="20"/>
                <w:szCs w:val="20"/>
              </w:rPr>
              <w:t>4,758</w:t>
            </w:r>
          </w:p>
        </w:tc>
        <w:tc>
          <w:tcPr>
            <w:tcW w:w="816" w:type="dxa"/>
          </w:tcPr>
          <w:p w:rsidR="00A55A51" w:rsidRPr="0093714B" w:rsidRDefault="00A55A51" w:rsidP="001225B2">
            <w:pPr>
              <w:pStyle w:val="a4"/>
              <w:tabs>
                <w:tab w:val="left" w:pos="142"/>
              </w:tabs>
              <w:spacing w:after="0"/>
              <w:ind w:left="0"/>
              <w:jc w:val="both"/>
              <w:rPr>
                <w:rFonts w:ascii="Times New Roman" w:hAnsi="Times New Roman"/>
                <w:sz w:val="20"/>
                <w:szCs w:val="20"/>
              </w:rPr>
            </w:pPr>
            <w:r>
              <w:rPr>
                <w:rFonts w:ascii="Times New Roman" w:hAnsi="Times New Roman"/>
                <w:sz w:val="20"/>
                <w:szCs w:val="20"/>
              </w:rPr>
              <w:t>4,728</w:t>
            </w:r>
          </w:p>
        </w:tc>
      </w:tr>
      <w:tr w:rsidR="00A55A51" w:rsidRPr="0093714B" w:rsidTr="004F749E">
        <w:tc>
          <w:tcPr>
            <w:tcW w:w="3118" w:type="dxa"/>
          </w:tcPr>
          <w:p w:rsidR="00A55A51" w:rsidRPr="0093714B" w:rsidRDefault="00A55A51" w:rsidP="001225B2">
            <w:pPr>
              <w:pStyle w:val="a4"/>
              <w:tabs>
                <w:tab w:val="left" w:pos="142"/>
              </w:tabs>
              <w:spacing w:after="0"/>
              <w:ind w:left="0"/>
              <w:jc w:val="both"/>
              <w:rPr>
                <w:rFonts w:ascii="Times New Roman" w:hAnsi="Times New Roman"/>
                <w:sz w:val="20"/>
                <w:szCs w:val="20"/>
              </w:rPr>
            </w:pPr>
            <w:r>
              <w:rPr>
                <w:rFonts w:ascii="Times New Roman" w:hAnsi="Times New Roman"/>
                <w:sz w:val="20"/>
                <w:szCs w:val="20"/>
              </w:rPr>
              <w:t>Темп роста заработной платы работников организаций, %</w:t>
            </w:r>
          </w:p>
        </w:tc>
        <w:tc>
          <w:tcPr>
            <w:tcW w:w="1701" w:type="dxa"/>
          </w:tcPr>
          <w:p w:rsidR="00A55A51" w:rsidRDefault="00A55A51" w:rsidP="001225B2">
            <w:pPr>
              <w:pStyle w:val="a4"/>
              <w:tabs>
                <w:tab w:val="left" w:pos="142"/>
              </w:tabs>
              <w:spacing w:after="0"/>
              <w:ind w:left="0"/>
              <w:jc w:val="both"/>
              <w:rPr>
                <w:rFonts w:ascii="Times New Roman" w:hAnsi="Times New Roman"/>
                <w:sz w:val="20"/>
                <w:szCs w:val="20"/>
              </w:rPr>
            </w:pPr>
          </w:p>
          <w:p w:rsidR="00A55A51" w:rsidRPr="0093714B" w:rsidRDefault="00A55A51" w:rsidP="001225B2">
            <w:pPr>
              <w:pStyle w:val="a4"/>
              <w:tabs>
                <w:tab w:val="left" w:pos="142"/>
              </w:tabs>
              <w:spacing w:after="0"/>
              <w:ind w:left="0"/>
              <w:jc w:val="both"/>
              <w:rPr>
                <w:rFonts w:ascii="Times New Roman" w:hAnsi="Times New Roman"/>
                <w:sz w:val="20"/>
                <w:szCs w:val="20"/>
              </w:rPr>
            </w:pPr>
            <w:r>
              <w:rPr>
                <w:rFonts w:ascii="Times New Roman" w:hAnsi="Times New Roman"/>
                <w:sz w:val="20"/>
                <w:szCs w:val="20"/>
              </w:rPr>
              <w:t>106,7</w:t>
            </w:r>
          </w:p>
        </w:tc>
        <w:tc>
          <w:tcPr>
            <w:tcW w:w="1276" w:type="dxa"/>
          </w:tcPr>
          <w:p w:rsidR="00A55A51" w:rsidRDefault="00A55A51" w:rsidP="001225B2">
            <w:pPr>
              <w:pStyle w:val="a4"/>
              <w:tabs>
                <w:tab w:val="left" w:pos="142"/>
              </w:tabs>
              <w:spacing w:after="0"/>
              <w:ind w:left="0"/>
              <w:jc w:val="both"/>
              <w:rPr>
                <w:rFonts w:ascii="Times New Roman" w:hAnsi="Times New Roman"/>
                <w:sz w:val="20"/>
                <w:szCs w:val="20"/>
              </w:rPr>
            </w:pPr>
          </w:p>
          <w:p w:rsidR="00A55A51" w:rsidRPr="0093714B" w:rsidRDefault="00A55A51" w:rsidP="001225B2">
            <w:pPr>
              <w:pStyle w:val="a4"/>
              <w:tabs>
                <w:tab w:val="left" w:pos="142"/>
              </w:tabs>
              <w:spacing w:after="0"/>
              <w:ind w:left="0"/>
              <w:jc w:val="both"/>
              <w:rPr>
                <w:rFonts w:ascii="Times New Roman" w:hAnsi="Times New Roman"/>
                <w:sz w:val="20"/>
                <w:szCs w:val="20"/>
              </w:rPr>
            </w:pPr>
            <w:r>
              <w:rPr>
                <w:rFonts w:ascii="Times New Roman" w:hAnsi="Times New Roman"/>
                <w:sz w:val="20"/>
                <w:szCs w:val="20"/>
              </w:rPr>
              <w:t>102,1</w:t>
            </w:r>
          </w:p>
        </w:tc>
        <w:tc>
          <w:tcPr>
            <w:tcW w:w="1134" w:type="dxa"/>
          </w:tcPr>
          <w:p w:rsidR="00A55A51" w:rsidRDefault="00A55A51" w:rsidP="001225B2">
            <w:pPr>
              <w:pStyle w:val="a4"/>
              <w:tabs>
                <w:tab w:val="left" w:pos="142"/>
              </w:tabs>
              <w:spacing w:after="0"/>
              <w:ind w:left="0"/>
              <w:jc w:val="both"/>
              <w:rPr>
                <w:rFonts w:ascii="Times New Roman" w:hAnsi="Times New Roman"/>
                <w:sz w:val="20"/>
                <w:szCs w:val="20"/>
              </w:rPr>
            </w:pPr>
          </w:p>
          <w:p w:rsidR="00A55A51" w:rsidRPr="0093714B" w:rsidRDefault="00A55A51" w:rsidP="001225B2">
            <w:pPr>
              <w:pStyle w:val="a4"/>
              <w:tabs>
                <w:tab w:val="left" w:pos="142"/>
              </w:tabs>
              <w:spacing w:after="0"/>
              <w:ind w:left="0"/>
              <w:jc w:val="both"/>
              <w:rPr>
                <w:rFonts w:ascii="Times New Roman" w:hAnsi="Times New Roman"/>
                <w:sz w:val="20"/>
                <w:szCs w:val="20"/>
              </w:rPr>
            </w:pPr>
            <w:r>
              <w:rPr>
                <w:rFonts w:ascii="Times New Roman" w:hAnsi="Times New Roman"/>
                <w:sz w:val="20"/>
                <w:szCs w:val="20"/>
              </w:rPr>
              <w:t>102,8</w:t>
            </w:r>
          </w:p>
        </w:tc>
        <w:tc>
          <w:tcPr>
            <w:tcW w:w="1134" w:type="dxa"/>
          </w:tcPr>
          <w:p w:rsidR="00A55A51" w:rsidRDefault="00A55A51" w:rsidP="001225B2">
            <w:pPr>
              <w:pStyle w:val="a4"/>
              <w:tabs>
                <w:tab w:val="left" w:pos="142"/>
              </w:tabs>
              <w:spacing w:after="0"/>
              <w:ind w:left="0"/>
              <w:jc w:val="both"/>
              <w:rPr>
                <w:rFonts w:ascii="Times New Roman" w:hAnsi="Times New Roman"/>
                <w:sz w:val="20"/>
                <w:szCs w:val="20"/>
              </w:rPr>
            </w:pPr>
          </w:p>
          <w:p w:rsidR="00A55A51" w:rsidRPr="0093714B" w:rsidRDefault="00A55A51" w:rsidP="001225B2">
            <w:pPr>
              <w:pStyle w:val="a4"/>
              <w:tabs>
                <w:tab w:val="left" w:pos="142"/>
              </w:tabs>
              <w:spacing w:after="0"/>
              <w:ind w:left="0"/>
              <w:jc w:val="both"/>
              <w:rPr>
                <w:rFonts w:ascii="Times New Roman" w:hAnsi="Times New Roman"/>
                <w:sz w:val="20"/>
                <w:szCs w:val="20"/>
              </w:rPr>
            </w:pPr>
            <w:r>
              <w:rPr>
                <w:rFonts w:ascii="Times New Roman" w:hAnsi="Times New Roman"/>
                <w:sz w:val="20"/>
                <w:szCs w:val="20"/>
              </w:rPr>
              <w:t>103,5</w:t>
            </w:r>
          </w:p>
        </w:tc>
        <w:tc>
          <w:tcPr>
            <w:tcW w:w="816" w:type="dxa"/>
          </w:tcPr>
          <w:p w:rsidR="00A55A51" w:rsidRDefault="00A55A51" w:rsidP="001225B2">
            <w:pPr>
              <w:pStyle w:val="a4"/>
              <w:tabs>
                <w:tab w:val="left" w:pos="142"/>
              </w:tabs>
              <w:spacing w:after="0"/>
              <w:ind w:left="0"/>
              <w:jc w:val="both"/>
              <w:rPr>
                <w:rFonts w:ascii="Times New Roman" w:hAnsi="Times New Roman"/>
                <w:sz w:val="20"/>
                <w:szCs w:val="20"/>
              </w:rPr>
            </w:pPr>
          </w:p>
          <w:p w:rsidR="00A55A51" w:rsidRPr="0093714B" w:rsidRDefault="00A55A51" w:rsidP="001225B2">
            <w:pPr>
              <w:pStyle w:val="a4"/>
              <w:tabs>
                <w:tab w:val="left" w:pos="142"/>
              </w:tabs>
              <w:spacing w:after="0"/>
              <w:ind w:left="0"/>
              <w:jc w:val="both"/>
              <w:rPr>
                <w:rFonts w:ascii="Times New Roman" w:hAnsi="Times New Roman"/>
                <w:sz w:val="20"/>
                <w:szCs w:val="20"/>
              </w:rPr>
            </w:pPr>
            <w:r>
              <w:rPr>
                <w:rFonts w:ascii="Times New Roman" w:hAnsi="Times New Roman"/>
                <w:sz w:val="20"/>
                <w:szCs w:val="20"/>
              </w:rPr>
              <w:t>104,,1</w:t>
            </w:r>
          </w:p>
        </w:tc>
      </w:tr>
      <w:tr w:rsidR="00A55A51" w:rsidRPr="0093714B" w:rsidTr="004F749E">
        <w:tc>
          <w:tcPr>
            <w:tcW w:w="3118" w:type="dxa"/>
          </w:tcPr>
          <w:p w:rsidR="00A55A51" w:rsidRPr="0093714B" w:rsidRDefault="00A55A51" w:rsidP="001225B2">
            <w:pPr>
              <w:pStyle w:val="a4"/>
              <w:tabs>
                <w:tab w:val="left" w:pos="142"/>
              </w:tabs>
              <w:spacing w:after="0"/>
              <w:ind w:left="0"/>
              <w:jc w:val="both"/>
              <w:rPr>
                <w:rFonts w:ascii="Times New Roman" w:hAnsi="Times New Roman"/>
                <w:sz w:val="20"/>
                <w:szCs w:val="20"/>
              </w:rPr>
            </w:pPr>
            <w:r>
              <w:rPr>
                <w:rFonts w:ascii="Times New Roman" w:hAnsi="Times New Roman"/>
                <w:sz w:val="20"/>
                <w:szCs w:val="20"/>
              </w:rPr>
              <w:t xml:space="preserve">Численность населения с денежными доходами </w:t>
            </w:r>
            <w:proofErr w:type="gramStart"/>
            <w:r>
              <w:rPr>
                <w:rFonts w:ascii="Times New Roman" w:hAnsi="Times New Roman"/>
                <w:sz w:val="20"/>
                <w:szCs w:val="20"/>
              </w:rPr>
              <w:t>ниже прожиточного минимума к общей численности населения</w:t>
            </w:r>
            <w:proofErr w:type="gramEnd"/>
            <w:r>
              <w:rPr>
                <w:rFonts w:ascii="Times New Roman" w:hAnsi="Times New Roman"/>
                <w:sz w:val="20"/>
                <w:szCs w:val="20"/>
              </w:rPr>
              <w:t>, %</w:t>
            </w:r>
          </w:p>
        </w:tc>
        <w:tc>
          <w:tcPr>
            <w:tcW w:w="1701" w:type="dxa"/>
          </w:tcPr>
          <w:p w:rsidR="00A55A51" w:rsidRDefault="00A55A51" w:rsidP="001225B2">
            <w:pPr>
              <w:pStyle w:val="a4"/>
              <w:tabs>
                <w:tab w:val="left" w:pos="142"/>
              </w:tabs>
              <w:spacing w:after="0"/>
              <w:ind w:left="0"/>
              <w:jc w:val="both"/>
              <w:rPr>
                <w:rFonts w:ascii="Times New Roman" w:hAnsi="Times New Roman"/>
                <w:sz w:val="20"/>
                <w:szCs w:val="20"/>
              </w:rPr>
            </w:pPr>
          </w:p>
          <w:p w:rsidR="00A55A51" w:rsidRDefault="00A55A51" w:rsidP="001225B2">
            <w:pPr>
              <w:pStyle w:val="a4"/>
              <w:tabs>
                <w:tab w:val="left" w:pos="142"/>
              </w:tabs>
              <w:spacing w:after="0"/>
              <w:ind w:left="0"/>
              <w:jc w:val="both"/>
              <w:rPr>
                <w:rFonts w:ascii="Times New Roman" w:hAnsi="Times New Roman"/>
                <w:sz w:val="20"/>
                <w:szCs w:val="20"/>
              </w:rPr>
            </w:pPr>
          </w:p>
          <w:p w:rsidR="00A55A51" w:rsidRDefault="00A55A51" w:rsidP="001225B2">
            <w:pPr>
              <w:pStyle w:val="a4"/>
              <w:tabs>
                <w:tab w:val="left" w:pos="142"/>
              </w:tabs>
              <w:spacing w:after="0"/>
              <w:ind w:left="0"/>
              <w:jc w:val="both"/>
              <w:rPr>
                <w:rFonts w:ascii="Times New Roman" w:hAnsi="Times New Roman"/>
                <w:sz w:val="20"/>
                <w:szCs w:val="20"/>
              </w:rPr>
            </w:pPr>
          </w:p>
          <w:p w:rsidR="00A55A51" w:rsidRPr="0093714B" w:rsidRDefault="00A55A51" w:rsidP="001225B2">
            <w:pPr>
              <w:pStyle w:val="a4"/>
              <w:tabs>
                <w:tab w:val="left" w:pos="142"/>
              </w:tabs>
              <w:spacing w:after="0"/>
              <w:ind w:left="0"/>
              <w:jc w:val="both"/>
              <w:rPr>
                <w:rFonts w:ascii="Times New Roman" w:hAnsi="Times New Roman"/>
                <w:sz w:val="20"/>
                <w:szCs w:val="20"/>
              </w:rPr>
            </w:pPr>
            <w:r>
              <w:rPr>
                <w:rFonts w:ascii="Times New Roman" w:hAnsi="Times New Roman"/>
                <w:sz w:val="20"/>
                <w:szCs w:val="20"/>
              </w:rPr>
              <w:t>11,1</w:t>
            </w:r>
          </w:p>
        </w:tc>
        <w:tc>
          <w:tcPr>
            <w:tcW w:w="1276" w:type="dxa"/>
          </w:tcPr>
          <w:p w:rsidR="00A55A51" w:rsidRDefault="00A55A51" w:rsidP="001225B2">
            <w:pPr>
              <w:pStyle w:val="a4"/>
              <w:tabs>
                <w:tab w:val="left" w:pos="142"/>
              </w:tabs>
              <w:spacing w:after="0"/>
              <w:ind w:left="0"/>
              <w:jc w:val="both"/>
              <w:rPr>
                <w:rFonts w:ascii="Times New Roman" w:hAnsi="Times New Roman"/>
                <w:sz w:val="20"/>
                <w:szCs w:val="20"/>
              </w:rPr>
            </w:pPr>
          </w:p>
          <w:p w:rsidR="00A55A51" w:rsidRDefault="00A55A51" w:rsidP="001225B2">
            <w:pPr>
              <w:pStyle w:val="a4"/>
              <w:tabs>
                <w:tab w:val="left" w:pos="142"/>
              </w:tabs>
              <w:spacing w:after="0"/>
              <w:ind w:left="0"/>
              <w:jc w:val="both"/>
              <w:rPr>
                <w:rFonts w:ascii="Times New Roman" w:hAnsi="Times New Roman"/>
                <w:sz w:val="20"/>
                <w:szCs w:val="20"/>
              </w:rPr>
            </w:pPr>
          </w:p>
          <w:p w:rsidR="00A55A51" w:rsidRDefault="00A55A51" w:rsidP="001225B2">
            <w:pPr>
              <w:pStyle w:val="a4"/>
              <w:tabs>
                <w:tab w:val="left" w:pos="142"/>
              </w:tabs>
              <w:spacing w:after="0"/>
              <w:ind w:left="0"/>
              <w:jc w:val="both"/>
              <w:rPr>
                <w:rFonts w:ascii="Times New Roman" w:hAnsi="Times New Roman"/>
                <w:sz w:val="20"/>
                <w:szCs w:val="20"/>
              </w:rPr>
            </w:pPr>
          </w:p>
          <w:p w:rsidR="00A55A51" w:rsidRPr="0093714B" w:rsidRDefault="00A55A51" w:rsidP="001225B2">
            <w:pPr>
              <w:pStyle w:val="a4"/>
              <w:tabs>
                <w:tab w:val="left" w:pos="142"/>
              </w:tabs>
              <w:spacing w:after="0"/>
              <w:ind w:left="0"/>
              <w:jc w:val="both"/>
              <w:rPr>
                <w:rFonts w:ascii="Times New Roman" w:hAnsi="Times New Roman"/>
                <w:sz w:val="20"/>
                <w:szCs w:val="20"/>
              </w:rPr>
            </w:pPr>
            <w:r>
              <w:rPr>
                <w:rFonts w:ascii="Times New Roman" w:hAnsi="Times New Roman"/>
                <w:sz w:val="20"/>
                <w:szCs w:val="20"/>
              </w:rPr>
              <w:t>10,6</w:t>
            </w:r>
          </w:p>
        </w:tc>
        <w:tc>
          <w:tcPr>
            <w:tcW w:w="1134" w:type="dxa"/>
          </w:tcPr>
          <w:p w:rsidR="00A55A51" w:rsidRDefault="00A55A51" w:rsidP="001225B2">
            <w:pPr>
              <w:pStyle w:val="a4"/>
              <w:tabs>
                <w:tab w:val="left" w:pos="142"/>
              </w:tabs>
              <w:spacing w:after="0"/>
              <w:ind w:left="0"/>
              <w:jc w:val="both"/>
              <w:rPr>
                <w:rFonts w:ascii="Times New Roman" w:hAnsi="Times New Roman"/>
                <w:sz w:val="20"/>
                <w:szCs w:val="20"/>
              </w:rPr>
            </w:pPr>
          </w:p>
          <w:p w:rsidR="00A55A51" w:rsidRDefault="00A55A51" w:rsidP="001225B2">
            <w:pPr>
              <w:pStyle w:val="a4"/>
              <w:tabs>
                <w:tab w:val="left" w:pos="142"/>
              </w:tabs>
              <w:spacing w:after="0"/>
              <w:ind w:left="0"/>
              <w:jc w:val="both"/>
              <w:rPr>
                <w:rFonts w:ascii="Times New Roman" w:hAnsi="Times New Roman"/>
                <w:sz w:val="20"/>
                <w:szCs w:val="20"/>
              </w:rPr>
            </w:pPr>
          </w:p>
          <w:p w:rsidR="00A55A51" w:rsidRDefault="00A55A51" w:rsidP="001225B2">
            <w:pPr>
              <w:pStyle w:val="a4"/>
              <w:tabs>
                <w:tab w:val="left" w:pos="142"/>
              </w:tabs>
              <w:spacing w:after="0"/>
              <w:ind w:left="0"/>
              <w:jc w:val="both"/>
              <w:rPr>
                <w:rFonts w:ascii="Times New Roman" w:hAnsi="Times New Roman"/>
                <w:sz w:val="20"/>
                <w:szCs w:val="20"/>
              </w:rPr>
            </w:pPr>
          </w:p>
          <w:p w:rsidR="00A55A51" w:rsidRPr="0093714B" w:rsidRDefault="00A55A51" w:rsidP="001225B2">
            <w:pPr>
              <w:pStyle w:val="a4"/>
              <w:tabs>
                <w:tab w:val="left" w:pos="142"/>
              </w:tabs>
              <w:spacing w:after="0"/>
              <w:ind w:left="0"/>
              <w:jc w:val="both"/>
              <w:rPr>
                <w:rFonts w:ascii="Times New Roman" w:hAnsi="Times New Roman"/>
                <w:sz w:val="20"/>
                <w:szCs w:val="20"/>
              </w:rPr>
            </w:pPr>
            <w:r>
              <w:rPr>
                <w:rFonts w:ascii="Times New Roman" w:hAnsi="Times New Roman"/>
                <w:sz w:val="20"/>
                <w:szCs w:val="20"/>
              </w:rPr>
              <w:t>10,4</w:t>
            </w:r>
          </w:p>
        </w:tc>
        <w:tc>
          <w:tcPr>
            <w:tcW w:w="1134" w:type="dxa"/>
          </w:tcPr>
          <w:p w:rsidR="00A55A51" w:rsidRDefault="00A55A51" w:rsidP="001225B2">
            <w:pPr>
              <w:pStyle w:val="a4"/>
              <w:tabs>
                <w:tab w:val="left" w:pos="142"/>
              </w:tabs>
              <w:spacing w:after="0"/>
              <w:ind w:left="0"/>
              <w:jc w:val="both"/>
              <w:rPr>
                <w:rFonts w:ascii="Times New Roman" w:hAnsi="Times New Roman"/>
                <w:sz w:val="20"/>
                <w:szCs w:val="20"/>
              </w:rPr>
            </w:pPr>
          </w:p>
          <w:p w:rsidR="00A55A51" w:rsidRDefault="00A55A51" w:rsidP="001225B2">
            <w:pPr>
              <w:pStyle w:val="a4"/>
              <w:tabs>
                <w:tab w:val="left" w:pos="142"/>
              </w:tabs>
              <w:spacing w:after="0"/>
              <w:ind w:left="0"/>
              <w:jc w:val="both"/>
              <w:rPr>
                <w:rFonts w:ascii="Times New Roman" w:hAnsi="Times New Roman"/>
                <w:sz w:val="20"/>
                <w:szCs w:val="20"/>
              </w:rPr>
            </w:pPr>
          </w:p>
          <w:p w:rsidR="00A55A51" w:rsidRDefault="00A55A51" w:rsidP="001225B2">
            <w:pPr>
              <w:pStyle w:val="a4"/>
              <w:tabs>
                <w:tab w:val="left" w:pos="142"/>
              </w:tabs>
              <w:spacing w:after="0"/>
              <w:ind w:left="0"/>
              <w:jc w:val="both"/>
              <w:rPr>
                <w:rFonts w:ascii="Times New Roman" w:hAnsi="Times New Roman"/>
                <w:sz w:val="20"/>
                <w:szCs w:val="20"/>
              </w:rPr>
            </w:pPr>
          </w:p>
          <w:p w:rsidR="00A55A51" w:rsidRPr="0093714B" w:rsidRDefault="00A55A51" w:rsidP="001225B2">
            <w:pPr>
              <w:pStyle w:val="a4"/>
              <w:tabs>
                <w:tab w:val="left" w:pos="142"/>
              </w:tabs>
              <w:spacing w:after="0"/>
              <w:ind w:left="0"/>
              <w:jc w:val="both"/>
              <w:rPr>
                <w:rFonts w:ascii="Times New Roman" w:hAnsi="Times New Roman"/>
                <w:sz w:val="20"/>
                <w:szCs w:val="20"/>
              </w:rPr>
            </w:pPr>
            <w:r>
              <w:rPr>
                <w:rFonts w:ascii="Times New Roman" w:hAnsi="Times New Roman"/>
                <w:sz w:val="20"/>
                <w:szCs w:val="20"/>
              </w:rPr>
              <w:t>10,2</w:t>
            </w:r>
          </w:p>
        </w:tc>
        <w:tc>
          <w:tcPr>
            <w:tcW w:w="816" w:type="dxa"/>
          </w:tcPr>
          <w:p w:rsidR="00A55A51" w:rsidRDefault="00A55A51" w:rsidP="001225B2">
            <w:pPr>
              <w:pStyle w:val="a4"/>
              <w:tabs>
                <w:tab w:val="left" w:pos="142"/>
              </w:tabs>
              <w:spacing w:after="0"/>
              <w:ind w:left="0"/>
              <w:jc w:val="both"/>
              <w:rPr>
                <w:rFonts w:ascii="Times New Roman" w:hAnsi="Times New Roman"/>
                <w:sz w:val="20"/>
                <w:szCs w:val="20"/>
              </w:rPr>
            </w:pPr>
          </w:p>
          <w:p w:rsidR="00A55A51" w:rsidRDefault="00A55A51" w:rsidP="001225B2">
            <w:pPr>
              <w:pStyle w:val="a4"/>
              <w:tabs>
                <w:tab w:val="left" w:pos="142"/>
              </w:tabs>
              <w:spacing w:after="0"/>
              <w:ind w:left="0"/>
              <w:jc w:val="both"/>
              <w:rPr>
                <w:rFonts w:ascii="Times New Roman" w:hAnsi="Times New Roman"/>
                <w:sz w:val="20"/>
                <w:szCs w:val="20"/>
              </w:rPr>
            </w:pPr>
          </w:p>
          <w:p w:rsidR="00A55A51" w:rsidRDefault="00A55A51" w:rsidP="001225B2">
            <w:pPr>
              <w:pStyle w:val="a4"/>
              <w:tabs>
                <w:tab w:val="left" w:pos="142"/>
              </w:tabs>
              <w:spacing w:after="0"/>
              <w:ind w:left="0"/>
              <w:jc w:val="both"/>
              <w:rPr>
                <w:rFonts w:ascii="Times New Roman" w:hAnsi="Times New Roman"/>
                <w:sz w:val="20"/>
                <w:szCs w:val="20"/>
              </w:rPr>
            </w:pPr>
          </w:p>
          <w:p w:rsidR="00A55A51" w:rsidRPr="0093714B" w:rsidRDefault="00A55A51" w:rsidP="001225B2">
            <w:pPr>
              <w:pStyle w:val="a4"/>
              <w:tabs>
                <w:tab w:val="left" w:pos="142"/>
              </w:tabs>
              <w:spacing w:after="0"/>
              <w:ind w:left="0"/>
              <w:jc w:val="both"/>
              <w:rPr>
                <w:rFonts w:ascii="Times New Roman" w:hAnsi="Times New Roman"/>
                <w:sz w:val="20"/>
                <w:szCs w:val="20"/>
              </w:rPr>
            </w:pPr>
            <w:r>
              <w:rPr>
                <w:rFonts w:ascii="Times New Roman" w:hAnsi="Times New Roman"/>
                <w:sz w:val="20"/>
                <w:szCs w:val="20"/>
              </w:rPr>
              <w:t>9,8</w:t>
            </w:r>
          </w:p>
        </w:tc>
      </w:tr>
      <w:tr w:rsidR="00A55A51" w:rsidRPr="0093714B" w:rsidTr="004F749E">
        <w:tc>
          <w:tcPr>
            <w:tcW w:w="3118" w:type="dxa"/>
          </w:tcPr>
          <w:p w:rsidR="00A55A51" w:rsidRPr="0093714B" w:rsidRDefault="00A55A51" w:rsidP="001225B2">
            <w:pPr>
              <w:pStyle w:val="a4"/>
              <w:tabs>
                <w:tab w:val="left" w:pos="142"/>
              </w:tabs>
              <w:spacing w:after="0"/>
              <w:ind w:left="0"/>
              <w:jc w:val="both"/>
              <w:rPr>
                <w:rFonts w:ascii="Times New Roman" w:hAnsi="Times New Roman"/>
                <w:sz w:val="20"/>
                <w:szCs w:val="20"/>
              </w:rPr>
            </w:pPr>
            <w:r>
              <w:rPr>
                <w:rFonts w:ascii="Times New Roman" w:hAnsi="Times New Roman"/>
                <w:sz w:val="20"/>
                <w:szCs w:val="20"/>
              </w:rPr>
              <w:t>Уровень зарегистрированной безработицы (на конец года), %</w:t>
            </w:r>
          </w:p>
        </w:tc>
        <w:tc>
          <w:tcPr>
            <w:tcW w:w="1701" w:type="dxa"/>
          </w:tcPr>
          <w:p w:rsidR="00A55A51" w:rsidRDefault="00A55A51" w:rsidP="001225B2">
            <w:pPr>
              <w:pStyle w:val="a4"/>
              <w:tabs>
                <w:tab w:val="left" w:pos="142"/>
              </w:tabs>
              <w:spacing w:after="0"/>
              <w:ind w:left="0"/>
              <w:jc w:val="both"/>
              <w:rPr>
                <w:rFonts w:ascii="Times New Roman" w:hAnsi="Times New Roman"/>
                <w:sz w:val="20"/>
                <w:szCs w:val="20"/>
              </w:rPr>
            </w:pPr>
          </w:p>
          <w:p w:rsidR="00A55A51" w:rsidRPr="0093714B" w:rsidRDefault="00A55A51" w:rsidP="001225B2">
            <w:pPr>
              <w:pStyle w:val="a4"/>
              <w:tabs>
                <w:tab w:val="left" w:pos="142"/>
              </w:tabs>
              <w:spacing w:after="0"/>
              <w:ind w:left="0"/>
              <w:jc w:val="both"/>
              <w:rPr>
                <w:rFonts w:ascii="Times New Roman" w:hAnsi="Times New Roman"/>
                <w:sz w:val="20"/>
                <w:szCs w:val="20"/>
              </w:rPr>
            </w:pPr>
            <w:r>
              <w:rPr>
                <w:rFonts w:ascii="Times New Roman" w:hAnsi="Times New Roman"/>
                <w:sz w:val="20"/>
                <w:szCs w:val="20"/>
              </w:rPr>
              <w:t>1,8</w:t>
            </w:r>
          </w:p>
        </w:tc>
        <w:tc>
          <w:tcPr>
            <w:tcW w:w="1276" w:type="dxa"/>
          </w:tcPr>
          <w:p w:rsidR="00A55A51" w:rsidRDefault="00A55A51" w:rsidP="001225B2">
            <w:pPr>
              <w:pStyle w:val="a4"/>
              <w:tabs>
                <w:tab w:val="left" w:pos="142"/>
              </w:tabs>
              <w:spacing w:after="0"/>
              <w:ind w:left="0"/>
              <w:jc w:val="both"/>
              <w:rPr>
                <w:rFonts w:ascii="Times New Roman" w:hAnsi="Times New Roman"/>
                <w:sz w:val="20"/>
                <w:szCs w:val="20"/>
              </w:rPr>
            </w:pPr>
          </w:p>
          <w:p w:rsidR="00A55A51" w:rsidRPr="0093714B" w:rsidRDefault="00A55A51" w:rsidP="001225B2">
            <w:pPr>
              <w:pStyle w:val="a4"/>
              <w:tabs>
                <w:tab w:val="left" w:pos="142"/>
              </w:tabs>
              <w:spacing w:after="0"/>
              <w:ind w:left="0"/>
              <w:jc w:val="both"/>
              <w:rPr>
                <w:rFonts w:ascii="Times New Roman" w:hAnsi="Times New Roman"/>
                <w:sz w:val="20"/>
                <w:szCs w:val="20"/>
              </w:rPr>
            </w:pPr>
            <w:r>
              <w:rPr>
                <w:rFonts w:ascii="Times New Roman" w:hAnsi="Times New Roman"/>
                <w:sz w:val="20"/>
                <w:szCs w:val="20"/>
              </w:rPr>
              <w:t>1,76</w:t>
            </w:r>
          </w:p>
        </w:tc>
        <w:tc>
          <w:tcPr>
            <w:tcW w:w="1134" w:type="dxa"/>
          </w:tcPr>
          <w:p w:rsidR="00A55A51" w:rsidRDefault="00A55A51" w:rsidP="001225B2">
            <w:pPr>
              <w:pStyle w:val="a4"/>
              <w:tabs>
                <w:tab w:val="left" w:pos="142"/>
              </w:tabs>
              <w:spacing w:after="0"/>
              <w:ind w:left="0"/>
              <w:jc w:val="both"/>
              <w:rPr>
                <w:rFonts w:ascii="Times New Roman" w:hAnsi="Times New Roman"/>
                <w:sz w:val="20"/>
                <w:szCs w:val="20"/>
              </w:rPr>
            </w:pPr>
          </w:p>
          <w:p w:rsidR="00A55A51" w:rsidRPr="0093714B" w:rsidRDefault="00A55A51" w:rsidP="001225B2">
            <w:pPr>
              <w:pStyle w:val="a4"/>
              <w:tabs>
                <w:tab w:val="left" w:pos="142"/>
              </w:tabs>
              <w:spacing w:after="0"/>
              <w:ind w:left="0"/>
              <w:jc w:val="both"/>
              <w:rPr>
                <w:rFonts w:ascii="Times New Roman" w:hAnsi="Times New Roman"/>
                <w:sz w:val="20"/>
                <w:szCs w:val="20"/>
              </w:rPr>
            </w:pPr>
            <w:r>
              <w:rPr>
                <w:rFonts w:ascii="Times New Roman" w:hAnsi="Times New Roman"/>
                <w:sz w:val="20"/>
                <w:szCs w:val="20"/>
              </w:rPr>
              <w:t>1,78</w:t>
            </w:r>
          </w:p>
        </w:tc>
        <w:tc>
          <w:tcPr>
            <w:tcW w:w="1134" w:type="dxa"/>
          </w:tcPr>
          <w:p w:rsidR="00A55A51" w:rsidRDefault="00A55A51" w:rsidP="001225B2">
            <w:pPr>
              <w:pStyle w:val="a4"/>
              <w:tabs>
                <w:tab w:val="left" w:pos="142"/>
              </w:tabs>
              <w:spacing w:after="0"/>
              <w:ind w:left="0"/>
              <w:jc w:val="both"/>
              <w:rPr>
                <w:rFonts w:ascii="Times New Roman" w:hAnsi="Times New Roman"/>
                <w:sz w:val="20"/>
                <w:szCs w:val="20"/>
              </w:rPr>
            </w:pPr>
          </w:p>
          <w:p w:rsidR="00A55A51" w:rsidRPr="0093714B" w:rsidRDefault="00A55A51" w:rsidP="001225B2">
            <w:pPr>
              <w:pStyle w:val="a4"/>
              <w:tabs>
                <w:tab w:val="left" w:pos="142"/>
              </w:tabs>
              <w:spacing w:after="0"/>
              <w:ind w:left="0"/>
              <w:jc w:val="both"/>
              <w:rPr>
                <w:rFonts w:ascii="Times New Roman" w:hAnsi="Times New Roman"/>
                <w:sz w:val="20"/>
                <w:szCs w:val="20"/>
              </w:rPr>
            </w:pPr>
            <w:r>
              <w:rPr>
                <w:rFonts w:ascii="Times New Roman" w:hAnsi="Times New Roman"/>
                <w:sz w:val="20"/>
                <w:szCs w:val="20"/>
              </w:rPr>
              <w:t>1,35</w:t>
            </w:r>
          </w:p>
        </w:tc>
        <w:tc>
          <w:tcPr>
            <w:tcW w:w="816" w:type="dxa"/>
          </w:tcPr>
          <w:p w:rsidR="00A55A51" w:rsidRDefault="00A55A51" w:rsidP="001225B2">
            <w:pPr>
              <w:pStyle w:val="a4"/>
              <w:tabs>
                <w:tab w:val="left" w:pos="142"/>
              </w:tabs>
              <w:spacing w:after="0"/>
              <w:ind w:left="0"/>
              <w:jc w:val="both"/>
              <w:rPr>
                <w:rFonts w:ascii="Times New Roman" w:hAnsi="Times New Roman"/>
                <w:sz w:val="20"/>
                <w:szCs w:val="20"/>
              </w:rPr>
            </w:pPr>
          </w:p>
          <w:p w:rsidR="00A55A51" w:rsidRPr="0093714B" w:rsidRDefault="00A55A51" w:rsidP="001225B2">
            <w:pPr>
              <w:pStyle w:val="a4"/>
              <w:tabs>
                <w:tab w:val="left" w:pos="142"/>
              </w:tabs>
              <w:spacing w:after="0"/>
              <w:ind w:left="0"/>
              <w:jc w:val="both"/>
              <w:rPr>
                <w:rFonts w:ascii="Times New Roman" w:hAnsi="Times New Roman"/>
                <w:sz w:val="20"/>
                <w:szCs w:val="20"/>
              </w:rPr>
            </w:pPr>
            <w:r>
              <w:rPr>
                <w:rFonts w:ascii="Times New Roman" w:hAnsi="Times New Roman"/>
                <w:sz w:val="20"/>
                <w:szCs w:val="20"/>
              </w:rPr>
              <w:t>1,36</w:t>
            </w:r>
          </w:p>
        </w:tc>
      </w:tr>
    </w:tbl>
    <w:p w:rsidR="00A55A51" w:rsidRDefault="00A55A51" w:rsidP="00A55A51">
      <w:pPr>
        <w:pStyle w:val="a4"/>
        <w:tabs>
          <w:tab w:val="left" w:pos="142"/>
        </w:tabs>
        <w:spacing w:after="0"/>
        <w:ind w:left="142" w:firstLine="567"/>
        <w:jc w:val="both"/>
        <w:rPr>
          <w:rFonts w:ascii="Times New Roman" w:hAnsi="Times New Roman"/>
          <w:sz w:val="28"/>
          <w:szCs w:val="28"/>
        </w:rPr>
      </w:pPr>
      <w:r>
        <w:rPr>
          <w:rFonts w:ascii="Times New Roman" w:hAnsi="Times New Roman"/>
          <w:sz w:val="28"/>
          <w:szCs w:val="28"/>
        </w:rPr>
        <w:t xml:space="preserve">  </w:t>
      </w:r>
    </w:p>
    <w:p w:rsidR="00A55A51" w:rsidRDefault="00A55A51" w:rsidP="00A55A51">
      <w:pPr>
        <w:pStyle w:val="a4"/>
        <w:tabs>
          <w:tab w:val="left" w:pos="142"/>
        </w:tabs>
        <w:spacing w:after="0"/>
        <w:ind w:left="142" w:firstLine="567"/>
        <w:jc w:val="both"/>
        <w:rPr>
          <w:rFonts w:ascii="Times New Roman" w:hAnsi="Times New Roman"/>
          <w:sz w:val="28"/>
          <w:szCs w:val="28"/>
        </w:rPr>
      </w:pPr>
      <w:r>
        <w:rPr>
          <w:rFonts w:ascii="Times New Roman" w:hAnsi="Times New Roman"/>
          <w:sz w:val="28"/>
          <w:szCs w:val="28"/>
        </w:rPr>
        <w:t xml:space="preserve">   Как видно  из таблицы 1, по сравнению с  достигнутым уровнем 2021 года, по итогам 2022 года  ожидается крайне сдержанная положительная динамика по таким важнейшим экономическим показателям, как  индекс промышленного производства – 102,0 процента и индекс производства добычи полезных ископаемых-  101,3 процента. Индекс производства  продукции сельского хозяйства  не имеет  положительной динамики  и составит 95,7 процента. Индекс потребительских цен на товары и услуги  </w:t>
      </w:r>
      <w:proofErr w:type="gramStart"/>
      <w:r>
        <w:rPr>
          <w:rFonts w:ascii="Times New Roman" w:hAnsi="Times New Roman"/>
          <w:sz w:val="28"/>
          <w:szCs w:val="28"/>
        </w:rPr>
        <w:t>на конец</w:t>
      </w:r>
      <w:proofErr w:type="gramEnd"/>
      <w:r>
        <w:rPr>
          <w:rFonts w:ascii="Times New Roman" w:hAnsi="Times New Roman"/>
          <w:sz w:val="28"/>
          <w:szCs w:val="28"/>
        </w:rPr>
        <w:t xml:space="preserve">  2022 года  составит 12,4 процента к уровню декабря 2021 года.</w:t>
      </w:r>
    </w:p>
    <w:p w:rsidR="00A55A51" w:rsidRDefault="00A55A51" w:rsidP="00A55A51">
      <w:pPr>
        <w:pStyle w:val="a4"/>
        <w:tabs>
          <w:tab w:val="left" w:pos="142"/>
        </w:tabs>
        <w:spacing w:after="0"/>
        <w:ind w:left="142" w:firstLine="567"/>
        <w:jc w:val="both"/>
        <w:rPr>
          <w:rFonts w:ascii="Times New Roman" w:hAnsi="Times New Roman"/>
          <w:sz w:val="28"/>
          <w:szCs w:val="28"/>
        </w:rPr>
      </w:pPr>
      <w:r>
        <w:rPr>
          <w:rFonts w:ascii="Times New Roman" w:hAnsi="Times New Roman"/>
          <w:sz w:val="28"/>
          <w:szCs w:val="28"/>
        </w:rPr>
        <w:t xml:space="preserve"> Показатель численности  населения района   сохраняет тенденцию к снижению.</w:t>
      </w:r>
    </w:p>
    <w:p w:rsidR="00A55A51" w:rsidRDefault="00A55A51" w:rsidP="00A55A51">
      <w:pPr>
        <w:pStyle w:val="a4"/>
        <w:tabs>
          <w:tab w:val="left" w:pos="142"/>
        </w:tabs>
        <w:spacing w:after="0"/>
        <w:ind w:left="142" w:firstLine="567"/>
        <w:jc w:val="both"/>
        <w:rPr>
          <w:rFonts w:ascii="Times New Roman" w:hAnsi="Times New Roman"/>
          <w:sz w:val="28"/>
          <w:szCs w:val="28"/>
        </w:rPr>
      </w:pPr>
      <w:r>
        <w:rPr>
          <w:rFonts w:ascii="Times New Roman" w:hAnsi="Times New Roman"/>
          <w:sz w:val="28"/>
          <w:szCs w:val="28"/>
        </w:rPr>
        <w:t>Темпы роста заработной платы работников организаций составят 2,1  процентных пункта, вместе с тем  объем платных услуг населению  снизится на 4 процента.</w:t>
      </w:r>
    </w:p>
    <w:p w:rsidR="00A55A51" w:rsidRDefault="00A55A51" w:rsidP="00A55A51">
      <w:pPr>
        <w:pStyle w:val="a4"/>
        <w:tabs>
          <w:tab w:val="left" w:pos="142"/>
        </w:tabs>
        <w:spacing w:after="0"/>
        <w:ind w:left="142" w:firstLine="567"/>
        <w:jc w:val="both"/>
        <w:rPr>
          <w:rFonts w:ascii="Times New Roman" w:hAnsi="Times New Roman"/>
          <w:sz w:val="28"/>
          <w:szCs w:val="28"/>
        </w:rPr>
      </w:pPr>
      <w:r>
        <w:rPr>
          <w:rFonts w:ascii="Times New Roman" w:hAnsi="Times New Roman"/>
          <w:sz w:val="28"/>
          <w:szCs w:val="28"/>
        </w:rPr>
        <w:t xml:space="preserve">На планируемый трехлетний период прогнозируется положительная динамика по всем основным макроэкономическим показателям.  Ежегодный </w:t>
      </w:r>
      <w:r>
        <w:rPr>
          <w:rFonts w:ascii="Times New Roman" w:hAnsi="Times New Roman"/>
          <w:sz w:val="28"/>
          <w:szCs w:val="28"/>
        </w:rPr>
        <w:lastRenderedPageBreak/>
        <w:t xml:space="preserve">прирост валового регионального продукта (ВРП) в сопоставимых ценах в 2023-2025 годах составит 100,7-101,1 процента  </w:t>
      </w:r>
      <w:proofErr w:type="gramStart"/>
      <w:r>
        <w:rPr>
          <w:rFonts w:ascii="Times New Roman" w:hAnsi="Times New Roman"/>
          <w:sz w:val="28"/>
          <w:szCs w:val="28"/>
        </w:rPr>
        <w:t xml:space="preserve">( </w:t>
      </w:r>
      <w:proofErr w:type="gramEnd"/>
      <w:r>
        <w:rPr>
          <w:rFonts w:ascii="Times New Roman" w:hAnsi="Times New Roman"/>
          <w:sz w:val="28"/>
          <w:szCs w:val="28"/>
        </w:rPr>
        <w:t>по Российской Федерации -104,1 процента</w:t>
      </w:r>
      <w:r>
        <w:rPr>
          <w:rStyle w:val="a9"/>
          <w:rFonts w:ascii="Times New Roman" w:hAnsi="Times New Roman"/>
          <w:sz w:val="28"/>
          <w:szCs w:val="28"/>
        </w:rPr>
        <w:footnoteReference w:id="6"/>
      </w:r>
      <w:r>
        <w:rPr>
          <w:rFonts w:ascii="Times New Roman" w:hAnsi="Times New Roman"/>
          <w:sz w:val="28"/>
          <w:szCs w:val="28"/>
        </w:rPr>
        <w:t>).</w:t>
      </w:r>
    </w:p>
    <w:p w:rsidR="00A55A51" w:rsidRDefault="00A55A51" w:rsidP="00A55A51">
      <w:pPr>
        <w:pStyle w:val="a4"/>
        <w:tabs>
          <w:tab w:val="left" w:pos="142"/>
        </w:tabs>
        <w:spacing w:after="0"/>
        <w:ind w:left="142" w:firstLine="567"/>
        <w:jc w:val="both"/>
        <w:rPr>
          <w:rFonts w:ascii="Times New Roman" w:hAnsi="Times New Roman"/>
          <w:sz w:val="28"/>
          <w:szCs w:val="28"/>
        </w:rPr>
      </w:pPr>
      <w:r>
        <w:rPr>
          <w:rFonts w:ascii="Times New Roman" w:hAnsi="Times New Roman"/>
          <w:sz w:val="28"/>
          <w:szCs w:val="28"/>
        </w:rPr>
        <w:t>Анализ одобренного  среднесрочного Прогноза  показывает, что наблюдается  относительно сдержанная динамика по основным показателям, характеризующим уровень жизни населения:</w:t>
      </w:r>
    </w:p>
    <w:p w:rsidR="00A55A51" w:rsidRDefault="00A55A51" w:rsidP="00A55A51">
      <w:pPr>
        <w:pStyle w:val="a4"/>
        <w:tabs>
          <w:tab w:val="left" w:pos="142"/>
        </w:tabs>
        <w:spacing w:after="0"/>
        <w:ind w:left="142" w:firstLine="567"/>
        <w:jc w:val="both"/>
        <w:rPr>
          <w:rFonts w:ascii="Times New Roman" w:hAnsi="Times New Roman"/>
          <w:sz w:val="28"/>
          <w:szCs w:val="28"/>
        </w:rPr>
      </w:pPr>
      <w:r>
        <w:rPr>
          <w:rFonts w:ascii="Times New Roman" w:hAnsi="Times New Roman"/>
          <w:sz w:val="28"/>
          <w:szCs w:val="28"/>
        </w:rPr>
        <w:t xml:space="preserve"> - по  оценке ожидаемого исполнения за 2022 год среднемесячная  номинальная начисленная заработная плата в целом по району составит 32042,0 рубля, или 108,1 процента к уровню 2021 года. В прогнозном периоде рост заработной платы будет обеспечен, в том числе, за счет роста заработных плат в бюджетном секторе  экономики в результате исполнения «майских»  Указов Президента РФ;</w:t>
      </w:r>
    </w:p>
    <w:p w:rsidR="00A55A51" w:rsidRDefault="00A55A51" w:rsidP="00A55A51">
      <w:pPr>
        <w:pStyle w:val="a4"/>
        <w:tabs>
          <w:tab w:val="left" w:pos="142"/>
        </w:tabs>
        <w:spacing w:after="0"/>
        <w:ind w:left="142" w:firstLine="567"/>
        <w:jc w:val="both"/>
        <w:rPr>
          <w:rFonts w:ascii="Times New Roman" w:hAnsi="Times New Roman"/>
          <w:sz w:val="28"/>
          <w:szCs w:val="28"/>
        </w:rPr>
      </w:pPr>
      <w:r>
        <w:rPr>
          <w:rFonts w:ascii="Times New Roman" w:hAnsi="Times New Roman"/>
          <w:sz w:val="28"/>
          <w:szCs w:val="28"/>
        </w:rPr>
        <w:t>- показатель «уровень безработицы» от численности экономически-активного населения в 2023-2025 годах прогнозируется в размере 1,78</w:t>
      </w:r>
      <w:r w:rsidR="004F749E">
        <w:rPr>
          <w:rFonts w:ascii="Times New Roman" w:hAnsi="Times New Roman"/>
          <w:sz w:val="28"/>
          <w:szCs w:val="28"/>
        </w:rPr>
        <w:t>-1,36 процента соответственно (</w:t>
      </w:r>
      <w:r>
        <w:rPr>
          <w:rFonts w:ascii="Times New Roman" w:hAnsi="Times New Roman"/>
          <w:sz w:val="28"/>
          <w:szCs w:val="28"/>
        </w:rPr>
        <w:t>по базовому варианту) и сократится к ожидаемому уровню 2022 года.</w:t>
      </w:r>
    </w:p>
    <w:p w:rsidR="00A55A51" w:rsidRPr="00B0134F" w:rsidRDefault="00A55A51" w:rsidP="00A55A51">
      <w:pPr>
        <w:pStyle w:val="a4"/>
        <w:tabs>
          <w:tab w:val="left" w:pos="142"/>
        </w:tabs>
        <w:spacing w:after="0"/>
        <w:ind w:left="142" w:firstLine="567"/>
        <w:jc w:val="both"/>
        <w:rPr>
          <w:rFonts w:ascii="Times New Roman" w:hAnsi="Times New Roman"/>
          <w:b/>
          <w:sz w:val="28"/>
          <w:szCs w:val="28"/>
        </w:rPr>
      </w:pPr>
      <w:r>
        <w:rPr>
          <w:rFonts w:ascii="Times New Roman" w:hAnsi="Times New Roman"/>
          <w:sz w:val="28"/>
          <w:szCs w:val="28"/>
        </w:rPr>
        <w:t xml:space="preserve">2.3.  </w:t>
      </w:r>
      <w:r w:rsidRPr="00B0134F">
        <w:rPr>
          <w:rFonts w:ascii="Times New Roman" w:hAnsi="Times New Roman"/>
          <w:b/>
          <w:sz w:val="28"/>
          <w:szCs w:val="28"/>
        </w:rPr>
        <w:t>В отношении состава вариантов среднесрочного Прогноза и их соответствия наиболее актуальным документам  стратегического планирования Контрольно-счетная палата отмечает следующие недостатки:</w:t>
      </w:r>
    </w:p>
    <w:p w:rsidR="00A55A51" w:rsidRDefault="00A55A51" w:rsidP="00A55A51">
      <w:pPr>
        <w:pStyle w:val="a4"/>
        <w:tabs>
          <w:tab w:val="left" w:pos="142"/>
        </w:tabs>
        <w:spacing w:after="0"/>
        <w:ind w:left="142" w:firstLine="567"/>
        <w:jc w:val="both"/>
        <w:rPr>
          <w:rFonts w:ascii="Times New Roman" w:hAnsi="Times New Roman"/>
          <w:sz w:val="28"/>
          <w:szCs w:val="28"/>
        </w:rPr>
      </w:pPr>
      <w:proofErr w:type="gramStart"/>
      <w:r>
        <w:rPr>
          <w:rFonts w:ascii="Times New Roman" w:hAnsi="Times New Roman"/>
          <w:sz w:val="28"/>
          <w:szCs w:val="28"/>
        </w:rPr>
        <w:t xml:space="preserve">В пояснительной записке к одобренному прогнозу социально-экономического развития не приведена характеристика основных тенденций и условий   для каждого из вариантов  прогноза, а также </w:t>
      </w:r>
      <w:r w:rsidRPr="00B0134F">
        <w:rPr>
          <w:rFonts w:ascii="Times New Roman" w:hAnsi="Times New Roman"/>
          <w:i/>
          <w:sz w:val="28"/>
          <w:szCs w:val="28"/>
        </w:rPr>
        <w:t>в разделе 13 «Перечень основных проблемных вопросов развития муниципального района, сдерживающих его социально-экономическое развитие»</w:t>
      </w:r>
      <w:r>
        <w:rPr>
          <w:rFonts w:ascii="Times New Roman" w:hAnsi="Times New Roman"/>
          <w:sz w:val="28"/>
          <w:szCs w:val="28"/>
        </w:rPr>
        <w:t xml:space="preserve"> в базовом и консервативном вариантах прогноза  на 2023-2025 годы не указаны негативные  факторы и риски возможного </w:t>
      </w:r>
      <w:proofErr w:type="spellStart"/>
      <w:r>
        <w:rPr>
          <w:rFonts w:ascii="Times New Roman" w:hAnsi="Times New Roman"/>
          <w:sz w:val="28"/>
          <w:szCs w:val="28"/>
        </w:rPr>
        <w:t>недостижения</w:t>
      </w:r>
      <w:proofErr w:type="spellEnd"/>
      <w:r>
        <w:rPr>
          <w:rFonts w:ascii="Times New Roman" w:hAnsi="Times New Roman"/>
          <w:sz w:val="28"/>
          <w:szCs w:val="28"/>
        </w:rPr>
        <w:t xml:space="preserve"> микроэкономических целевых показателей, в том числе из-за</w:t>
      </w:r>
      <w:proofErr w:type="gramEnd"/>
      <w:r>
        <w:rPr>
          <w:rFonts w:ascii="Times New Roman" w:hAnsi="Times New Roman"/>
          <w:sz w:val="28"/>
          <w:szCs w:val="28"/>
        </w:rPr>
        <w:t xml:space="preserve"> последствий внешнеэкономической ситуации, связанной  </w:t>
      </w:r>
      <w:proofErr w:type="spellStart"/>
      <w:r>
        <w:rPr>
          <w:rFonts w:ascii="Times New Roman" w:hAnsi="Times New Roman"/>
          <w:sz w:val="28"/>
          <w:szCs w:val="28"/>
        </w:rPr>
        <w:t>санкционными</w:t>
      </w:r>
      <w:proofErr w:type="spellEnd"/>
      <w:r>
        <w:rPr>
          <w:rFonts w:ascii="Times New Roman" w:hAnsi="Times New Roman"/>
          <w:sz w:val="28"/>
          <w:szCs w:val="28"/>
        </w:rPr>
        <w:t xml:space="preserve"> ограничениями. </w:t>
      </w:r>
    </w:p>
    <w:p w:rsidR="00A55A51" w:rsidRPr="00E66E25" w:rsidRDefault="00A55A51" w:rsidP="00A55A51">
      <w:pPr>
        <w:spacing w:after="0"/>
        <w:ind w:left="142" w:firstLine="567"/>
        <w:jc w:val="both"/>
        <w:rPr>
          <w:rFonts w:ascii="Times New Roman" w:hAnsi="Times New Roman"/>
          <w:b/>
          <w:i/>
          <w:sz w:val="28"/>
          <w:szCs w:val="28"/>
        </w:rPr>
      </w:pPr>
      <w:r>
        <w:rPr>
          <w:rFonts w:ascii="Times New Roman" w:hAnsi="Times New Roman"/>
          <w:b/>
          <w:i/>
          <w:sz w:val="28"/>
          <w:szCs w:val="28"/>
        </w:rPr>
        <w:t xml:space="preserve"> </w:t>
      </w:r>
    </w:p>
    <w:p w:rsidR="00A55A51" w:rsidRDefault="00A55A51" w:rsidP="00A55A51">
      <w:pPr>
        <w:pStyle w:val="a4"/>
        <w:numPr>
          <w:ilvl w:val="0"/>
          <w:numId w:val="6"/>
        </w:numPr>
        <w:spacing w:after="0" w:line="240" w:lineRule="auto"/>
        <w:ind w:left="1418" w:hanging="567"/>
        <w:jc w:val="both"/>
        <w:rPr>
          <w:rFonts w:ascii="Times New Roman" w:hAnsi="Times New Roman"/>
          <w:b/>
          <w:i/>
          <w:sz w:val="28"/>
          <w:szCs w:val="28"/>
        </w:rPr>
      </w:pPr>
      <w:r w:rsidRPr="00B0134F">
        <w:rPr>
          <w:rFonts w:ascii="Times New Roman" w:hAnsi="Times New Roman"/>
          <w:b/>
          <w:i/>
          <w:sz w:val="28"/>
          <w:szCs w:val="28"/>
        </w:rPr>
        <w:t>Основные характеристики проекта решения о бюджете  на очередной финансовый год и плановый период</w:t>
      </w:r>
    </w:p>
    <w:p w:rsidR="00A55A51" w:rsidRDefault="00A55A51" w:rsidP="00A55A51">
      <w:pPr>
        <w:pStyle w:val="a4"/>
        <w:spacing w:after="0" w:line="240" w:lineRule="auto"/>
        <w:ind w:left="993" w:hanging="284"/>
        <w:jc w:val="both"/>
        <w:rPr>
          <w:rFonts w:ascii="Times New Roman" w:hAnsi="Times New Roman"/>
          <w:b/>
          <w:i/>
          <w:sz w:val="28"/>
          <w:szCs w:val="28"/>
        </w:rPr>
      </w:pPr>
      <w:r>
        <w:rPr>
          <w:rFonts w:ascii="Times New Roman" w:hAnsi="Times New Roman"/>
          <w:b/>
          <w:i/>
          <w:sz w:val="28"/>
          <w:szCs w:val="28"/>
        </w:rPr>
        <w:t>3.1.  Основные параметры консолидированного  бюджета  Батецкого муниципального района, бюджета Батецкого муниципального района, основные характеристики и структурные особенности проекта решения о бюджете на очередной финансовый год и плановый период</w:t>
      </w:r>
    </w:p>
    <w:p w:rsidR="00A55A51" w:rsidRDefault="00A55A51" w:rsidP="00A55A51">
      <w:pPr>
        <w:pStyle w:val="a4"/>
        <w:spacing w:after="0" w:line="240" w:lineRule="auto"/>
        <w:ind w:left="993" w:hanging="284"/>
        <w:jc w:val="both"/>
        <w:rPr>
          <w:rFonts w:ascii="Times New Roman" w:hAnsi="Times New Roman"/>
          <w:b/>
          <w:i/>
          <w:sz w:val="28"/>
          <w:szCs w:val="28"/>
        </w:rPr>
      </w:pPr>
    </w:p>
    <w:p w:rsidR="00A55A51" w:rsidRDefault="00A55A51" w:rsidP="00A55A51">
      <w:pPr>
        <w:pStyle w:val="a4"/>
        <w:spacing w:after="0" w:line="240" w:lineRule="auto"/>
        <w:ind w:left="993" w:hanging="284"/>
        <w:jc w:val="both"/>
        <w:rPr>
          <w:rFonts w:ascii="Times New Roman" w:hAnsi="Times New Roman"/>
          <w:b/>
          <w:i/>
          <w:sz w:val="28"/>
          <w:szCs w:val="28"/>
        </w:rPr>
      </w:pPr>
    </w:p>
    <w:p w:rsidR="00A55A51" w:rsidRDefault="00A55A51" w:rsidP="00A55A51">
      <w:pPr>
        <w:pStyle w:val="a4"/>
        <w:spacing w:after="0" w:line="240" w:lineRule="auto"/>
        <w:ind w:left="142" w:firstLine="425"/>
        <w:jc w:val="both"/>
        <w:rPr>
          <w:rFonts w:ascii="Times New Roman" w:hAnsi="Times New Roman"/>
          <w:sz w:val="28"/>
          <w:szCs w:val="28"/>
        </w:rPr>
      </w:pPr>
      <w:r w:rsidRPr="00F5111C">
        <w:rPr>
          <w:rFonts w:ascii="Times New Roman" w:hAnsi="Times New Roman"/>
          <w:sz w:val="28"/>
          <w:szCs w:val="28"/>
        </w:rPr>
        <w:lastRenderedPageBreak/>
        <w:t xml:space="preserve">В </w:t>
      </w:r>
      <w:r>
        <w:rPr>
          <w:rFonts w:ascii="Times New Roman" w:hAnsi="Times New Roman"/>
          <w:sz w:val="28"/>
          <w:szCs w:val="28"/>
        </w:rPr>
        <w:t xml:space="preserve"> нарушение </w:t>
      </w:r>
      <w:r w:rsidRPr="00F5111C">
        <w:rPr>
          <w:rFonts w:ascii="Times New Roman" w:hAnsi="Times New Roman"/>
          <w:sz w:val="28"/>
          <w:szCs w:val="28"/>
        </w:rPr>
        <w:t xml:space="preserve">  стать</w:t>
      </w:r>
      <w:r>
        <w:rPr>
          <w:rFonts w:ascii="Times New Roman" w:hAnsi="Times New Roman"/>
          <w:sz w:val="28"/>
          <w:szCs w:val="28"/>
        </w:rPr>
        <w:t>и</w:t>
      </w:r>
      <w:r w:rsidRPr="00F5111C">
        <w:rPr>
          <w:rFonts w:ascii="Times New Roman" w:hAnsi="Times New Roman"/>
          <w:sz w:val="28"/>
          <w:szCs w:val="28"/>
        </w:rPr>
        <w:t xml:space="preserve"> 170.1 Бюджетного </w:t>
      </w:r>
      <w:r>
        <w:rPr>
          <w:rFonts w:ascii="Times New Roman" w:hAnsi="Times New Roman"/>
          <w:sz w:val="28"/>
          <w:szCs w:val="28"/>
        </w:rPr>
        <w:t xml:space="preserve"> кодекса РФ с проектом бюджета  не  разработан проект внесения изменений в бюджетный прогноз на период до 2024 года, который должен быть увязан с одобренным среднесрочным Прогнозом  социально-экономического развития и основными направлениями бюджетной и налоговой  политики.  В </w:t>
      </w:r>
      <w:r w:rsidRPr="00C562C1">
        <w:rPr>
          <w:rFonts w:ascii="Times New Roman" w:hAnsi="Times New Roman"/>
          <w:b/>
          <w:sz w:val="28"/>
          <w:szCs w:val="28"/>
        </w:rPr>
        <w:t>целях устранения несогласованности документов стратегического планирования</w:t>
      </w:r>
      <w:r>
        <w:rPr>
          <w:rFonts w:ascii="Times New Roman" w:hAnsi="Times New Roman"/>
          <w:sz w:val="28"/>
          <w:szCs w:val="28"/>
        </w:rPr>
        <w:t xml:space="preserve"> требуется устранение  выявленных несоответствий.</w:t>
      </w:r>
    </w:p>
    <w:p w:rsidR="00A55A51" w:rsidRPr="00F5111C" w:rsidRDefault="00A55A51" w:rsidP="00A55A51">
      <w:pPr>
        <w:pStyle w:val="a4"/>
        <w:spacing w:after="0" w:line="240" w:lineRule="auto"/>
        <w:ind w:left="142" w:firstLine="425"/>
        <w:jc w:val="both"/>
        <w:rPr>
          <w:rFonts w:ascii="Times New Roman" w:hAnsi="Times New Roman"/>
          <w:sz w:val="28"/>
          <w:szCs w:val="28"/>
        </w:rPr>
      </w:pPr>
      <w:proofErr w:type="gramStart"/>
      <w:r>
        <w:rPr>
          <w:rFonts w:ascii="Times New Roman" w:hAnsi="Times New Roman"/>
          <w:sz w:val="28"/>
          <w:szCs w:val="28"/>
        </w:rPr>
        <w:t>Согласно проекта</w:t>
      </w:r>
      <w:proofErr w:type="gramEnd"/>
      <w:r>
        <w:rPr>
          <w:rFonts w:ascii="Times New Roman" w:hAnsi="Times New Roman"/>
          <w:sz w:val="28"/>
          <w:szCs w:val="28"/>
        </w:rPr>
        <w:t xml:space="preserve"> решения значения по основным характеристикам бюджета Батецкого муниципаль</w:t>
      </w:r>
      <w:r w:rsidR="004F749E">
        <w:rPr>
          <w:rFonts w:ascii="Times New Roman" w:hAnsi="Times New Roman"/>
          <w:sz w:val="28"/>
          <w:szCs w:val="28"/>
        </w:rPr>
        <w:t>ного района (</w:t>
      </w:r>
      <w:r>
        <w:rPr>
          <w:rFonts w:ascii="Times New Roman" w:hAnsi="Times New Roman"/>
          <w:sz w:val="28"/>
          <w:szCs w:val="28"/>
        </w:rPr>
        <w:t>далее - бюджет района) следующие (таблица 2):</w:t>
      </w:r>
    </w:p>
    <w:p w:rsidR="00A55A51" w:rsidRDefault="00A55A51" w:rsidP="00A55A51">
      <w:pPr>
        <w:spacing w:after="0" w:line="240" w:lineRule="auto"/>
        <w:ind w:left="142" w:firstLine="567"/>
        <w:jc w:val="both"/>
        <w:rPr>
          <w:rFonts w:ascii="Times New Roman" w:hAnsi="Times New Roman"/>
          <w:b/>
          <w:sz w:val="28"/>
          <w:szCs w:val="28"/>
        </w:rPr>
      </w:pPr>
      <w:r w:rsidRPr="009616DB">
        <w:rPr>
          <w:rFonts w:ascii="Times New Roman" w:hAnsi="Times New Roman"/>
          <w:sz w:val="28"/>
          <w:szCs w:val="28"/>
        </w:rPr>
        <w:t xml:space="preserve">                         </w:t>
      </w:r>
      <w:r>
        <w:rPr>
          <w:rFonts w:ascii="Times New Roman" w:hAnsi="Times New Roman"/>
          <w:sz w:val="28"/>
          <w:szCs w:val="28"/>
        </w:rPr>
        <w:t xml:space="preserve">                                                          Таблица 2(тыс. рублей)  </w:t>
      </w:r>
    </w:p>
    <w:tbl>
      <w:tblPr>
        <w:tblStyle w:val="a3"/>
        <w:tblW w:w="0" w:type="auto"/>
        <w:tblInd w:w="142" w:type="dxa"/>
        <w:tblLook w:val="04A0" w:firstRow="1" w:lastRow="0" w:firstColumn="1" w:lastColumn="0" w:noHBand="0" w:noVBand="1"/>
      </w:tblPr>
      <w:tblGrid>
        <w:gridCol w:w="1584"/>
        <w:gridCol w:w="1218"/>
        <w:gridCol w:w="1104"/>
        <w:gridCol w:w="1104"/>
        <w:gridCol w:w="1104"/>
        <w:gridCol w:w="1105"/>
        <w:gridCol w:w="1105"/>
        <w:gridCol w:w="1105"/>
      </w:tblGrid>
      <w:tr w:rsidR="00A55A51" w:rsidRPr="00C562C1" w:rsidTr="001225B2">
        <w:tc>
          <w:tcPr>
            <w:tcW w:w="1584" w:type="dxa"/>
            <w:vMerge w:val="restart"/>
          </w:tcPr>
          <w:p w:rsidR="00A55A51" w:rsidRPr="00C562C1" w:rsidRDefault="00A55A51" w:rsidP="001225B2">
            <w:pPr>
              <w:spacing w:after="0"/>
              <w:jc w:val="both"/>
              <w:rPr>
                <w:rFonts w:ascii="Times New Roman" w:hAnsi="Times New Roman"/>
                <w:sz w:val="20"/>
                <w:szCs w:val="20"/>
              </w:rPr>
            </w:pPr>
            <w:r w:rsidRPr="00C562C1">
              <w:rPr>
                <w:rFonts w:ascii="Times New Roman" w:hAnsi="Times New Roman"/>
                <w:sz w:val="20"/>
                <w:szCs w:val="20"/>
              </w:rPr>
              <w:t>Показатели</w:t>
            </w:r>
          </w:p>
        </w:tc>
        <w:tc>
          <w:tcPr>
            <w:tcW w:w="1218" w:type="dxa"/>
            <w:vMerge w:val="restart"/>
          </w:tcPr>
          <w:p w:rsidR="00A55A51" w:rsidRPr="00C562C1" w:rsidRDefault="00A55A51" w:rsidP="001225B2">
            <w:pPr>
              <w:spacing w:after="0"/>
              <w:jc w:val="both"/>
              <w:rPr>
                <w:rFonts w:ascii="Times New Roman" w:hAnsi="Times New Roman"/>
                <w:sz w:val="20"/>
                <w:szCs w:val="20"/>
              </w:rPr>
            </w:pPr>
            <w:r w:rsidRPr="00C562C1">
              <w:rPr>
                <w:rFonts w:ascii="Times New Roman" w:hAnsi="Times New Roman"/>
                <w:sz w:val="20"/>
                <w:szCs w:val="20"/>
              </w:rPr>
              <w:t xml:space="preserve"> Ожидаемое</w:t>
            </w:r>
            <w:r>
              <w:rPr>
                <w:rFonts w:ascii="Times New Roman" w:hAnsi="Times New Roman"/>
                <w:sz w:val="20"/>
                <w:szCs w:val="20"/>
              </w:rPr>
              <w:t xml:space="preserve"> исполнение бюджета  за 2022</w:t>
            </w:r>
            <w:r w:rsidRPr="00C562C1">
              <w:rPr>
                <w:rFonts w:ascii="Times New Roman" w:hAnsi="Times New Roman"/>
                <w:sz w:val="20"/>
                <w:szCs w:val="20"/>
              </w:rPr>
              <w:t xml:space="preserve"> </w:t>
            </w:r>
          </w:p>
        </w:tc>
        <w:tc>
          <w:tcPr>
            <w:tcW w:w="3312" w:type="dxa"/>
            <w:gridSpan w:val="3"/>
          </w:tcPr>
          <w:p w:rsidR="00A55A51" w:rsidRPr="00C562C1" w:rsidRDefault="00A55A51" w:rsidP="001225B2">
            <w:pPr>
              <w:spacing w:after="0"/>
              <w:jc w:val="both"/>
              <w:rPr>
                <w:rFonts w:ascii="Times New Roman" w:hAnsi="Times New Roman"/>
                <w:sz w:val="20"/>
                <w:szCs w:val="20"/>
              </w:rPr>
            </w:pPr>
            <w:r>
              <w:rPr>
                <w:rFonts w:ascii="Times New Roman" w:hAnsi="Times New Roman"/>
                <w:sz w:val="20"/>
                <w:szCs w:val="20"/>
              </w:rPr>
              <w:t xml:space="preserve">               Проект бюджета </w:t>
            </w:r>
          </w:p>
        </w:tc>
        <w:tc>
          <w:tcPr>
            <w:tcW w:w="3315" w:type="dxa"/>
            <w:gridSpan w:val="3"/>
          </w:tcPr>
          <w:p w:rsidR="00A55A51" w:rsidRPr="00C562C1" w:rsidRDefault="00A55A51" w:rsidP="001225B2">
            <w:pPr>
              <w:spacing w:after="0"/>
              <w:jc w:val="both"/>
              <w:rPr>
                <w:rFonts w:ascii="Times New Roman" w:hAnsi="Times New Roman"/>
                <w:sz w:val="20"/>
                <w:szCs w:val="20"/>
              </w:rPr>
            </w:pPr>
            <w:r>
              <w:rPr>
                <w:rFonts w:ascii="Times New Roman" w:hAnsi="Times New Roman"/>
                <w:sz w:val="20"/>
                <w:szCs w:val="20"/>
              </w:rPr>
              <w:t xml:space="preserve">                 Темп роста к предыдущему году,    %   </w:t>
            </w:r>
          </w:p>
        </w:tc>
      </w:tr>
      <w:tr w:rsidR="00A55A51" w:rsidRPr="00C562C1" w:rsidTr="001225B2">
        <w:tc>
          <w:tcPr>
            <w:tcW w:w="1584" w:type="dxa"/>
            <w:vMerge/>
          </w:tcPr>
          <w:p w:rsidR="00A55A51" w:rsidRPr="00C562C1" w:rsidRDefault="00A55A51" w:rsidP="001225B2">
            <w:pPr>
              <w:spacing w:after="0"/>
              <w:jc w:val="both"/>
              <w:rPr>
                <w:rFonts w:ascii="Times New Roman" w:hAnsi="Times New Roman"/>
                <w:sz w:val="20"/>
                <w:szCs w:val="20"/>
              </w:rPr>
            </w:pPr>
          </w:p>
        </w:tc>
        <w:tc>
          <w:tcPr>
            <w:tcW w:w="1218" w:type="dxa"/>
            <w:vMerge/>
          </w:tcPr>
          <w:p w:rsidR="00A55A51" w:rsidRPr="00C562C1" w:rsidRDefault="00A55A51" w:rsidP="001225B2">
            <w:pPr>
              <w:spacing w:after="0"/>
              <w:jc w:val="both"/>
              <w:rPr>
                <w:rFonts w:ascii="Times New Roman" w:hAnsi="Times New Roman"/>
                <w:sz w:val="20"/>
                <w:szCs w:val="20"/>
              </w:rPr>
            </w:pPr>
          </w:p>
        </w:tc>
        <w:tc>
          <w:tcPr>
            <w:tcW w:w="1104" w:type="dxa"/>
          </w:tcPr>
          <w:p w:rsidR="00A55A51" w:rsidRDefault="00A55A51" w:rsidP="001225B2">
            <w:pPr>
              <w:spacing w:after="0"/>
              <w:jc w:val="both"/>
              <w:rPr>
                <w:rFonts w:ascii="Times New Roman" w:hAnsi="Times New Roman"/>
                <w:sz w:val="20"/>
                <w:szCs w:val="20"/>
              </w:rPr>
            </w:pPr>
          </w:p>
          <w:p w:rsidR="00A55A51" w:rsidRDefault="00A55A51" w:rsidP="001225B2">
            <w:pPr>
              <w:spacing w:after="0"/>
              <w:jc w:val="both"/>
              <w:rPr>
                <w:rFonts w:ascii="Times New Roman" w:hAnsi="Times New Roman"/>
                <w:sz w:val="20"/>
                <w:szCs w:val="20"/>
              </w:rPr>
            </w:pPr>
          </w:p>
          <w:p w:rsidR="00A55A51" w:rsidRPr="00C562C1" w:rsidRDefault="00A55A51" w:rsidP="001225B2">
            <w:pPr>
              <w:spacing w:after="0"/>
              <w:jc w:val="both"/>
              <w:rPr>
                <w:rFonts w:ascii="Times New Roman" w:hAnsi="Times New Roman"/>
                <w:sz w:val="20"/>
                <w:szCs w:val="20"/>
              </w:rPr>
            </w:pPr>
            <w:r>
              <w:rPr>
                <w:rFonts w:ascii="Times New Roman" w:hAnsi="Times New Roman"/>
                <w:sz w:val="20"/>
                <w:szCs w:val="20"/>
              </w:rPr>
              <w:t>2023</w:t>
            </w:r>
          </w:p>
        </w:tc>
        <w:tc>
          <w:tcPr>
            <w:tcW w:w="1104" w:type="dxa"/>
          </w:tcPr>
          <w:p w:rsidR="00A55A51" w:rsidRDefault="00A55A51" w:rsidP="001225B2">
            <w:pPr>
              <w:spacing w:after="0"/>
              <w:jc w:val="both"/>
              <w:rPr>
                <w:rFonts w:ascii="Times New Roman" w:hAnsi="Times New Roman"/>
                <w:sz w:val="20"/>
                <w:szCs w:val="20"/>
              </w:rPr>
            </w:pPr>
          </w:p>
          <w:p w:rsidR="00A55A51" w:rsidRDefault="00A55A51" w:rsidP="001225B2">
            <w:pPr>
              <w:spacing w:after="0"/>
              <w:jc w:val="both"/>
              <w:rPr>
                <w:rFonts w:ascii="Times New Roman" w:hAnsi="Times New Roman"/>
                <w:sz w:val="20"/>
                <w:szCs w:val="20"/>
              </w:rPr>
            </w:pPr>
          </w:p>
          <w:p w:rsidR="00A55A51" w:rsidRPr="00C562C1" w:rsidRDefault="00A55A51" w:rsidP="001225B2">
            <w:pPr>
              <w:spacing w:after="0"/>
              <w:jc w:val="both"/>
              <w:rPr>
                <w:rFonts w:ascii="Times New Roman" w:hAnsi="Times New Roman"/>
                <w:sz w:val="20"/>
                <w:szCs w:val="20"/>
              </w:rPr>
            </w:pPr>
            <w:r>
              <w:rPr>
                <w:rFonts w:ascii="Times New Roman" w:hAnsi="Times New Roman"/>
                <w:sz w:val="20"/>
                <w:szCs w:val="20"/>
              </w:rPr>
              <w:t>2024</w:t>
            </w:r>
          </w:p>
        </w:tc>
        <w:tc>
          <w:tcPr>
            <w:tcW w:w="1104" w:type="dxa"/>
          </w:tcPr>
          <w:p w:rsidR="00A55A51" w:rsidRDefault="00A55A51" w:rsidP="001225B2">
            <w:pPr>
              <w:spacing w:after="0"/>
              <w:jc w:val="both"/>
              <w:rPr>
                <w:rFonts w:ascii="Times New Roman" w:hAnsi="Times New Roman"/>
                <w:sz w:val="20"/>
                <w:szCs w:val="20"/>
              </w:rPr>
            </w:pPr>
          </w:p>
          <w:p w:rsidR="00A55A51" w:rsidRDefault="00A55A51" w:rsidP="001225B2">
            <w:pPr>
              <w:spacing w:after="0"/>
              <w:jc w:val="both"/>
              <w:rPr>
                <w:rFonts w:ascii="Times New Roman" w:hAnsi="Times New Roman"/>
                <w:sz w:val="20"/>
                <w:szCs w:val="20"/>
              </w:rPr>
            </w:pPr>
          </w:p>
          <w:p w:rsidR="00A55A51" w:rsidRPr="00C562C1" w:rsidRDefault="00A55A51" w:rsidP="001225B2">
            <w:pPr>
              <w:spacing w:after="0"/>
              <w:jc w:val="both"/>
              <w:rPr>
                <w:rFonts w:ascii="Times New Roman" w:hAnsi="Times New Roman"/>
                <w:sz w:val="20"/>
                <w:szCs w:val="20"/>
              </w:rPr>
            </w:pPr>
            <w:r>
              <w:rPr>
                <w:rFonts w:ascii="Times New Roman" w:hAnsi="Times New Roman"/>
                <w:sz w:val="20"/>
                <w:szCs w:val="20"/>
              </w:rPr>
              <w:t>2025</w:t>
            </w:r>
          </w:p>
        </w:tc>
        <w:tc>
          <w:tcPr>
            <w:tcW w:w="1105" w:type="dxa"/>
          </w:tcPr>
          <w:p w:rsidR="00A55A51" w:rsidRDefault="00A55A51" w:rsidP="001225B2">
            <w:pPr>
              <w:spacing w:after="0"/>
              <w:jc w:val="both"/>
              <w:rPr>
                <w:rFonts w:ascii="Times New Roman" w:hAnsi="Times New Roman"/>
                <w:sz w:val="20"/>
                <w:szCs w:val="20"/>
              </w:rPr>
            </w:pPr>
          </w:p>
          <w:p w:rsidR="00A55A51" w:rsidRDefault="00A55A51" w:rsidP="001225B2">
            <w:pPr>
              <w:spacing w:after="0"/>
              <w:jc w:val="both"/>
              <w:rPr>
                <w:rFonts w:ascii="Times New Roman" w:hAnsi="Times New Roman"/>
                <w:sz w:val="20"/>
                <w:szCs w:val="20"/>
              </w:rPr>
            </w:pPr>
          </w:p>
          <w:p w:rsidR="00A55A51" w:rsidRPr="00C562C1" w:rsidRDefault="00A55A51" w:rsidP="001225B2">
            <w:pPr>
              <w:spacing w:after="0"/>
              <w:jc w:val="both"/>
              <w:rPr>
                <w:rFonts w:ascii="Times New Roman" w:hAnsi="Times New Roman"/>
                <w:sz w:val="20"/>
                <w:szCs w:val="20"/>
              </w:rPr>
            </w:pPr>
            <w:r>
              <w:rPr>
                <w:rFonts w:ascii="Times New Roman" w:hAnsi="Times New Roman"/>
                <w:sz w:val="20"/>
                <w:szCs w:val="20"/>
              </w:rPr>
              <w:t xml:space="preserve">    2023</w:t>
            </w:r>
          </w:p>
        </w:tc>
        <w:tc>
          <w:tcPr>
            <w:tcW w:w="1105" w:type="dxa"/>
          </w:tcPr>
          <w:p w:rsidR="00A55A51" w:rsidRDefault="00A55A51" w:rsidP="001225B2">
            <w:pPr>
              <w:spacing w:after="0"/>
              <w:jc w:val="both"/>
              <w:rPr>
                <w:rFonts w:ascii="Times New Roman" w:hAnsi="Times New Roman"/>
                <w:sz w:val="20"/>
                <w:szCs w:val="20"/>
              </w:rPr>
            </w:pPr>
          </w:p>
          <w:p w:rsidR="00A55A51" w:rsidRDefault="00A55A51" w:rsidP="001225B2">
            <w:pPr>
              <w:spacing w:after="0"/>
              <w:jc w:val="both"/>
              <w:rPr>
                <w:rFonts w:ascii="Times New Roman" w:hAnsi="Times New Roman"/>
                <w:sz w:val="20"/>
                <w:szCs w:val="20"/>
              </w:rPr>
            </w:pPr>
          </w:p>
          <w:p w:rsidR="00A55A51" w:rsidRPr="00C562C1" w:rsidRDefault="00A55A51" w:rsidP="001225B2">
            <w:pPr>
              <w:spacing w:after="0"/>
              <w:jc w:val="both"/>
              <w:rPr>
                <w:rFonts w:ascii="Times New Roman" w:hAnsi="Times New Roman"/>
                <w:sz w:val="20"/>
                <w:szCs w:val="20"/>
              </w:rPr>
            </w:pPr>
            <w:r>
              <w:rPr>
                <w:rFonts w:ascii="Times New Roman" w:hAnsi="Times New Roman"/>
                <w:sz w:val="20"/>
                <w:szCs w:val="20"/>
              </w:rPr>
              <w:t>2024</w:t>
            </w:r>
          </w:p>
        </w:tc>
        <w:tc>
          <w:tcPr>
            <w:tcW w:w="1105" w:type="dxa"/>
          </w:tcPr>
          <w:p w:rsidR="00A55A51" w:rsidRDefault="00A55A51" w:rsidP="001225B2">
            <w:pPr>
              <w:spacing w:after="0"/>
              <w:jc w:val="both"/>
              <w:rPr>
                <w:rFonts w:ascii="Times New Roman" w:hAnsi="Times New Roman"/>
                <w:sz w:val="20"/>
                <w:szCs w:val="20"/>
              </w:rPr>
            </w:pPr>
          </w:p>
          <w:p w:rsidR="00A55A51" w:rsidRDefault="00A55A51" w:rsidP="001225B2">
            <w:pPr>
              <w:spacing w:after="0"/>
              <w:jc w:val="both"/>
              <w:rPr>
                <w:rFonts w:ascii="Times New Roman" w:hAnsi="Times New Roman"/>
                <w:sz w:val="20"/>
                <w:szCs w:val="20"/>
              </w:rPr>
            </w:pPr>
          </w:p>
          <w:p w:rsidR="00A55A51" w:rsidRPr="00C562C1" w:rsidRDefault="00A55A51" w:rsidP="001225B2">
            <w:pPr>
              <w:spacing w:after="0"/>
              <w:jc w:val="both"/>
              <w:rPr>
                <w:rFonts w:ascii="Times New Roman" w:hAnsi="Times New Roman"/>
                <w:sz w:val="20"/>
                <w:szCs w:val="20"/>
              </w:rPr>
            </w:pPr>
            <w:r>
              <w:rPr>
                <w:rFonts w:ascii="Times New Roman" w:hAnsi="Times New Roman"/>
                <w:sz w:val="20"/>
                <w:szCs w:val="20"/>
              </w:rPr>
              <w:t>2025</w:t>
            </w:r>
          </w:p>
        </w:tc>
      </w:tr>
      <w:tr w:rsidR="00A55A51" w:rsidRPr="00C562C1" w:rsidTr="001225B2">
        <w:tc>
          <w:tcPr>
            <w:tcW w:w="1584" w:type="dxa"/>
          </w:tcPr>
          <w:p w:rsidR="00A55A51" w:rsidRPr="00C562C1" w:rsidRDefault="00A55A51" w:rsidP="001225B2">
            <w:pPr>
              <w:spacing w:after="0"/>
              <w:jc w:val="both"/>
              <w:rPr>
                <w:rFonts w:ascii="Times New Roman" w:hAnsi="Times New Roman"/>
                <w:sz w:val="20"/>
                <w:szCs w:val="20"/>
              </w:rPr>
            </w:pPr>
            <w:r>
              <w:rPr>
                <w:rFonts w:ascii="Times New Roman" w:hAnsi="Times New Roman"/>
                <w:sz w:val="20"/>
                <w:szCs w:val="20"/>
              </w:rPr>
              <w:t>Доходы</w:t>
            </w:r>
          </w:p>
        </w:tc>
        <w:tc>
          <w:tcPr>
            <w:tcW w:w="1218" w:type="dxa"/>
          </w:tcPr>
          <w:p w:rsidR="00A55A51" w:rsidRPr="00C562C1" w:rsidRDefault="00A55A51" w:rsidP="001225B2">
            <w:pPr>
              <w:spacing w:after="0"/>
              <w:jc w:val="both"/>
              <w:rPr>
                <w:rFonts w:ascii="Times New Roman" w:hAnsi="Times New Roman"/>
                <w:sz w:val="20"/>
                <w:szCs w:val="20"/>
              </w:rPr>
            </w:pPr>
            <w:r>
              <w:rPr>
                <w:rFonts w:ascii="Times New Roman" w:hAnsi="Times New Roman"/>
                <w:sz w:val="20"/>
                <w:szCs w:val="20"/>
              </w:rPr>
              <w:t>207615,2</w:t>
            </w:r>
          </w:p>
        </w:tc>
        <w:tc>
          <w:tcPr>
            <w:tcW w:w="1104" w:type="dxa"/>
          </w:tcPr>
          <w:p w:rsidR="00A55A51" w:rsidRPr="00C562C1" w:rsidRDefault="00A55A51" w:rsidP="001225B2">
            <w:pPr>
              <w:spacing w:after="0"/>
              <w:jc w:val="both"/>
              <w:rPr>
                <w:rFonts w:ascii="Times New Roman" w:hAnsi="Times New Roman"/>
                <w:sz w:val="20"/>
                <w:szCs w:val="20"/>
              </w:rPr>
            </w:pPr>
            <w:r>
              <w:rPr>
                <w:rFonts w:ascii="Times New Roman" w:hAnsi="Times New Roman"/>
                <w:sz w:val="20"/>
                <w:szCs w:val="20"/>
              </w:rPr>
              <w:t>226333,1</w:t>
            </w:r>
          </w:p>
        </w:tc>
        <w:tc>
          <w:tcPr>
            <w:tcW w:w="1104" w:type="dxa"/>
          </w:tcPr>
          <w:p w:rsidR="00A55A51" w:rsidRPr="00C562C1" w:rsidRDefault="00A55A51" w:rsidP="001225B2">
            <w:pPr>
              <w:spacing w:after="0"/>
              <w:jc w:val="both"/>
              <w:rPr>
                <w:rFonts w:ascii="Times New Roman" w:hAnsi="Times New Roman"/>
                <w:sz w:val="20"/>
                <w:szCs w:val="20"/>
              </w:rPr>
            </w:pPr>
            <w:r>
              <w:rPr>
                <w:rFonts w:ascii="Times New Roman" w:hAnsi="Times New Roman"/>
                <w:sz w:val="20"/>
                <w:szCs w:val="20"/>
              </w:rPr>
              <w:t>188707,7</w:t>
            </w:r>
          </w:p>
        </w:tc>
        <w:tc>
          <w:tcPr>
            <w:tcW w:w="1104" w:type="dxa"/>
          </w:tcPr>
          <w:p w:rsidR="00A55A51" w:rsidRPr="00C562C1" w:rsidRDefault="00A55A51" w:rsidP="001225B2">
            <w:pPr>
              <w:spacing w:after="0"/>
              <w:jc w:val="both"/>
              <w:rPr>
                <w:rFonts w:ascii="Times New Roman" w:hAnsi="Times New Roman"/>
                <w:sz w:val="20"/>
                <w:szCs w:val="20"/>
              </w:rPr>
            </w:pPr>
            <w:r>
              <w:rPr>
                <w:rFonts w:ascii="Times New Roman" w:hAnsi="Times New Roman"/>
                <w:sz w:val="20"/>
                <w:szCs w:val="20"/>
              </w:rPr>
              <w:t>214407,6</w:t>
            </w:r>
          </w:p>
        </w:tc>
        <w:tc>
          <w:tcPr>
            <w:tcW w:w="1105" w:type="dxa"/>
          </w:tcPr>
          <w:p w:rsidR="00A55A51" w:rsidRPr="00C562C1" w:rsidRDefault="00A55A51" w:rsidP="001225B2">
            <w:pPr>
              <w:spacing w:after="0"/>
              <w:jc w:val="both"/>
              <w:rPr>
                <w:rFonts w:ascii="Times New Roman" w:hAnsi="Times New Roman"/>
                <w:sz w:val="20"/>
                <w:szCs w:val="20"/>
              </w:rPr>
            </w:pPr>
            <w:r>
              <w:rPr>
                <w:rFonts w:ascii="Times New Roman" w:hAnsi="Times New Roman"/>
                <w:sz w:val="20"/>
                <w:szCs w:val="20"/>
              </w:rPr>
              <w:t>109,0</w:t>
            </w:r>
          </w:p>
        </w:tc>
        <w:tc>
          <w:tcPr>
            <w:tcW w:w="1105" w:type="dxa"/>
          </w:tcPr>
          <w:p w:rsidR="00A55A51" w:rsidRPr="00C562C1" w:rsidRDefault="00A55A51" w:rsidP="001225B2">
            <w:pPr>
              <w:spacing w:after="0"/>
              <w:jc w:val="both"/>
              <w:rPr>
                <w:rFonts w:ascii="Times New Roman" w:hAnsi="Times New Roman"/>
                <w:sz w:val="20"/>
                <w:szCs w:val="20"/>
              </w:rPr>
            </w:pPr>
            <w:r>
              <w:rPr>
                <w:rFonts w:ascii="Times New Roman" w:hAnsi="Times New Roman"/>
                <w:sz w:val="20"/>
                <w:szCs w:val="20"/>
              </w:rPr>
              <w:t>83,4</w:t>
            </w:r>
          </w:p>
        </w:tc>
        <w:tc>
          <w:tcPr>
            <w:tcW w:w="1105" w:type="dxa"/>
          </w:tcPr>
          <w:p w:rsidR="00A55A51" w:rsidRPr="00C562C1" w:rsidRDefault="00A55A51" w:rsidP="001225B2">
            <w:pPr>
              <w:spacing w:after="0"/>
              <w:jc w:val="both"/>
              <w:rPr>
                <w:rFonts w:ascii="Times New Roman" w:hAnsi="Times New Roman"/>
                <w:sz w:val="20"/>
                <w:szCs w:val="20"/>
              </w:rPr>
            </w:pPr>
            <w:r>
              <w:rPr>
                <w:rFonts w:ascii="Times New Roman" w:hAnsi="Times New Roman"/>
                <w:sz w:val="20"/>
                <w:szCs w:val="20"/>
              </w:rPr>
              <w:t>113,6</w:t>
            </w:r>
          </w:p>
        </w:tc>
      </w:tr>
      <w:tr w:rsidR="00A55A51" w:rsidRPr="00C562C1" w:rsidTr="001225B2">
        <w:tc>
          <w:tcPr>
            <w:tcW w:w="1584" w:type="dxa"/>
          </w:tcPr>
          <w:p w:rsidR="00A55A51" w:rsidRPr="00C562C1" w:rsidRDefault="00A55A51" w:rsidP="001225B2">
            <w:pPr>
              <w:spacing w:after="0"/>
              <w:jc w:val="both"/>
              <w:rPr>
                <w:rFonts w:ascii="Times New Roman" w:hAnsi="Times New Roman"/>
                <w:sz w:val="20"/>
                <w:szCs w:val="20"/>
              </w:rPr>
            </w:pPr>
            <w:r>
              <w:rPr>
                <w:rFonts w:ascii="Times New Roman" w:hAnsi="Times New Roman"/>
                <w:sz w:val="20"/>
                <w:szCs w:val="20"/>
              </w:rPr>
              <w:t>расходы</w:t>
            </w:r>
          </w:p>
        </w:tc>
        <w:tc>
          <w:tcPr>
            <w:tcW w:w="1218" w:type="dxa"/>
          </w:tcPr>
          <w:p w:rsidR="00A55A51" w:rsidRPr="00C562C1" w:rsidRDefault="00A55A51" w:rsidP="001225B2">
            <w:pPr>
              <w:spacing w:after="0"/>
              <w:jc w:val="both"/>
              <w:rPr>
                <w:rFonts w:ascii="Times New Roman" w:hAnsi="Times New Roman"/>
                <w:sz w:val="20"/>
                <w:szCs w:val="20"/>
              </w:rPr>
            </w:pPr>
            <w:r>
              <w:rPr>
                <w:rFonts w:ascii="Times New Roman" w:hAnsi="Times New Roman"/>
                <w:sz w:val="20"/>
                <w:szCs w:val="20"/>
              </w:rPr>
              <w:t>206977,6</w:t>
            </w:r>
          </w:p>
        </w:tc>
        <w:tc>
          <w:tcPr>
            <w:tcW w:w="1104" w:type="dxa"/>
          </w:tcPr>
          <w:p w:rsidR="00A55A51" w:rsidRPr="00C562C1" w:rsidRDefault="00A55A51" w:rsidP="001225B2">
            <w:pPr>
              <w:spacing w:after="0"/>
              <w:jc w:val="both"/>
              <w:rPr>
                <w:rFonts w:ascii="Times New Roman" w:hAnsi="Times New Roman"/>
                <w:sz w:val="20"/>
                <w:szCs w:val="20"/>
              </w:rPr>
            </w:pPr>
            <w:r>
              <w:rPr>
                <w:rFonts w:ascii="Times New Roman" w:hAnsi="Times New Roman"/>
                <w:sz w:val="20"/>
                <w:szCs w:val="20"/>
              </w:rPr>
              <w:t>226333,1</w:t>
            </w:r>
          </w:p>
        </w:tc>
        <w:tc>
          <w:tcPr>
            <w:tcW w:w="1104" w:type="dxa"/>
          </w:tcPr>
          <w:p w:rsidR="00A55A51" w:rsidRPr="00C562C1" w:rsidRDefault="00A55A51" w:rsidP="001225B2">
            <w:pPr>
              <w:spacing w:after="0"/>
              <w:jc w:val="both"/>
              <w:rPr>
                <w:rFonts w:ascii="Times New Roman" w:hAnsi="Times New Roman"/>
                <w:sz w:val="20"/>
                <w:szCs w:val="20"/>
              </w:rPr>
            </w:pPr>
            <w:r>
              <w:rPr>
                <w:rFonts w:ascii="Times New Roman" w:hAnsi="Times New Roman"/>
                <w:sz w:val="20"/>
                <w:szCs w:val="20"/>
              </w:rPr>
              <w:t>188707,7</w:t>
            </w:r>
          </w:p>
        </w:tc>
        <w:tc>
          <w:tcPr>
            <w:tcW w:w="1104" w:type="dxa"/>
          </w:tcPr>
          <w:p w:rsidR="00A55A51" w:rsidRPr="00C562C1" w:rsidRDefault="00A55A51" w:rsidP="001225B2">
            <w:pPr>
              <w:spacing w:after="0"/>
              <w:jc w:val="both"/>
              <w:rPr>
                <w:rFonts w:ascii="Times New Roman" w:hAnsi="Times New Roman"/>
                <w:sz w:val="20"/>
                <w:szCs w:val="20"/>
              </w:rPr>
            </w:pPr>
            <w:r>
              <w:rPr>
                <w:rFonts w:ascii="Times New Roman" w:hAnsi="Times New Roman"/>
                <w:sz w:val="20"/>
                <w:szCs w:val="20"/>
              </w:rPr>
              <w:t>214407,6</w:t>
            </w:r>
          </w:p>
        </w:tc>
        <w:tc>
          <w:tcPr>
            <w:tcW w:w="1105" w:type="dxa"/>
          </w:tcPr>
          <w:p w:rsidR="00A55A51" w:rsidRPr="00C562C1" w:rsidRDefault="00A55A51" w:rsidP="001225B2">
            <w:pPr>
              <w:spacing w:after="0"/>
              <w:jc w:val="both"/>
              <w:rPr>
                <w:rFonts w:ascii="Times New Roman" w:hAnsi="Times New Roman"/>
                <w:sz w:val="20"/>
                <w:szCs w:val="20"/>
              </w:rPr>
            </w:pPr>
            <w:r>
              <w:rPr>
                <w:rFonts w:ascii="Times New Roman" w:hAnsi="Times New Roman"/>
                <w:sz w:val="20"/>
                <w:szCs w:val="20"/>
              </w:rPr>
              <w:t>109,4</w:t>
            </w:r>
          </w:p>
        </w:tc>
        <w:tc>
          <w:tcPr>
            <w:tcW w:w="1105" w:type="dxa"/>
          </w:tcPr>
          <w:p w:rsidR="00A55A51" w:rsidRPr="00C562C1" w:rsidRDefault="00A55A51" w:rsidP="001225B2">
            <w:pPr>
              <w:spacing w:after="0"/>
              <w:jc w:val="both"/>
              <w:rPr>
                <w:rFonts w:ascii="Times New Roman" w:hAnsi="Times New Roman"/>
                <w:sz w:val="20"/>
                <w:szCs w:val="20"/>
              </w:rPr>
            </w:pPr>
            <w:r>
              <w:rPr>
                <w:rFonts w:ascii="Times New Roman" w:hAnsi="Times New Roman"/>
                <w:sz w:val="20"/>
                <w:szCs w:val="20"/>
              </w:rPr>
              <w:t>83,4</w:t>
            </w:r>
          </w:p>
        </w:tc>
        <w:tc>
          <w:tcPr>
            <w:tcW w:w="1105" w:type="dxa"/>
          </w:tcPr>
          <w:p w:rsidR="00A55A51" w:rsidRPr="00C562C1" w:rsidRDefault="00A55A51" w:rsidP="001225B2">
            <w:pPr>
              <w:spacing w:after="0"/>
              <w:jc w:val="both"/>
              <w:rPr>
                <w:rFonts w:ascii="Times New Roman" w:hAnsi="Times New Roman"/>
                <w:sz w:val="20"/>
                <w:szCs w:val="20"/>
              </w:rPr>
            </w:pPr>
            <w:r>
              <w:rPr>
                <w:rFonts w:ascii="Times New Roman" w:hAnsi="Times New Roman"/>
                <w:sz w:val="20"/>
                <w:szCs w:val="20"/>
              </w:rPr>
              <w:t>113,6</w:t>
            </w:r>
          </w:p>
        </w:tc>
      </w:tr>
      <w:tr w:rsidR="00A55A51" w:rsidRPr="00C562C1" w:rsidTr="001225B2">
        <w:tc>
          <w:tcPr>
            <w:tcW w:w="1584" w:type="dxa"/>
          </w:tcPr>
          <w:p w:rsidR="00A55A51" w:rsidRPr="00C562C1" w:rsidRDefault="00A55A51" w:rsidP="001225B2">
            <w:pPr>
              <w:spacing w:after="0"/>
              <w:jc w:val="both"/>
              <w:rPr>
                <w:rFonts w:ascii="Times New Roman" w:hAnsi="Times New Roman"/>
                <w:sz w:val="20"/>
                <w:szCs w:val="20"/>
              </w:rPr>
            </w:pPr>
            <w:r>
              <w:rPr>
                <w:rFonts w:ascii="Times New Roman" w:hAnsi="Times New Roman"/>
                <w:sz w:val="20"/>
                <w:szCs w:val="20"/>
              </w:rPr>
              <w:t>Дефици</w:t>
            </w:r>
            <w:proofErr w:type="gramStart"/>
            <w:r>
              <w:rPr>
                <w:rFonts w:ascii="Times New Roman" w:hAnsi="Times New Roman"/>
                <w:sz w:val="20"/>
                <w:szCs w:val="20"/>
              </w:rPr>
              <w:t>т(</w:t>
            </w:r>
            <w:proofErr w:type="gramEnd"/>
            <w:r>
              <w:rPr>
                <w:rFonts w:ascii="Times New Roman" w:hAnsi="Times New Roman"/>
                <w:sz w:val="20"/>
                <w:szCs w:val="20"/>
              </w:rPr>
              <w:t>-), профицит(+)</w:t>
            </w:r>
          </w:p>
        </w:tc>
        <w:tc>
          <w:tcPr>
            <w:tcW w:w="1218" w:type="dxa"/>
          </w:tcPr>
          <w:p w:rsidR="00A55A51" w:rsidRDefault="00A55A51" w:rsidP="001225B2">
            <w:pPr>
              <w:spacing w:after="0"/>
              <w:jc w:val="both"/>
              <w:rPr>
                <w:rFonts w:ascii="Times New Roman" w:hAnsi="Times New Roman"/>
                <w:sz w:val="20"/>
                <w:szCs w:val="20"/>
              </w:rPr>
            </w:pPr>
          </w:p>
          <w:p w:rsidR="00A55A51" w:rsidRPr="00C562C1" w:rsidRDefault="00A55A51" w:rsidP="001225B2">
            <w:pPr>
              <w:spacing w:after="0"/>
              <w:jc w:val="both"/>
              <w:rPr>
                <w:rFonts w:ascii="Times New Roman" w:hAnsi="Times New Roman"/>
                <w:sz w:val="20"/>
                <w:szCs w:val="20"/>
              </w:rPr>
            </w:pPr>
            <w:r>
              <w:rPr>
                <w:rFonts w:ascii="Times New Roman" w:hAnsi="Times New Roman"/>
                <w:sz w:val="20"/>
                <w:szCs w:val="20"/>
              </w:rPr>
              <w:t>637,6</w:t>
            </w:r>
          </w:p>
        </w:tc>
        <w:tc>
          <w:tcPr>
            <w:tcW w:w="1104" w:type="dxa"/>
          </w:tcPr>
          <w:p w:rsidR="00A55A51" w:rsidRDefault="00A55A51" w:rsidP="001225B2">
            <w:pPr>
              <w:spacing w:after="0"/>
              <w:jc w:val="both"/>
              <w:rPr>
                <w:rFonts w:ascii="Times New Roman" w:hAnsi="Times New Roman"/>
                <w:sz w:val="20"/>
                <w:szCs w:val="20"/>
              </w:rPr>
            </w:pPr>
          </w:p>
          <w:p w:rsidR="00A55A51" w:rsidRPr="00C562C1" w:rsidRDefault="00A55A51" w:rsidP="001225B2">
            <w:pPr>
              <w:spacing w:after="0"/>
              <w:jc w:val="both"/>
              <w:rPr>
                <w:rFonts w:ascii="Times New Roman" w:hAnsi="Times New Roman"/>
                <w:sz w:val="20"/>
                <w:szCs w:val="20"/>
              </w:rPr>
            </w:pPr>
            <w:r>
              <w:rPr>
                <w:rFonts w:ascii="Times New Roman" w:hAnsi="Times New Roman"/>
                <w:sz w:val="20"/>
                <w:szCs w:val="20"/>
              </w:rPr>
              <w:t xml:space="preserve">     -</w:t>
            </w:r>
          </w:p>
        </w:tc>
        <w:tc>
          <w:tcPr>
            <w:tcW w:w="1104" w:type="dxa"/>
          </w:tcPr>
          <w:p w:rsidR="00A55A51" w:rsidRDefault="00A55A51" w:rsidP="001225B2">
            <w:pPr>
              <w:spacing w:after="0"/>
              <w:jc w:val="both"/>
              <w:rPr>
                <w:rFonts w:ascii="Times New Roman" w:hAnsi="Times New Roman"/>
                <w:sz w:val="20"/>
                <w:szCs w:val="20"/>
              </w:rPr>
            </w:pPr>
          </w:p>
          <w:p w:rsidR="00A55A51" w:rsidRPr="00C562C1" w:rsidRDefault="00A55A51" w:rsidP="001225B2">
            <w:pPr>
              <w:spacing w:after="0"/>
              <w:jc w:val="both"/>
              <w:rPr>
                <w:rFonts w:ascii="Times New Roman" w:hAnsi="Times New Roman"/>
                <w:sz w:val="20"/>
                <w:szCs w:val="20"/>
              </w:rPr>
            </w:pPr>
            <w:r>
              <w:rPr>
                <w:rFonts w:ascii="Times New Roman" w:hAnsi="Times New Roman"/>
                <w:sz w:val="20"/>
                <w:szCs w:val="20"/>
              </w:rPr>
              <w:t xml:space="preserve">     -</w:t>
            </w:r>
          </w:p>
        </w:tc>
        <w:tc>
          <w:tcPr>
            <w:tcW w:w="1104" w:type="dxa"/>
          </w:tcPr>
          <w:p w:rsidR="00A55A51" w:rsidRDefault="00A55A51" w:rsidP="001225B2">
            <w:pPr>
              <w:spacing w:after="0"/>
              <w:jc w:val="both"/>
              <w:rPr>
                <w:rFonts w:ascii="Times New Roman" w:hAnsi="Times New Roman"/>
                <w:sz w:val="20"/>
                <w:szCs w:val="20"/>
              </w:rPr>
            </w:pPr>
          </w:p>
          <w:p w:rsidR="00A55A51" w:rsidRPr="00C562C1" w:rsidRDefault="00A55A51" w:rsidP="001225B2">
            <w:pPr>
              <w:spacing w:after="0"/>
              <w:jc w:val="both"/>
              <w:rPr>
                <w:rFonts w:ascii="Times New Roman" w:hAnsi="Times New Roman"/>
                <w:sz w:val="20"/>
                <w:szCs w:val="20"/>
              </w:rPr>
            </w:pPr>
            <w:r>
              <w:rPr>
                <w:rFonts w:ascii="Times New Roman" w:hAnsi="Times New Roman"/>
                <w:sz w:val="20"/>
                <w:szCs w:val="20"/>
              </w:rPr>
              <w:t xml:space="preserve">    -</w:t>
            </w:r>
          </w:p>
        </w:tc>
        <w:tc>
          <w:tcPr>
            <w:tcW w:w="1105" w:type="dxa"/>
          </w:tcPr>
          <w:p w:rsidR="00A55A51" w:rsidRDefault="00A55A51" w:rsidP="001225B2">
            <w:pPr>
              <w:spacing w:after="0"/>
              <w:jc w:val="both"/>
              <w:rPr>
                <w:rFonts w:ascii="Times New Roman" w:hAnsi="Times New Roman"/>
                <w:sz w:val="20"/>
                <w:szCs w:val="20"/>
              </w:rPr>
            </w:pPr>
          </w:p>
          <w:p w:rsidR="00A55A51" w:rsidRPr="00C562C1" w:rsidRDefault="00A55A51" w:rsidP="001225B2">
            <w:pPr>
              <w:spacing w:after="0"/>
              <w:jc w:val="both"/>
              <w:rPr>
                <w:rFonts w:ascii="Times New Roman" w:hAnsi="Times New Roman"/>
                <w:sz w:val="20"/>
                <w:szCs w:val="20"/>
              </w:rPr>
            </w:pPr>
            <w:r>
              <w:rPr>
                <w:rFonts w:ascii="Times New Roman" w:hAnsi="Times New Roman"/>
                <w:sz w:val="20"/>
                <w:szCs w:val="20"/>
              </w:rPr>
              <w:t xml:space="preserve">    -</w:t>
            </w:r>
          </w:p>
        </w:tc>
        <w:tc>
          <w:tcPr>
            <w:tcW w:w="1105" w:type="dxa"/>
          </w:tcPr>
          <w:p w:rsidR="00A55A51" w:rsidRDefault="00A55A51" w:rsidP="001225B2">
            <w:pPr>
              <w:spacing w:after="0"/>
              <w:jc w:val="both"/>
              <w:rPr>
                <w:rFonts w:ascii="Times New Roman" w:hAnsi="Times New Roman"/>
                <w:sz w:val="20"/>
                <w:szCs w:val="20"/>
              </w:rPr>
            </w:pPr>
          </w:p>
          <w:p w:rsidR="00A55A51" w:rsidRPr="00C562C1" w:rsidRDefault="00A55A51" w:rsidP="001225B2">
            <w:pPr>
              <w:spacing w:after="0"/>
              <w:jc w:val="both"/>
              <w:rPr>
                <w:rFonts w:ascii="Times New Roman" w:hAnsi="Times New Roman"/>
                <w:sz w:val="20"/>
                <w:szCs w:val="20"/>
              </w:rPr>
            </w:pPr>
            <w:r>
              <w:rPr>
                <w:rFonts w:ascii="Times New Roman" w:hAnsi="Times New Roman"/>
                <w:sz w:val="20"/>
                <w:szCs w:val="20"/>
              </w:rPr>
              <w:t xml:space="preserve">    -</w:t>
            </w:r>
          </w:p>
        </w:tc>
        <w:tc>
          <w:tcPr>
            <w:tcW w:w="1105" w:type="dxa"/>
          </w:tcPr>
          <w:p w:rsidR="00A55A51" w:rsidRDefault="00A55A51" w:rsidP="001225B2">
            <w:pPr>
              <w:spacing w:after="0"/>
              <w:jc w:val="both"/>
              <w:rPr>
                <w:rFonts w:ascii="Times New Roman" w:hAnsi="Times New Roman"/>
                <w:sz w:val="20"/>
                <w:szCs w:val="20"/>
              </w:rPr>
            </w:pPr>
          </w:p>
          <w:p w:rsidR="00A55A51" w:rsidRPr="00C562C1" w:rsidRDefault="00A55A51" w:rsidP="001225B2">
            <w:pPr>
              <w:spacing w:after="0"/>
              <w:jc w:val="both"/>
              <w:rPr>
                <w:rFonts w:ascii="Times New Roman" w:hAnsi="Times New Roman"/>
                <w:sz w:val="20"/>
                <w:szCs w:val="20"/>
              </w:rPr>
            </w:pPr>
            <w:r>
              <w:rPr>
                <w:rFonts w:ascii="Times New Roman" w:hAnsi="Times New Roman"/>
                <w:sz w:val="20"/>
                <w:szCs w:val="20"/>
              </w:rPr>
              <w:t xml:space="preserve">     -</w:t>
            </w:r>
          </w:p>
        </w:tc>
      </w:tr>
    </w:tbl>
    <w:p w:rsidR="00A55A51" w:rsidRDefault="00A55A51" w:rsidP="00A55A51">
      <w:pPr>
        <w:spacing w:after="0"/>
        <w:ind w:left="142" w:firstLine="567"/>
        <w:jc w:val="both"/>
        <w:rPr>
          <w:rFonts w:ascii="Times New Roman" w:hAnsi="Times New Roman"/>
          <w:sz w:val="28"/>
          <w:szCs w:val="28"/>
        </w:rPr>
      </w:pPr>
    </w:p>
    <w:p w:rsidR="00A55A51" w:rsidRDefault="00A55A51" w:rsidP="00A55A51">
      <w:pPr>
        <w:spacing w:after="0"/>
        <w:ind w:left="142" w:firstLine="567"/>
        <w:jc w:val="both"/>
        <w:rPr>
          <w:rFonts w:ascii="Times New Roman" w:hAnsi="Times New Roman"/>
          <w:sz w:val="28"/>
          <w:szCs w:val="28"/>
        </w:rPr>
      </w:pPr>
      <w:r>
        <w:rPr>
          <w:rFonts w:ascii="Times New Roman" w:hAnsi="Times New Roman"/>
          <w:sz w:val="28"/>
          <w:szCs w:val="28"/>
        </w:rPr>
        <w:t>На 2023 год доходы бюджета прогнозируются в объеме 226333,1 тыс. рублей или с ростом к ожидаемому  исполнению за 2022 год на 9 процентных пункта, расходы  бюджета района прогнозируются в объеме  226333,1 тыс. рублей или  с повышением на 9,4 процентных пункта.</w:t>
      </w:r>
    </w:p>
    <w:p w:rsidR="00A55A51" w:rsidRDefault="00A55A51" w:rsidP="00A55A51">
      <w:pPr>
        <w:spacing w:after="0"/>
        <w:ind w:left="142" w:firstLine="567"/>
        <w:jc w:val="both"/>
        <w:rPr>
          <w:rFonts w:ascii="Times New Roman" w:hAnsi="Times New Roman"/>
          <w:sz w:val="28"/>
          <w:szCs w:val="28"/>
        </w:rPr>
      </w:pPr>
      <w:r>
        <w:rPr>
          <w:rFonts w:ascii="Times New Roman" w:hAnsi="Times New Roman"/>
          <w:sz w:val="28"/>
          <w:szCs w:val="28"/>
        </w:rPr>
        <w:t>В 2024 году предполагается  сокращение расходов и расходов бюджета района по отношению к предыдущему 2023 году на 16,6 процентов. В 2025 году   имеет место тенденция к увеличению доходной и расходной частей бюджета района по сравнению с 2024 годом на 13,6 процентных пункта.</w:t>
      </w:r>
    </w:p>
    <w:p w:rsidR="00A55A51" w:rsidRDefault="00A55A51" w:rsidP="00A55A51">
      <w:pPr>
        <w:spacing w:after="0"/>
        <w:ind w:left="142" w:firstLine="567"/>
        <w:jc w:val="both"/>
        <w:rPr>
          <w:rFonts w:ascii="Times New Roman" w:hAnsi="Times New Roman"/>
          <w:sz w:val="28"/>
          <w:szCs w:val="28"/>
        </w:rPr>
      </w:pPr>
      <w:r>
        <w:rPr>
          <w:rFonts w:ascii="Times New Roman" w:hAnsi="Times New Roman"/>
          <w:sz w:val="28"/>
          <w:szCs w:val="28"/>
        </w:rPr>
        <w:t xml:space="preserve"> Бюджет муниципального района на 2023 год и плановый период 2024-2025 годов  прогнозируется  </w:t>
      </w:r>
      <w:proofErr w:type="gramStart"/>
      <w:r>
        <w:rPr>
          <w:rFonts w:ascii="Times New Roman" w:hAnsi="Times New Roman"/>
          <w:sz w:val="28"/>
          <w:szCs w:val="28"/>
        </w:rPr>
        <w:t>бездефицитным</w:t>
      </w:r>
      <w:proofErr w:type="gramEnd"/>
      <w:r>
        <w:rPr>
          <w:rFonts w:ascii="Times New Roman" w:hAnsi="Times New Roman"/>
          <w:sz w:val="28"/>
          <w:szCs w:val="28"/>
        </w:rPr>
        <w:t>.</w:t>
      </w:r>
    </w:p>
    <w:p w:rsidR="00A55A51" w:rsidRDefault="00A55A51" w:rsidP="00A55A51">
      <w:pPr>
        <w:spacing w:after="0"/>
        <w:ind w:left="142" w:firstLine="567"/>
        <w:jc w:val="both"/>
        <w:rPr>
          <w:rFonts w:ascii="Times New Roman" w:hAnsi="Times New Roman"/>
          <w:sz w:val="28"/>
          <w:szCs w:val="28"/>
        </w:rPr>
      </w:pPr>
    </w:p>
    <w:p w:rsidR="00A55A51" w:rsidRPr="00735C5A" w:rsidRDefault="00A55A51" w:rsidP="00A55A51">
      <w:pPr>
        <w:pStyle w:val="a4"/>
        <w:numPr>
          <w:ilvl w:val="0"/>
          <w:numId w:val="6"/>
        </w:numPr>
        <w:spacing w:after="0"/>
        <w:jc w:val="both"/>
        <w:rPr>
          <w:rFonts w:ascii="Times New Roman" w:hAnsi="Times New Roman"/>
          <w:b/>
          <w:i/>
          <w:sz w:val="28"/>
          <w:szCs w:val="28"/>
        </w:rPr>
      </w:pPr>
      <w:r w:rsidRPr="00735C5A">
        <w:rPr>
          <w:rFonts w:ascii="Times New Roman" w:hAnsi="Times New Roman"/>
          <w:b/>
          <w:sz w:val="28"/>
          <w:szCs w:val="28"/>
        </w:rPr>
        <w:t xml:space="preserve">   </w:t>
      </w:r>
      <w:r w:rsidRPr="00735C5A">
        <w:rPr>
          <w:rFonts w:ascii="Times New Roman" w:hAnsi="Times New Roman"/>
          <w:b/>
          <w:i/>
          <w:sz w:val="28"/>
          <w:szCs w:val="28"/>
        </w:rPr>
        <w:t>Доходы бюджета района</w:t>
      </w:r>
    </w:p>
    <w:p w:rsidR="00A55A51" w:rsidRDefault="00A55A51" w:rsidP="00A55A51">
      <w:pPr>
        <w:pStyle w:val="a4"/>
        <w:spacing w:after="0"/>
        <w:ind w:left="0" w:firstLine="709"/>
        <w:jc w:val="both"/>
        <w:rPr>
          <w:rFonts w:ascii="Times New Roman" w:hAnsi="Times New Roman"/>
          <w:sz w:val="28"/>
          <w:szCs w:val="28"/>
        </w:rPr>
      </w:pPr>
      <w:r>
        <w:rPr>
          <w:rFonts w:ascii="Times New Roman" w:hAnsi="Times New Roman"/>
          <w:sz w:val="28"/>
          <w:szCs w:val="28"/>
        </w:rPr>
        <w:t xml:space="preserve">4.1. </w:t>
      </w:r>
      <w:proofErr w:type="gramStart"/>
      <w:r>
        <w:rPr>
          <w:rFonts w:ascii="Times New Roman" w:hAnsi="Times New Roman"/>
          <w:sz w:val="28"/>
          <w:szCs w:val="28"/>
        </w:rPr>
        <w:t>Прогноз поступлений налоговых и неналоговых доходов сформирован комитетом финансов на основе расчетов, представленных главными администраторами доходов бюджета (далее-</w:t>
      </w:r>
      <w:proofErr w:type="spellStart"/>
      <w:r>
        <w:rPr>
          <w:rFonts w:ascii="Times New Roman" w:hAnsi="Times New Roman"/>
          <w:sz w:val="28"/>
          <w:szCs w:val="28"/>
        </w:rPr>
        <w:t>ГлАД</w:t>
      </w:r>
      <w:proofErr w:type="spellEnd"/>
      <w:r>
        <w:rPr>
          <w:rFonts w:ascii="Times New Roman" w:hAnsi="Times New Roman"/>
          <w:sz w:val="28"/>
          <w:szCs w:val="28"/>
        </w:rPr>
        <w:t>), а также федеральными и областными органами исполнительной власти, являющимися главными администраторами консолидированного бюджета района, одобренного    прогноза  социально-экономического развития и с учетом основных направлений бюджетной и налоговой политики.</w:t>
      </w:r>
      <w:proofErr w:type="gramEnd"/>
    </w:p>
    <w:p w:rsidR="00A55A51" w:rsidRDefault="00A55A51" w:rsidP="00A55A51">
      <w:pPr>
        <w:pStyle w:val="a4"/>
        <w:spacing w:after="0"/>
        <w:ind w:left="0" w:firstLine="709"/>
        <w:jc w:val="both"/>
        <w:rPr>
          <w:rFonts w:ascii="Times New Roman" w:hAnsi="Times New Roman"/>
          <w:sz w:val="28"/>
          <w:szCs w:val="28"/>
        </w:rPr>
      </w:pPr>
      <w:r>
        <w:rPr>
          <w:rFonts w:ascii="Times New Roman" w:hAnsi="Times New Roman"/>
          <w:sz w:val="28"/>
          <w:szCs w:val="28"/>
        </w:rPr>
        <w:t xml:space="preserve">4.2. Оценка полноты и соответствия  состава информации, содержащейся в  перечне источников доходов бюджета  района и реестре  главных администраторов источников финансирования дефицита района, </w:t>
      </w:r>
      <w:r>
        <w:rPr>
          <w:rFonts w:ascii="Times New Roman" w:hAnsi="Times New Roman"/>
          <w:sz w:val="28"/>
          <w:szCs w:val="28"/>
        </w:rPr>
        <w:lastRenderedPageBreak/>
        <w:t>требованиям Бюджетного кодекса РФ и иным нормативным правовым актам показала следующее:</w:t>
      </w:r>
    </w:p>
    <w:p w:rsidR="00A55A51" w:rsidRDefault="00A55A51" w:rsidP="00A55A51">
      <w:pPr>
        <w:pStyle w:val="a4"/>
        <w:spacing w:after="0"/>
        <w:ind w:left="0" w:firstLine="709"/>
        <w:jc w:val="both"/>
        <w:rPr>
          <w:rFonts w:ascii="Times New Roman" w:hAnsi="Times New Roman"/>
          <w:sz w:val="28"/>
          <w:szCs w:val="28"/>
        </w:rPr>
      </w:pPr>
      <w:r>
        <w:rPr>
          <w:rFonts w:ascii="Times New Roman" w:hAnsi="Times New Roman"/>
          <w:sz w:val="28"/>
          <w:szCs w:val="28"/>
        </w:rPr>
        <w:t xml:space="preserve"> В соответствии с подпунктом 3.2 пункта 3 статьи 160.1 Бюджетного кодекса РФ перечень главных администраторов доходов бюджета района  утверждается  администрацией района  в соответствии  с общими требованиями, установленными Правительством Российской Федерации. Перечень главных администраторов доходов бюджета должен  содержать наименования органов, осуществляющих бюджетные полномочия главных администраторов доходов бюджета, и закрепляемые за ними  виды (подвиды) доходов бюджета.</w:t>
      </w:r>
    </w:p>
    <w:p w:rsidR="00A55A51" w:rsidRDefault="00A55A51" w:rsidP="00A55A51">
      <w:pPr>
        <w:pStyle w:val="a4"/>
        <w:spacing w:after="0"/>
        <w:ind w:left="0" w:firstLine="709"/>
        <w:jc w:val="both"/>
        <w:rPr>
          <w:rFonts w:ascii="Times New Roman" w:hAnsi="Times New Roman"/>
          <w:sz w:val="28"/>
          <w:szCs w:val="28"/>
        </w:rPr>
      </w:pPr>
      <w:proofErr w:type="gramStart"/>
      <w:r>
        <w:rPr>
          <w:rFonts w:ascii="Times New Roman" w:hAnsi="Times New Roman"/>
          <w:sz w:val="28"/>
          <w:szCs w:val="28"/>
        </w:rPr>
        <w:t>В рамках  реализации подпункта 3.2 пункта 3 статьи 160.1 Бюджетного кодекса РФ  Администрацией района утвержден перечень  главных администраторов  доходов бюджета района из 10 главных администраторов доходов бюджета района</w:t>
      </w:r>
      <w:r>
        <w:rPr>
          <w:rStyle w:val="a9"/>
          <w:rFonts w:ascii="Times New Roman" w:hAnsi="Times New Roman"/>
          <w:sz w:val="28"/>
          <w:szCs w:val="28"/>
        </w:rPr>
        <w:footnoteReference w:id="7"/>
      </w:r>
      <w:r w:rsidR="004F749E">
        <w:rPr>
          <w:rFonts w:ascii="Times New Roman" w:hAnsi="Times New Roman"/>
          <w:sz w:val="28"/>
          <w:szCs w:val="28"/>
        </w:rPr>
        <w:t>(</w:t>
      </w:r>
      <w:r>
        <w:rPr>
          <w:rFonts w:ascii="Times New Roman" w:hAnsi="Times New Roman"/>
          <w:sz w:val="28"/>
          <w:szCs w:val="28"/>
        </w:rPr>
        <w:t xml:space="preserve">далее - </w:t>
      </w:r>
      <w:proofErr w:type="spellStart"/>
      <w:r>
        <w:rPr>
          <w:rFonts w:ascii="Times New Roman" w:hAnsi="Times New Roman"/>
          <w:sz w:val="28"/>
          <w:szCs w:val="28"/>
        </w:rPr>
        <w:t>ГлАД</w:t>
      </w:r>
      <w:proofErr w:type="spellEnd"/>
      <w:r>
        <w:rPr>
          <w:rFonts w:ascii="Times New Roman" w:hAnsi="Times New Roman"/>
          <w:sz w:val="28"/>
          <w:szCs w:val="28"/>
        </w:rPr>
        <w:t xml:space="preserve">), в который в течение 2022 года внесено  18  изменений в  целях соответствия перечня </w:t>
      </w:r>
      <w:proofErr w:type="spellStart"/>
      <w:r>
        <w:rPr>
          <w:rFonts w:ascii="Times New Roman" w:hAnsi="Times New Roman"/>
          <w:sz w:val="28"/>
          <w:szCs w:val="28"/>
        </w:rPr>
        <w:t>ГлАД</w:t>
      </w:r>
      <w:proofErr w:type="spellEnd"/>
      <w:r>
        <w:rPr>
          <w:rFonts w:ascii="Times New Roman" w:hAnsi="Times New Roman"/>
          <w:sz w:val="28"/>
          <w:szCs w:val="28"/>
        </w:rPr>
        <w:t xml:space="preserve">  Постановлению Правительства Российской Федерации от 16 сентября 2021 года № 1569 «Об утверждении общих требований к закреплению</w:t>
      </w:r>
      <w:proofErr w:type="gramEnd"/>
      <w:r>
        <w:rPr>
          <w:rFonts w:ascii="Times New Roman" w:hAnsi="Times New Roman"/>
          <w:sz w:val="28"/>
          <w:szCs w:val="28"/>
        </w:rPr>
        <w:t xml:space="preserve">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proofErr w:type="gramStart"/>
      <w:r>
        <w:rPr>
          <w:rFonts w:ascii="Times New Roman" w:hAnsi="Times New Roman"/>
          <w:sz w:val="28"/>
          <w:szCs w:val="28"/>
        </w:rPr>
        <w:t xml:space="preserve"> .</w:t>
      </w:r>
      <w:proofErr w:type="gramEnd"/>
    </w:p>
    <w:p w:rsidR="00A55A51" w:rsidRDefault="00A55A51" w:rsidP="00A55A51">
      <w:pPr>
        <w:pStyle w:val="a4"/>
        <w:spacing w:after="0"/>
        <w:ind w:left="0" w:firstLine="709"/>
        <w:jc w:val="both"/>
        <w:rPr>
          <w:rFonts w:ascii="Times New Roman" w:hAnsi="Times New Roman"/>
          <w:sz w:val="28"/>
          <w:szCs w:val="28"/>
        </w:rPr>
      </w:pPr>
      <w:r>
        <w:rPr>
          <w:rFonts w:ascii="Times New Roman" w:hAnsi="Times New Roman"/>
          <w:sz w:val="28"/>
          <w:szCs w:val="28"/>
        </w:rPr>
        <w:t>Отраженные в проекте решения источники доходов</w:t>
      </w:r>
      <w:r w:rsidR="00E34E87">
        <w:rPr>
          <w:rFonts w:ascii="Times New Roman" w:hAnsi="Times New Roman"/>
          <w:sz w:val="28"/>
          <w:szCs w:val="28"/>
        </w:rPr>
        <w:t xml:space="preserve"> </w:t>
      </w:r>
      <w:r>
        <w:rPr>
          <w:rFonts w:ascii="Times New Roman" w:hAnsi="Times New Roman"/>
          <w:sz w:val="28"/>
          <w:szCs w:val="28"/>
        </w:rPr>
        <w:t>(приложен</w:t>
      </w:r>
      <w:r w:rsidR="00F24192">
        <w:rPr>
          <w:rFonts w:ascii="Times New Roman" w:hAnsi="Times New Roman"/>
          <w:sz w:val="28"/>
          <w:szCs w:val="28"/>
        </w:rPr>
        <w:t>и</w:t>
      </w:r>
      <w:r>
        <w:rPr>
          <w:rFonts w:ascii="Times New Roman" w:hAnsi="Times New Roman"/>
          <w:sz w:val="28"/>
          <w:szCs w:val="28"/>
        </w:rPr>
        <w:t xml:space="preserve">е1) и в перечне </w:t>
      </w:r>
      <w:proofErr w:type="spellStart"/>
      <w:r>
        <w:rPr>
          <w:rFonts w:ascii="Times New Roman" w:hAnsi="Times New Roman"/>
          <w:sz w:val="28"/>
          <w:szCs w:val="28"/>
        </w:rPr>
        <w:t>ГлАД</w:t>
      </w:r>
      <w:proofErr w:type="spellEnd"/>
      <w:r>
        <w:rPr>
          <w:rFonts w:ascii="Times New Roman" w:hAnsi="Times New Roman"/>
          <w:sz w:val="28"/>
          <w:szCs w:val="28"/>
        </w:rPr>
        <w:t xml:space="preserve"> администрируемые  доходы отнесены к группам, подгруппам и статьям доходов в соответствии с  положениями статей 20,41,42, 61.1, 62 Бюджетного кодекса РФ</w:t>
      </w:r>
      <w:proofErr w:type="gramStart"/>
      <w:r>
        <w:rPr>
          <w:rFonts w:ascii="Times New Roman" w:hAnsi="Times New Roman"/>
          <w:sz w:val="28"/>
          <w:szCs w:val="28"/>
        </w:rPr>
        <w:t xml:space="preserve"> .</w:t>
      </w:r>
      <w:proofErr w:type="gramEnd"/>
    </w:p>
    <w:p w:rsidR="00A55A51" w:rsidRPr="009266A3" w:rsidRDefault="00A55A51" w:rsidP="00A55A51">
      <w:pPr>
        <w:pStyle w:val="a4"/>
        <w:spacing w:after="0"/>
        <w:ind w:left="0" w:firstLine="709"/>
        <w:jc w:val="both"/>
        <w:rPr>
          <w:rFonts w:ascii="Times New Roman" w:hAnsi="Times New Roman"/>
          <w:sz w:val="28"/>
          <w:szCs w:val="28"/>
        </w:rPr>
      </w:pPr>
    </w:p>
    <w:p w:rsidR="00A55A51" w:rsidRPr="00F1036C" w:rsidRDefault="00A55A51" w:rsidP="00A55A51">
      <w:pPr>
        <w:spacing w:after="0"/>
        <w:ind w:firstLine="709"/>
        <w:jc w:val="both"/>
        <w:rPr>
          <w:rFonts w:ascii="Times New Roman" w:hAnsi="Times New Roman"/>
          <w:b/>
          <w:i/>
          <w:sz w:val="28"/>
          <w:szCs w:val="28"/>
        </w:rPr>
      </w:pPr>
      <w:r w:rsidRPr="00F1036C">
        <w:rPr>
          <w:rFonts w:ascii="Times New Roman" w:hAnsi="Times New Roman"/>
          <w:b/>
          <w:i/>
          <w:sz w:val="28"/>
          <w:szCs w:val="28"/>
        </w:rPr>
        <w:t>Анализ налоговых и неналоговых доходов,  а также безвозмездных поступлений бюджета района</w:t>
      </w:r>
    </w:p>
    <w:p w:rsidR="00A55A51" w:rsidRDefault="00A55A51" w:rsidP="00A55A51">
      <w:pPr>
        <w:spacing w:after="0"/>
        <w:ind w:firstLine="709"/>
        <w:jc w:val="both"/>
        <w:rPr>
          <w:rFonts w:ascii="Times New Roman" w:hAnsi="Times New Roman"/>
          <w:sz w:val="28"/>
          <w:szCs w:val="28"/>
        </w:rPr>
      </w:pPr>
      <w:r>
        <w:rPr>
          <w:rFonts w:ascii="Times New Roman" w:hAnsi="Times New Roman"/>
          <w:sz w:val="28"/>
          <w:szCs w:val="28"/>
        </w:rPr>
        <w:t>4.3.Данные о прогнозе и структуре налоговых и неналоговых доходов, безвозмездных поступлений бюджета района за 2022-2025 годы представлены в следующей таблице:</w:t>
      </w:r>
    </w:p>
    <w:p w:rsidR="00A55A51" w:rsidRDefault="00A55A51" w:rsidP="00A55A51">
      <w:pPr>
        <w:spacing w:after="0"/>
        <w:ind w:firstLine="709"/>
        <w:jc w:val="both"/>
        <w:rPr>
          <w:rFonts w:ascii="Times New Roman" w:hAnsi="Times New Roman"/>
          <w:sz w:val="28"/>
          <w:szCs w:val="28"/>
        </w:rPr>
      </w:pPr>
      <w:r>
        <w:rPr>
          <w:rFonts w:ascii="Times New Roman" w:hAnsi="Times New Roman"/>
          <w:sz w:val="28"/>
          <w:szCs w:val="28"/>
        </w:rPr>
        <w:lastRenderedPageBreak/>
        <w:t xml:space="preserve">                                                                            Таблица 3 </w:t>
      </w:r>
      <w:proofErr w:type="gramStart"/>
      <w:r>
        <w:rPr>
          <w:rFonts w:ascii="Times New Roman" w:hAnsi="Times New Roman"/>
          <w:sz w:val="28"/>
          <w:szCs w:val="28"/>
        </w:rPr>
        <w:t xml:space="preserve">( </w:t>
      </w:r>
      <w:proofErr w:type="gramEnd"/>
      <w:r>
        <w:rPr>
          <w:rFonts w:ascii="Times New Roman" w:hAnsi="Times New Roman"/>
          <w:sz w:val="28"/>
          <w:szCs w:val="28"/>
        </w:rPr>
        <w:t>тыс. рублей)</w:t>
      </w:r>
    </w:p>
    <w:tbl>
      <w:tblPr>
        <w:tblStyle w:val="a3"/>
        <w:tblW w:w="0" w:type="auto"/>
        <w:tblLook w:val="04A0" w:firstRow="1" w:lastRow="0" w:firstColumn="1" w:lastColumn="0" w:noHBand="0" w:noVBand="1"/>
      </w:tblPr>
      <w:tblGrid>
        <w:gridCol w:w="1499"/>
        <w:gridCol w:w="1297"/>
        <w:gridCol w:w="1218"/>
        <w:gridCol w:w="966"/>
        <w:gridCol w:w="885"/>
        <w:gridCol w:w="966"/>
        <w:gridCol w:w="887"/>
        <w:gridCol w:w="966"/>
        <w:gridCol w:w="887"/>
      </w:tblGrid>
      <w:tr w:rsidR="00A55A51" w:rsidRPr="0022024B" w:rsidTr="001225B2">
        <w:tc>
          <w:tcPr>
            <w:tcW w:w="1499" w:type="dxa"/>
            <w:vMerge w:val="restart"/>
          </w:tcPr>
          <w:p w:rsidR="00A55A51" w:rsidRPr="0022024B" w:rsidRDefault="00A55A51" w:rsidP="001225B2">
            <w:pPr>
              <w:spacing w:after="0"/>
              <w:jc w:val="both"/>
              <w:rPr>
                <w:rFonts w:ascii="Times New Roman" w:hAnsi="Times New Roman"/>
                <w:sz w:val="20"/>
                <w:szCs w:val="20"/>
              </w:rPr>
            </w:pPr>
            <w:r>
              <w:rPr>
                <w:rFonts w:ascii="Times New Roman" w:hAnsi="Times New Roman"/>
                <w:sz w:val="20"/>
                <w:szCs w:val="20"/>
              </w:rPr>
              <w:t>Наименование доходов</w:t>
            </w:r>
          </w:p>
        </w:tc>
        <w:tc>
          <w:tcPr>
            <w:tcW w:w="2515" w:type="dxa"/>
            <w:gridSpan w:val="2"/>
          </w:tcPr>
          <w:p w:rsidR="00A55A51" w:rsidRPr="0022024B" w:rsidRDefault="00A55A51" w:rsidP="001225B2">
            <w:pPr>
              <w:spacing w:after="0"/>
              <w:jc w:val="both"/>
              <w:rPr>
                <w:rFonts w:ascii="Times New Roman" w:hAnsi="Times New Roman"/>
                <w:sz w:val="20"/>
                <w:szCs w:val="20"/>
              </w:rPr>
            </w:pPr>
            <w:r>
              <w:rPr>
                <w:rFonts w:ascii="Times New Roman" w:hAnsi="Times New Roman"/>
                <w:sz w:val="20"/>
                <w:szCs w:val="20"/>
              </w:rPr>
              <w:t xml:space="preserve">           2022 год</w:t>
            </w:r>
          </w:p>
        </w:tc>
        <w:tc>
          <w:tcPr>
            <w:tcW w:w="5557" w:type="dxa"/>
            <w:gridSpan w:val="6"/>
          </w:tcPr>
          <w:p w:rsidR="00A55A51" w:rsidRPr="0022024B" w:rsidRDefault="00A55A51" w:rsidP="001225B2">
            <w:pPr>
              <w:spacing w:after="0"/>
              <w:jc w:val="both"/>
              <w:rPr>
                <w:rFonts w:ascii="Times New Roman" w:hAnsi="Times New Roman"/>
                <w:sz w:val="20"/>
                <w:szCs w:val="20"/>
              </w:rPr>
            </w:pPr>
            <w:r>
              <w:rPr>
                <w:rFonts w:ascii="Times New Roman" w:hAnsi="Times New Roman"/>
                <w:sz w:val="20"/>
                <w:szCs w:val="20"/>
              </w:rPr>
              <w:t xml:space="preserve">                                      Проект    бюджета    </w:t>
            </w:r>
          </w:p>
        </w:tc>
      </w:tr>
      <w:tr w:rsidR="00A55A51" w:rsidRPr="0022024B" w:rsidTr="001225B2">
        <w:tc>
          <w:tcPr>
            <w:tcW w:w="1499" w:type="dxa"/>
            <w:vMerge/>
          </w:tcPr>
          <w:p w:rsidR="00A55A51" w:rsidRPr="0022024B" w:rsidRDefault="00A55A51" w:rsidP="001225B2">
            <w:pPr>
              <w:spacing w:after="0"/>
              <w:jc w:val="both"/>
              <w:rPr>
                <w:rFonts w:ascii="Times New Roman" w:hAnsi="Times New Roman"/>
                <w:sz w:val="20"/>
                <w:szCs w:val="20"/>
              </w:rPr>
            </w:pPr>
          </w:p>
        </w:tc>
        <w:tc>
          <w:tcPr>
            <w:tcW w:w="1297" w:type="dxa"/>
          </w:tcPr>
          <w:p w:rsidR="00A55A51" w:rsidRPr="0022024B" w:rsidRDefault="00A55A51" w:rsidP="001225B2">
            <w:pPr>
              <w:spacing w:after="0"/>
              <w:jc w:val="both"/>
              <w:rPr>
                <w:rFonts w:ascii="Times New Roman" w:hAnsi="Times New Roman"/>
                <w:sz w:val="20"/>
                <w:szCs w:val="20"/>
              </w:rPr>
            </w:pPr>
            <w:r>
              <w:rPr>
                <w:rFonts w:ascii="Times New Roman" w:hAnsi="Times New Roman"/>
                <w:sz w:val="20"/>
                <w:szCs w:val="20"/>
              </w:rPr>
              <w:t>Уточненный бюджет</w:t>
            </w:r>
          </w:p>
        </w:tc>
        <w:tc>
          <w:tcPr>
            <w:tcW w:w="1218" w:type="dxa"/>
          </w:tcPr>
          <w:p w:rsidR="00A55A51" w:rsidRPr="0022024B" w:rsidRDefault="00A55A51" w:rsidP="001225B2">
            <w:pPr>
              <w:spacing w:after="0"/>
              <w:jc w:val="both"/>
              <w:rPr>
                <w:rFonts w:ascii="Times New Roman" w:hAnsi="Times New Roman"/>
                <w:sz w:val="20"/>
                <w:szCs w:val="20"/>
              </w:rPr>
            </w:pPr>
            <w:r>
              <w:rPr>
                <w:rFonts w:ascii="Times New Roman" w:hAnsi="Times New Roman"/>
                <w:sz w:val="20"/>
                <w:szCs w:val="20"/>
              </w:rPr>
              <w:t>Ожидаемое исполнение</w:t>
            </w:r>
          </w:p>
        </w:tc>
        <w:tc>
          <w:tcPr>
            <w:tcW w:w="966" w:type="dxa"/>
          </w:tcPr>
          <w:p w:rsidR="00A55A51" w:rsidRPr="0022024B" w:rsidRDefault="00A55A51" w:rsidP="001225B2">
            <w:pPr>
              <w:spacing w:after="0"/>
              <w:jc w:val="both"/>
              <w:rPr>
                <w:rFonts w:ascii="Times New Roman" w:hAnsi="Times New Roman"/>
                <w:sz w:val="20"/>
                <w:szCs w:val="20"/>
              </w:rPr>
            </w:pPr>
            <w:r>
              <w:rPr>
                <w:rFonts w:ascii="Times New Roman" w:hAnsi="Times New Roman"/>
                <w:sz w:val="20"/>
                <w:szCs w:val="20"/>
              </w:rPr>
              <w:t>2023год</w:t>
            </w:r>
          </w:p>
        </w:tc>
        <w:tc>
          <w:tcPr>
            <w:tcW w:w="885" w:type="dxa"/>
          </w:tcPr>
          <w:p w:rsidR="00A55A51" w:rsidRPr="0022024B" w:rsidRDefault="00A55A51" w:rsidP="001225B2">
            <w:pPr>
              <w:spacing w:after="0"/>
              <w:jc w:val="both"/>
              <w:rPr>
                <w:rFonts w:ascii="Times New Roman" w:hAnsi="Times New Roman"/>
                <w:sz w:val="20"/>
                <w:szCs w:val="20"/>
              </w:rPr>
            </w:pPr>
            <w:r>
              <w:rPr>
                <w:rFonts w:ascii="Times New Roman" w:hAnsi="Times New Roman"/>
                <w:sz w:val="20"/>
                <w:szCs w:val="20"/>
              </w:rPr>
              <w:t>Рост, %</w:t>
            </w:r>
          </w:p>
        </w:tc>
        <w:tc>
          <w:tcPr>
            <w:tcW w:w="966" w:type="dxa"/>
          </w:tcPr>
          <w:p w:rsidR="00A55A51" w:rsidRPr="0022024B" w:rsidRDefault="00A55A51" w:rsidP="001225B2">
            <w:pPr>
              <w:spacing w:after="0"/>
              <w:jc w:val="both"/>
              <w:rPr>
                <w:rFonts w:ascii="Times New Roman" w:hAnsi="Times New Roman"/>
                <w:sz w:val="20"/>
                <w:szCs w:val="20"/>
              </w:rPr>
            </w:pPr>
            <w:r>
              <w:rPr>
                <w:rFonts w:ascii="Times New Roman" w:hAnsi="Times New Roman"/>
                <w:sz w:val="20"/>
                <w:szCs w:val="20"/>
              </w:rPr>
              <w:t>2024год</w:t>
            </w:r>
          </w:p>
        </w:tc>
        <w:tc>
          <w:tcPr>
            <w:tcW w:w="887" w:type="dxa"/>
          </w:tcPr>
          <w:p w:rsidR="00A55A51" w:rsidRPr="0022024B" w:rsidRDefault="00A55A51" w:rsidP="001225B2">
            <w:pPr>
              <w:spacing w:after="0"/>
              <w:jc w:val="both"/>
              <w:rPr>
                <w:rFonts w:ascii="Times New Roman" w:hAnsi="Times New Roman"/>
                <w:sz w:val="20"/>
                <w:szCs w:val="20"/>
              </w:rPr>
            </w:pPr>
            <w:r>
              <w:rPr>
                <w:rFonts w:ascii="Times New Roman" w:hAnsi="Times New Roman"/>
                <w:sz w:val="20"/>
                <w:szCs w:val="20"/>
              </w:rPr>
              <w:t>Рост, %</w:t>
            </w:r>
          </w:p>
        </w:tc>
        <w:tc>
          <w:tcPr>
            <w:tcW w:w="966" w:type="dxa"/>
          </w:tcPr>
          <w:p w:rsidR="00A55A51" w:rsidRPr="0022024B" w:rsidRDefault="00A55A51" w:rsidP="001225B2">
            <w:pPr>
              <w:spacing w:after="0"/>
              <w:jc w:val="both"/>
              <w:rPr>
                <w:rFonts w:ascii="Times New Roman" w:hAnsi="Times New Roman"/>
                <w:sz w:val="20"/>
                <w:szCs w:val="20"/>
              </w:rPr>
            </w:pPr>
            <w:r>
              <w:rPr>
                <w:rFonts w:ascii="Times New Roman" w:hAnsi="Times New Roman"/>
                <w:sz w:val="20"/>
                <w:szCs w:val="20"/>
              </w:rPr>
              <w:t>2025 год</w:t>
            </w:r>
          </w:p>
        </w:tc>
        <w:tc>
          <w:tcPr>
            <w:tcW w:w="887" w:type="dxa"/>
          </w:tcPr>
          <w:p w:rsidR="00A55A51" w:rsidRPr="0022024B" w:rsidRDefault="00A55A51" w:rsidP="001225B2">
            <w:pPr>
              <w:spacing w:after="0"/>
              <w:jc w:val="both"/>
              <w:rPr>
                <w:rFonts w:ascii="Times New Roman" w:hAnsi="Times New Roman"/>
                <w:sz w:val="20"/>
                <w:szCs w:val="20"/>
              </w:rPr>
            </w:pPr>
            <w:r>
              <w:rPr>
                <w:rFonts w:ascii="Times New Roman" w:hAnsi="Times New Roman"/>
                <w:sz w:val="20"/>
                <w:szCs w:val="20"/>
              </w:rPr>
              <w:t>Рост, %</w:t>
            </w:r>
          </w:p>
        </w:tc>
      </w:tr>
      <w:tr w:rsidR="00A55A51" w:rsidRPr="0022024B" w:rsidTr="001225B2">
        <w:tc>
          <w:tcPr>
            <w:tcW w:w="1499" w:type="dxa"/>
          </w:tcPr>
          <w:p w:rsidR="00A55A51" w:rsidRPr="00BA01A8" w:rsidRDefault="00A55A51" w:rsidP="001225B2">
            <w:pPr>
              <w:spacing w:after="0"/>
              <w:jc w:val="both"/>
              <w:rPr>
                <w:rFonts w:ascii="Times New Roman" w:hAnsi="Times New Roman"/>
                <w:b/>
                <w:sz w:val="20"/>
                <w:szCs w:val="20"/>
              </w:rPr>
            </w:pPr>
            <w:r w:rsidRPr="00BA01A8">
              <w:rPr>
                <w:rFonts w:ascii="Times New Roman" w:hAnsi="Times New Roman"/>
                <w:b/>
                <w:sz w:val="20"/>
                <w:szCs w:val="20"/>
              </w:rPr>
              <w:t>Доходы всего, в том числе</w:t>
            </w:r>
          </w:p>
        </w:tc>
        <w:tc>
          <w:tcPr>
            <w:tcW w:w="1297" w:type="dxa"/>
          </w:tcPr>
          <w:p w:rsidR="00A55A51" w:rsidRPr="00BA01A8" w:rsidRDefault="00A55A51" w:rsidP="001225B2">
            <w:pPr>
              <w:spacing w:after="0"/>
              <w:jc w:val="both"/>
              <w:rPr>
                <w:rFonts w:ascii="Times New Roman" w:hAnsi="Times New Roman"/>
                <w:b/>
                <w:sz w:val="20"/>
                <w:szCs w:val="20"/>
              </w:rPr>
            </w:pPr>
            <w:r w:rsidRPr="00BA01A8">
              <w:rPr>
                <w:rFonts w:ascii="Times New Roman" w:hAnsi="Times New Roman"/>
                <w:b/>
                <w:sz w:val="20"/>
                <w:szCs w:val="20"/>
              </w:rPr>
              <w:t>205752,5</w:t>
            </w:r>
          </w:p>
        </w:tc>
        <w:tc>
          <w:tcPr>
            <w:tcW w:w="1218" w:type="dxa"/>
          </w:tcPr>
          <w:p w:rsidR="00A55A51" w:rsidRPr="00BA01A8" w:rsidRDefault="00A55A51" w:rsidP="001225B2">
            <w:pPr>
              <w:spacing w:after="0"/>
              <w:jc w:val="both"/>
              <w:rPr>
                <w:rFonts w:ascii="Times New Roman" w:hAnsi="Times New Roman"/>
                <w:b/>
                <w:sz w:val="20"/>
                <w:szCs w:val="20"/>
              </w:rPr>
            </w:pPr>
            <w:r w:rsidRPr="00BA01A8">
              <w:rPr>
                <w:rFonts w:ascii="Times New Roman" w:hAnsi="Times New Roman"/>
                <w:b/>
                <w:sz w:val="20"/>
                <w:szCs w:val="20"/>
              </w:rPr>
              <w:t>207615,2</w:t>
            </w:r>
          </w:p>
        </w:tc>
        <w:tc>
          <w:tcPr>
            <w:tcW w:w="966" w:type="dxa"/>
          </w:tcPr>
          <w:p w:rsidR="00A55A51" w:rsidRPr="00BA01A8" w:rsidRDefault="00A55A51" w:rsidP="001225B2">
            <w:pPr>
              <w:spacing w:after="0"/>
              <w:jc w:val="both"/>
              <w:rPr>
                <w:rFonts w:ascii="Times New Roman" w:hAnsi="Times New Roman"/>
                <w:b/>
                <w:sz w:val="20"/>
                <w:szCs w:val="20"/>
              </w:rPr>
            </w:pPr>
            <w:r>
              <w:rPr>
                <w:rFonts w:ascii="Times New Roman" w:hAnsi="Times New Roman"/>
                <w:b/>
                <w:sz w:val="20"/>
                <w:szCs w:val="20"/>
              </w:rPr>
              <w:t>226333,0</w:t>
            </w:r>
          </w:p>
        </w:tc>
        <w:tc>
          <w:tcPr>
            <w:tcW w:w="885" w:type="dxa"/>
          </w:tcPr>
          <w:p w:rsidR="00A55A51" w:rsidRPr="00BA01A8" w:rsidRDefault="00A55A51" w:rsidP="001225B2">
            <w:pPr>
              <w:spacing w:after="0"/>
              <w:jc w:val="both"/>
              <w:rPr>
                <w:rFonts w:ascii="Times New Roman" w:hAnsi="Times New Roman"/>
                <w:b/>
                <w:sz w:val="20"/>
                <w:szCs w:val="20"/>
              </w:rPr>
            </w:pPr>
            <w:r w:rsidRPr="00BA01A8">
              <w:rPr>
                <w:rFonts w:ascii="Times New Roman" w:hAnsi="Times New Roman"/>
                <w:b/>
                <w:sz w:val="20"/>
                <w:szCs w:val="20"/>
              </w:rPr>
              <w:t>109,0</w:t>
            </w:r>
          </w:p>
        </w:tc>
        <w:tc>
          <w:tcPr>
            <w:tcW w:w="966" w:type="dxa"/>
          </w:tcPr>
          <w:p w:rsidR="00A55A51" w:rsidRPr="00BA01A8" w:rsidRDefault="00A55A51" w:rsidP="001225B2">
            <w:pPr>
              <w:spacing w:after="0"/>
              <w:jc w:val="both"/>
              <w:rPr>
                <w:rFonts w:ascii="Times New Roman" w:hAnsi="Times New Roman"/>
                <w:b/>
                <w:sz w:val="20"/>
                <w:szCs w:val="20"/>
              </w:rPr>
            </w:pPr>
            <w:r w:rsidRPr="00BA01A8">
              <w:rPr>
                <w:rFonts w:ascii="Times New Roman" w:hAnsi="Times New Roman"/>
                <w:b/>
                <w:sz w:val="20"/>
                <w:szCs w:val="20"/>
              </w:rPr>
              <w:t>188707,7</w:t>
            </w:r>
          </w:p>
        </w:tc>
        <w:tc>
          <w:tcPr>
            <w:tcW w:w="887" w:type="dxa"/>
          </w:tcPr>
          <w:p w:rsidR="00A55A51" w:rsidRPr="00BA01A8" w:rsidRDefault="00A55A51" w:rsidP="001225B2">
            <w:pPr>
              <w:spacing w:after="0"/>
              <w:jc w:val="both"/>
              <w:rPr>
                <w:rFonts w:ascii="Times New Roman" w:hAnsi="Times New Roman"/>
                <w:b/>
                <w:sz w:val="20"/>
                <w:szCs w:val="20"/>
              </w:rPr>
            </w:pPr>
            <w:r w:rsidRPr="00BA01A8">
              <w:rPr>
                <w:rFonts w:ascii="Times New Roman" w:hAnsi="Times New Roman"/>
                <w:b/>
                <w:sz w:val="20"/>
                <w:szCs w:val="20"/>
              </w:rPr>
              <w:t>83,4</w:t>
            </w:r>
          </w:p>
        </w:tc>
        <w:tc>
          <w:tcPr>
            <w:tcW w:w="966" w:type="dxa"/>
          </w:tcPr>
          <w:p w:rsidR="00A55A51" w:rsidRPr="00BA01A8" w:rsidRDefault="00A55A51" w:rsidP="001225B2">
            <w:pPr>
              <w:spacing w:after="0"/>
              <w:jc w:val="both"/>
              <w:rPr>
                <w:rFonts w:ascii="Times New Roman" w:hAnsi="Times New Roman"/>
                <w:b/>
                <w:sz w:val="20"/>
                <w:szCs w:val="20"/>
              </w:rPr>
            </w:pPr>
            <w:r>
              <w:rPr>
                <w:rFonts w:ascii="Times New Roman" w:hAnsi="Times New Roman"/>
                <w:b/>
                <w:sz w:val="20"/>
                <w:szCs w:val="20"/>
              </w:rPr>
              <w:t>214407,5</w:t>
            </w:r>
          </w:p>
        </w:tc>
        <w:tc>
          <w:tcPr>
            <w:tcW w:w="887" w:type="dxa"/>
          </w:tcPr>
          <w:p w:rsidR="00A55A51" w:rsidRPr="00BA01A8" w:rsidRDefault="00A55A51" w:rsidP="001225B2">
            <w:pPr>
              <w:spacing w:after="0"/>
              <w:jc w:val="both"/>
              <w:rPr>
                <w:rFonts w:ascii="Times New Roman" w:hAnsi="Times New Roman"/>
                <w:b/>
                <w:sz w:val="20"/>
                <w:szCs w:val="20"/>
              </w:rPr>
            </w:pPr>
            <w:r w:rsidRPr="00BA01A8">
              <w:rPr>
                <w:rFonts w:ascii="Times New Roman" w:hAnsi="Times New Roman"/>
                <w:b/>
                <w:sz w:val="20"/>
                <w:szCs w:val="20"/>
              </w:rPr>
              <w:t>113,6</w:t>
            </w:r>
          </w:p>
        </w:tc>
      </w:tr>
      <w:tr w:rsidR="00A55A51" w:rsidRPr="0022024B" w:rsidTr="001225B2">
        <w:tc>
          <w:tcPr>
            <w:tcW w:w="1499" w:type="dxa"/>
          </w:tcPr>
          <w:p w:rsidR="00A55A51" w:rsidRPr="0022024B" w:rsidRDefault="00A55A51" w:rsidP="001225B2">
            <w:pPr>
              <w:spacing w:after="0"/>
              <w:jc w:val="both"/>
              <w:rPr>
                <w:rFonts w:ascii="Times New Roman" w:hAnsi="Times New Roman"/>
                <w:sz w:val="20"/>
                <w:szCs w:val="20"/>
              </w:rPr>
            </w:pPr>
            <w:r>
              <w:rPr>
                <w:rFonts w:ascii="Times New Roman" w:hAnsi="Times New Roman"/>
                <w:sz w:val="20"/>
                <w:szCs w:val="20"/>
              </w:rPr>
              <w:t>Налоговые</w:t>
            </w:r>
          </w:p>
        </w:tc>
        <w:tc>
          <w:tcPr>
            <w:tcW w:w="1297" w:type="dxa"/>
          </w:tcPr>
          <w:p w:rsidR="00A55A51" w:rsidRPr="0022024B" w:rsidRDefault="00A55A51" w:rsidP="001225B2">
            <w:pPr>
              <w:spacing w:after="0"/>
              <w:jc w:val="both"/>
              <w:rPr>
                <w:rFonts w:ascii="Times New Roman" w:hAnsi="Times New Roman"/>
                <w:sz w:val="20"/>
                <w:szCs w:val="20"/>
              </w:rPr>
            </w:pPr>
            <w:r>
              <w:rPr>
                <w:rFonts w:ascii="Times New Roman" w:hAnsi="Times New Roman"/>
                <w:sz w:val="20"/>
                <w:szCs w:val="20"/>
              </w:rPr>
              <w:t>60538,6</w:t>
            </w:r>
          </w:p>
        </w:tc>
        <w:tc>
          <w:tcPr>
            <w:tcW w:w="1218" w:type="dxa"/>
          </w:tcPr>
          <w:p w:rsidR="00A55A51" w:rsidRPr="0022024B" w:rsidRDefault="00A55A51" w:rsidP="001225B2">
            <w:pPr>
              <w:spacing w:after="0"/>
              <w:jc w:val="both"/>
              <w:rPr>
                <w:rFonts w:ascii="Times New Roman" w:hAnsi="Times New Roman"/>
                <w:sz w:val="20"/>
                <w:szCs w:val="20"/>
              </w:rPr>
            </w:pPr>
            <w:r>
              <w:rPr>
                <w:rFonts w:ascii="Times New Roman" w:hAnsi="Times New Roman"/>
                <w:sz w:val="20"/>
                <w:szCs w:val="20"/>
              </w:rPr>
              <w:t>62123,0</w:t>
            </w:r>
          </w:p>
        </w:tc>
        <w:tc>
          <w:tcPr>
            <w:tcW w:w="966" w:type="dxa"/>
          </w:tcPr>
          <w:p w:rsidR="00A55A51" w:rsidRPr="0022024B" w:rsidRDefault="00A55A51" w:rsidP="001225B2">
            <w:pPr>
              <w:spacing w:after="0"/>
              <w:jc w:val="both"/>
              <w:rPr>
                <w:rFonts w:ascii="Times New Roman" w:hAnsi="Times New Roman"/>
                <w:sz w:val="20"/>
                <w:szCs w:val="20"/>
              </w:rPr>
            </w:pPr>
            <w:r>
              <w:rPr>
                <w:rFonts w:ascii="Times New Roman" w:hAnsi="Times New Roman"/>
                <w:sz w:val="20"/>
                <w:szCs w:val="20"/>
              </w:rPr>
              <w:t>63330,7</w:t>
            </w:r>
          </w:p>
        </w:tc>
        <w:tc>
          <w:tcPr>
            <w:tcW w:w="885" w:type="dxa"/>
          </w:tcPr>
          <w:p w:rsidR="00A55A51" w:rsidRPr="0022024B" w:rsidRDefault="00A55A51" w:rsidP="001225B2">
            <w:pPr>
              <w:spacing w:after="0"/>
              <w:jc w:val="both"/>
              <w:rPr>
                <w:rFonts w:ascii="Times New Roman" w:hAnsi="Times New Roman"/>
                <w:sz w:val="20"/>
                <w:szCs w:val="20"/>
              </w:rPr>
            </w:pPr>
            <w:r>
              <w:rPr>
                <w:rFonts w:ascii="Times New Roman" w:hAnsi="Times New Roman"/>
                <w:sz w:val="20"/>
                <w:szCs w:val="20"/>
              </w:rPr>
              <w:t>102,0</w:t>
            </w:r>
          </w:p>
        </w:tc>
        <w:tc>
          <w:tcPr>
            <w:tcW w:w="966" w:type="dxa"/>
          </w:tcPr>
          <w:p w:rsidR="00A55A51" w:rsidRPr="0022024B" w:rsidRDefault="00A55A51" w:rsidP="001225B2">
            <w:pPr>
              <w:spacing w:after="0"/>
              <w:jc w:val="both"/>
              <w:rPr>
                <w:rFonts w:ascii="Times New Roman" w:hAnsi="Times New Roman"/>
                <w:sz w:val="20"/>
                <w:szCs w:val="20"/>
              </w:rPr>
            </w:pPr>
            <w:r>
              <w:rPr>
                <w:rFonts w:ascii="Times New Roman" w:hAnsi="Times New Roman"/>
                <w:sz w:val="20"/>
                <w:szCs w:val="20"/>
              </w:rPr>
              <w:t>67279,4</w:t>
            </w:r>
          </w:p>
        </w:tc>
        <w:tc>
          <w:tcPr>
            <w:tcW w:w="887" w:type="dxa"/>
          </w:tcPr>
          <w:p w:rsidR="00A55A51" w:rsidRPr="0022024B" w:rsidRDefault="00A55A51" w:rsidP="001225B2">
            <w:pPr>
              <w:spacing w:after="0"/>
              <w:jc w:val="both"/>
              <w:rPr>
                <w:rFonts w:ascii="Times New Roman" w:hAnsi="Times New Roman"/>
                <w:sz w:val="20"/>
                <w:szCs w:val="20"/>
              </w:rPr>
            </w:pPr>
            <w:r>
              <w:rPr>
                <w:rFonts w:ascii="Times New Roman" w:hAnsi="Times New Roman"/>
                <w:sz w:val="20"/>
                <w:szCs w:val="20"/>
              </w:rPr>
              <w:t>106,2</w:t>
            </w:r>
          </w:p>
        </w:tc>
        <w:tc>
          <w:tcPr>
            <w:tcW w:w="966" w:type="dxa"/>
          </w:tcPr>
          <w:p w:rsidR="00A55A51" w:rsidRPr="0022024B" w:rsidRDefault="00A55A51" w:rsidP="001225B2">
            <w:pPr>
              <w:spacing w:after="0"/>
              <w:jc w:val="both"/>
              <w:rPr>
                <w:rFonts w:ascii="Times New Roman" w:hAnsi="Times New Roman"/>
                <w:sz w:val="20"/>
                <w:szCs w:val="20"/>
              </w:rPr>
            </w:pPr>
            <w:r>
              <w:rPr>
                <w:rFonts w:ascii="Times New Roman" w:hAnsi="Times New Roman"/>
                <w:sz w:val="20"/>
                <w:szCs w:val="20"/>
              </w:rPr>
              <w:t>71405,0</w:t>
            </w:r>
          </w:p>
        </w:tc>
        <w:tc>
          <w:tcPr>
            <w:tcW w:w="887" w:type="dxa"/>
          </w:tcPr>
          <w:p w:rsidR="00A55A51" w:rsidRPr="0022024B" w:rsidRDefault="00A55A51" w:rsidP="001225B2">
            <w:pPr>
              <w:spacing w:after="0"/>
              <w:jc w:val="both"/>
              <w:rPr>
                <w:rFonts w:ascii="Times New Roman" w:hAnsi="Times New Roman"/>
                <w:sz w:val="20"/>
                <w:szCs w:val="20"/>
              </w:rPr>
            </w:pPr>
            <w:r>
              <w:rPr>
                <w:rFonts w:ascii="Times New Roman" w:hAnsi="Times New Roman"/>
                <w:sz w:val="20"/>
                <w:szCs w:val="20"/>
              </w:rPr>
              <w:t>106,1</w:t>
            </w:r>
          </w:p>
        </w:tc>
      </w:tr>
      <w:tr w:rsidR="00A55A51" w:rsidRPr="0022024B" w:rsidTr="001225B2">
        <w:tc>
          <w:tcPr>
            <w:tcW w:w="1499" w:type="dxa"/>
          </w:tcPr>
          <w:p w:rsidR="00A55A51" w:rsidRPr="000C79BD" w:rsidRDefault="00A55A51" w:rsidP="001225B2">
            <w:pPr>
              <w:spacing w:after="0"/>
              <w:jc w:val="both"/>
              <w:rPr>
                <w:rFonts w:ascii="Times New Roman" w:hAnsi="Times New Roman"/>
                <w:i/>
                <w:sz w:val="20"/>
                <w:szCs w:val="20"/>
              </w:rPr>
            </w:pPr>
            <w:r w:rsidRPr="000C79BD">
              <w:rPr>
                <w:rFonts w:ascii="Times New Roman" w:hAnsi="Times New Roman"/>
                <w:i/>
                <w:sz w:val="20"/>
                <w:szCs w:val="20"/>
              </w:rPr>
              <w:t>Доля налоговых в общем объеме доходов, %</w:t>
            </w:r>
          </w:p>
        </w:tc>
        <w:tc>
          <w:tcPr>
            <w:tcW w:w="1297" w:type="dxa"/>
          </w:tcPr>
          <w:p w:rsidR="00A55A51" w:rsidRPr="0022024B" w:rsidRDefault="00A55A51" w:rsidP="001225B2">
            <w:pPr>
              <w:spacing w:after="0"/>
              <w:jc w:val="both"/>
              <w:rPr>
                <w:rFonts w:ascii="Times New Roman" w:hAnsi="Times New Roman"/>
                <w:sz w:val="20"/>
                <w:szCs w:val="20"/>
              </w:rPr>
            </w:pPr>
            <w:r>
              <w:rPr>
                <w:rFonts w:ascii="Times New Roman" w:hAnsi="Times New Roman"/>
                <w:sz w:val="20"/>
                <w:szCs w:val="20"/>
              </w:rPr>
              <w:t>29,4</w:t>
            </w:r>
          </w:p>
        </w:tc>
        <w:tc>
          <w:tcPr>
            <w:tcW w:w="1218" w:type="dxa"/>
          </w:tcPr>
          <w:p w:rsidR="00A55A51" w:rsidRPr="0022024B" w:rsidRDefault="00A55A51" w:rsidP="001225B2">
            <w:pPr>
              <w:spacing w:after="0"/>
              <w:jc w:val="both"/>
              <w:rPr>
                <w:rFonts w:ascii="Times New Roman" w:hAnsi="Times New Roman"/>
                <w:sz w:val="20"/>
                <w:szCs w:val="20"/>
              </w:rPr>
            </w:pPr>
            <w:r>
              <w:rPr>
                <w:rFonts w:ascii="Times New Roman" w:hAnsi="Times New Roman"/>
                <w:sz w:val="20"/>
                <w:szCs w:val="20"/>
              </w:rPr>
              <w:t>29,9</w:t>
            </w:r>
          </w:p>
        </w:tc>
        <w:tc>
          <w:tcPr>
            <w:tcW w:w="966" w:type="dxa"/>
          </w:tcPr>
          <w:p w:rsidR="00A55A51" w:rsidRPr="0022024B" w:rsidRDefault="00A55A51" w:rsidP="001225B2">
            <w:pPr>
              <w:spacing w:after="0"/>
              <w:jc w:val="both"/>
              <w:rPr>
                <w:rFonts w:ascii="Times New Roman" w:hAnsi="Times New Roman"/>
                <w:sz w:val="20"/>
                <w:szCs w:val="20"/>
              </w:rPr>
            </w:pPr>
            <w:r>
              <w:rPr>
                <w:rFonts w:ascii="Times New Roman" w:hAnsi="Times New Roman"/>
                <w:sz w:val="20"/>
                <w:szCs w:val="20"/>
              </w:rPr>
              <w:t>28,0</w:t>
            </w:r>
          </w:p>
        </w:tc>
        <w:tc>
          <w:tcPr>
            <w:tcW w:w="885" w:type="dxa"/>
          </w:tcPr>
          <w:p w:rsidR="00A55A51" w:rsidRPr="0022024B" w:rsidRDefault="00A55A51" w:rsidP="001225B2">
            <w:pPr>
              <w:spacing w:after="0"/>
              <w:jc w:val="both"/>
              <w:rPr>
                <w:rFonts w:ascii="Times New Roman" w:hAnsi="Times New Roman"/>
                <w:sz w:val="20"/>
                <w:szCs w:val="20"/>
              </w:rPr>
            </w:pPr>
            <w:r>
              <w:rPr>
                <w:rFonts w:ascii="Times New Roman" w:hAnsi="Times New Roman"/>
                <w:sz w:val="20"/>
                <w:szCs w:val="20"/>
              </w:rPr>
              <w:t xml:space="preserve">     -</w:t>
            </w:r>
          </w:p>
        </w:tc>
        <w:tc>
          <w:tcPr>
            <w:tcW w:w="966" w:type="dxa"/>
          </w:tcPr>
          <w:p w:rsidR="00A55A51" w:rsidRPr="0022024B" w:rsidRDefault="00A55A51" w:rsidP="001225B2">
            <w:pPr>
              <w:spacing w:after="0"/>
              <w:jc w:val="both"/>
              <w:rPr>
                <w:rFonts w:ascii="Times New Roman" w:hAnsi="Times New Roman"/>
                <w:sz w:val="20"/>
                <w:szCs w:val="20"/>
              </w:rPr>
            </w:pPr>
            <w:r>
              <w:rPr>
                <w:rFonts w:ascii="Times New Roman" w:hAnsi="Times New Roman"/>
                <w:sz w:val="20"/>
                <w:szCs w:val="20"/>
              </w:rPr>
              <w:t>35,7</w:t>
            </w:r>
          </w:p>
        </w:tc>
        <w:tc>
          <w:tcPr>
            <w:tcW w:w="887" w:type="dxa"/>
          </w:tcPr>
          <w:p w:rsidR="00A55A51" w:rsidRPr="0022024B" w:rsidRDefault="00A55A51" w:rsidP="001225B2">
            <w:pPr>
              <w:spacing w:after="0"/>
              <w:jc w:val="both"/>
              <w:rPr>
                <w:rFonts w:ascii="Times New Roman" w:hAnsi="Times New Roman"/>
                <w:sz w:val="20"/>
                <w:szCs w:val="20"/>
              </w:rPr>
            </w:pPr>
            <w:r>
              <w:rPr>
                <w:rFonts w:ascii="Times New Roman" w:hAnsi="Times New Roman"/>
                <w:sz w:val="20"/>
                <w:szCs w:val="20"/>
              </w:rPr>
              <w:t xml:space="preserve">      -</w:t>
            </w:r>
          </w:p>
        </w:tc>
        <w:tc>
          <w:tcPr>
            <w:tcW w:w="966" w:type="dxa"/>
          </w:tcPr>
          <w:p w:rsidR="00A55A51" w:rsidRPr="0022024B" w:rsidRDefault="00A55A51" w:rsidP="001225B2">
            <w:pPr>
              <w:spacing w:after="0"/>
              <w:jc w:val="both"/>
              <w:rPr>
                <w:rFonts w:ascii="Times New Roman" w:hAnsi="Times New Roman"/>
                <w:sz w:val="20"/>
                <w:szCs w:val="20"/>
              </w:rPr>
            </w:pPr>
            <w:r>
              <w:rPr>
                <w:rFonts w:ascii="Times New Roman" w:hAnsi="Times New Roman"/>
                <w:sz w:val="20"/>
                <w:szCs w:val="20"/>
              </w:rPr>
              <w:t>33,3</w:t>
            </w:r>
          </w:p>
        </w:tc>
        <w:tc>
          <w:tcPr>
            <w:tcW w:w="887" w:type="dxa"/>
          </w:tcPr>
          <w:p w:rsidR="00A55A51" w:rsidRPr="0022024B" w:rsidRDefault="00A55A51" w:rsidP="001225B2">
            <w:pPr>
              <w:spacing w:after="0"/>
              <w:jc w:val="both"/>
              <w:rPr>
                <w:rFonts w:ascii="Times New Roman" w:hAnsi="Times New Roman"/>
                <w:sz w:val="20"/>
                <w:szCs w:val="20"/>
              </w:rPr>
            </w:pPr>
            <w:r>
              <w:rPr>
                <w:rFonts w:ascii="Times New Roman" w:hAnsi="Times New Roman"/>
                <w:sz w:val="20"/>
                <w:szCs w:val="20"/>
              </w:rPr>
              <w:t xml:space="preserve">     -</w:t>
            </w:r>
          </w:p>
        </w:tc>
      </w:tr>
      <w:tr w:rsidR="00A55A51" w:rsidRPr="0022024B" w:rsidTr="001225B2">
        <w:tc>
          <w:tcPr>
            <w:tcW w:w="1499" w:type="dxa"/>
          </w:tcPr>
          <w:p w:rsidR="00A55A51" w:rsidRPr="0022024B" w:rsidRDefault="00A55A51" w:rsidP="001225B2">
            <w:pPr>
              <w:spacing w:after="0"/>
              <w:jc w:val="both"/>
              <w:rPr>
                <w:rFonts w:ascii="Times New Roman" w:hAnsi="Times New Roman"/>
                <w:sz w:val="20"/>
                <w:szCs w:val="20"/>
              </w:rPr>
            </w:pPr>
            <w:r>
              <w:rPr>
                <w:rFonts w:ascii="Times New Roman" w:hAnsi="Times New Roman"/>
                <w:sz w:val="20"/>
                <w:szCs w:val="20"/>
              </w:rPr>
              <w:t>Неналоговые доходы</w:t>
            </w:r>
          </w:p>
        </w:tc>
        <w:tc>
          <w:tcPr>
            <w:tcW w:w="1297" w:type="dxa"/>
          </w:tcPr>
          <w:p w:rsidR="00A55A51" w:rsidRPr="0022024B" w:rsidRDefault="00A55A51" w:rsidP="001225B2">
            <w:pPr>
              <w:spacing w:after="0"/>
              <w:jc w:val="both"/>
              <w:rPr>
                <w:rFonts w:ascii="Times New Roman" w:hAnsi="Times New Roman"/>
                <w:sz w:val="20"/>
                <w:szCs w:val="20"/>
              </w:rPr>
            </w:pPr>
            <w:r>
              <w:rPr>
                <w:rFonts w:ascii="Times New Roman" w:hAnsi="Times New Roman"/>
                <w:sz w:val="20"/>
                <w:szCs w:val="20"/>
              </w:rPr>
              <w:t>7078,1</w:t>
            </w:r>
          </w:p>
        </w:tc>
        <w:tc>
          <w:tcPr>
            <w:tcW w:w="1218" w:type="dxa"/>
          </w:tcPr>
          <w:p w:rsidR="00A55A51" w:rsidRPr="0022024B" w:rsidRDefault="00A55A51" w:rsidP="001225B2">
            <w:pPr>
              <w:spacing w:after="0"/>
              <w:jc w:val="both"/>
              <w:rPr>
                <w:rFonts w:ascii="Times New Roman" w:hAnsi="Times New Roman"/>
                <w:sz w:val="20"/>
                <w:szCs w:val="20"/>
              </w:rPr>
            </w:pPr>
            <w:r>
              <w:rPr>
                <w:rFonts w:ascii="Times New Roman" w:hAnsi="Times New Roman"/>
                <w:sz w:val="20"/>
                <w:szCs w:val="20"/>
              </w:rPr>
              <w:t>7356,4</w:t>
            </w:r>
          </w:p>
        </w:tc>
        <w:tc>
          <w:tcPr>
            <w:tcW w:w="966" w:type="dxa"/>
          </w:tcPr>
          <w:p w:rsidR="00A55A51" w:rsidRPr="0022024B" w:rsidRDefault="00A55A51" w:rsidP="001225B2">
            <w:pPr>
              <w:spacing w:after="0"/>
              <w:jc w:val="both"/>
              <w:rPr>
                <w:rFonts w:ascii="Times New Roman" w:hAnsi="Times New Roman"/>
                <w:sz w:val="20"/>
                <w:szCs w:val="20"/>
              </w:rPr>
            </w:pPr>
            <w:r>
              <w:rPr>
                <w:rFonts w:ascii="Times New Roman" w:hAnsi="Times New Roman"/>
                <w:sz w:val="20"/>
                <w:szCs w:val="20"/>
              </w:rPr>
              <w:t>7020,4</w:t>
            </w:r>
          </w:p>
        </w:tc>
        <w:tc>
          <w:tcPr>
            <w:tcW w:w="885" w:type="dxa"/>
          </w:tcPr>
          <w:p w:rsidR="00A55A51" w:rsidRPr="0022024B" w:rsidRDefault="00A55A51" w:rsidP="001225B2">
            <w:pPr>
              <w:spacing w:after="0"/>
              <w:jc w:val="both"/>
              <w:rPr>
                <w:rFonts w:ascii="Times New Roman" w:hAnsi="Times New Roman"/>
                <w:sz w:val="20"/>
                <w:szCs w:val="20"/>
              </w:rPr>
            </w:pPr>
            <w:r>
              <w:rPr>
                <w:rFonts w:ascii="Times New Roman" w:hAnsi="Times New Roman"/>
                <w:sz w:val="20"/>
                <w:szCs w:val="20"/>
              </w:rPr>
              <w:t>95,4</w:t>
            </w:r>
          </w:p>
        </w:tc>
        <w:tc>
          <w:tcPr>
            <w:tcW w:w="966" w:type="dxa"/>
          </w:tcPr>
          <w:p w:rsidR="00A55A51" w:rsidRPr="0022024B" w:rsidRDefault="00A55A51" w:rsidP="001225B2">
            <w:pPr>
              <w:spacing w:after="0"/>
              <w:jc w:val="both"/>
              <w:rPr>
                <w:rFonts w:ascii="Times New Roman" w:hAnsi="Times New Roman"/>
                <w:sz w:val="20"/>
                <w:szCs w:val="20"/>
              </w:rPr>
            </w:pPr>
            <w:r>
              <w:rPr>
                <w:rFonts w:ascii="Times New Roman" w:hAnsi="Times New Roman"/>
                <w:sz w:val="20"/>
                <w:szCs w:val="20"/>
              </w:rPr>
              <w:t>7103,1</w:t>
            </w:r>
          </w:p>
        </w:tc>
        <w:tc>
          <w:tcPr>
            <w:tcW w:w="887" w:type="dxa"/>
          </w:tcPr>
          <w:p w:rsidR="00A55A51" w:rsidRPr="0022024B" w:rsidRDefault="00A55A51" w:rsidP="001225B2">
            <w:pPr>
              <w:spacing w:after="0"/>
              <w:jc w:val="both"/>
              <w:rPr>
                <w:rFonts w:ascii="Times New Roman" w:hAnsi="Times New Roman"/>
                <w:sz w:val="20"/>
                <w:szCs w:val="20"/>
              </w:rPr>
            </w:pPr>
            <w:r>
              <w:rPr>
                <w:rFonts w:ascii="Times New Roman" w:hAnsi="Times New Roman"/>
                <w:sz w:val="20"/>
                <w:szCs w:val="20"/>
              </w:rPr>
              <w:t>101,2</w:t>
            </w:r>
          </w:p>
        </w:tc>
        <w:tc>
          <w:tcPr>
            <w:tcW w:w="966" w:type="dxa"/>
          </w:tcPr>
          <w:p w:rsidR="00A55A51" w:rsidRPr="0022024B" w:rsidRDefault="00A55A51" w:rsidP="001225B2">
            <w:pPr>
              <w:spacing w:after="0"/>
              <w:jc w:val="both"/>
              <w:rPr>
                <w:rFonts w:ascii="Times New Roman" w:hAnsi="Times New Roman"/>
                <w:sz w:val="20"/>
                <w:szCs w:val="20"/>
              </w:rPr>
            </w:pPr>
            <w:r>
              <w:rPr>
                <w:rFonts w:ascii="Times New Roman" w:hAnsi="Times New Roman"/>
                <w:sz w:val="20"/>
                <w:szCs w:val="20"/>
              </w:rPr>
              <w:t>7137,3</w:t>
            </w:r>
          </w:p>
        </w:tc>
        <w:tc>
          <w:tcPr>
            <w:tcW w:w="887" w:type="dxa"/>
          </w:tcPr>
          <w:p w:rsidR="00A55A51" w:rsidRPr="0022024B" w:rsidRDefault="00A55A51" w:rsidP="001225B2">
            <w:pPr>
              <w:spacing w:after="0"/>
              <w:jc w:val="both"/>
              <w:rPr>
                <w:rFonts w:ascii="Times New Roman" w:hAnsi="Times New Roman"/>
                <w:sz w:val="20"/>
                <w:szCs w:val="20"/>
              </w:rPr>
            </w:pPr>
            <w:r>
              <w:rPr>
                <w:rFonts w:ascii="Times New Roman" w:hAnsi="Times New Roman"/>
                <w:sz w:val="20"/>
                <w:szCs w:val="20"/>
              </w:rPr>
              <w:t>100,5</w:t>
            </w:r>
          </w:p>
        </w:tc>
      </w:tr>
      <w:tr w:rsidR="00A55A51" w:rsidRPr="0022024B" w:rsidTr="001225B2">
        <w:tc>
          <w:tcPr>
            <w:tcW w:w="1499" w:type="dxa"/>
          </w:tcPr>
          <w:p w:rsidR="00A55A51" w:rsidRPr="000C79BD" w:rsidRDefault="00A55A51" w:rsidP="001225B2">
            <w:pPr>
              <w:spacing w:after="0"/>
              <w:jc w:val="both"/>
              <w:rPr>
                <w:rFonts w:ascii="Times New Roman" w:hAnsi="Times New Roman"/>
                <w:i/>
                <w:sz w:val="20"/>
                <w:szCs w:val="20"/>
              </w:rPr>
            </w:pPr>
            <w:r w:rsidRPr="000C79BD">
              <w:rPr>
                <w:rFonts w:ascii="Times New Roman" w:hAnsi="Times New Roman"/>
                <w:i/>
                <w:sz w:val="20"/>
                <w:szCs w:val="20"/>
              </w:rPr>
              <w:t>Доля неналоговых доходов в общем объеме доходов, %</w:t>
            </w:r>
          </w:p>
        </w:tc>
        <w:tc>
          <w:tcPr>
            <w:tcW w:w="1297" w:type="dxa"/>
          </w:tcPr>
          <w:p w:rsidR="00A55A51" w:rsidRPr="0022024B" w:rsidRDefault="00A55A51" w:rsidP="001225B2">
            <w:pPr>
              <w:spacing w:after="0"/>
              <w:jc w:val="both"/>
              <w:rPr>
                <w:rFonts w:ascii="Times New Roman" w:hAnsi="Times New Roman"/>
                <w:sz w:val="20"/>
                <w:szCs w:val="20"/>
              </w:rPr>
            </w:pPr>
            <w:r>
              <w:rPr>
                <w:rFonts w:ascii="Times New Roman" w:hAnsi="Times New Roman"/>
                <w:sz w:val="20"/>
                <w:szCs w:val="20"/>
              </w:rPr>
              <w:t>3,4</w:t>
            </w:r>
          </w:p>
        </w:tc>
        <w:tc>
          <w:tcPr>
            <w:tcW w:w="1218" w:type="dxa"/>
          </w:tcPr>
          <w:p w:rsidR="00A55A51" w:rsidRPr="0022024B" w:rsidRDefault="00A55A51" w:rsidP="001225B2">
            <w:pPr>
              <w:spacing w:after="0"/>
              <w:jc w:val="both"/>
              <w:rPr>
                <w:rFonts w:ascii="Times New Roman" w:hAnsi="Times New Roman"/>
                <w:sz w:val="20"/>
                <w:szCs w:val="20"/>
              </w:rPr>
            </w:pPr>
            <w:r>
              <w:rPr>
                <w:rFonts w:ascii="Times New Roman" w:hAnsi="Times New Roman"/>
                <w:sz w:val="20"/>
                <w:szCs w:val="20"/>
              </w:rPr>
              <w:t>3,6</w:t>
            </w:r>
          </w:p>
        </w:tc>
        <w:tc>
          <w:tcPr>
            <w:tcW w:w="966" w:type="dxa"/>
          </w:tcPr>
          <w:p w:rsidR="00A55A51" w:rsidRPr="0022024B" w:rsidRDefault="00A55A51" w:rsidP="001225B2">
            <w:pPr>
              <w:spacing w:after="0"/>
              <w:jc w:val="both"/>
              <w:rPr>
                <w:rFonts w:ascii="Times New Roman" w:hAnsi="Times New Roman"/>
                <w:sz w:val="20"/>
                <w:szCs w:val="20"/>
              </w:rPr>
            </w:pPr>
            <w:r>
              <w:rPr>
                <w:rFonts w:ascii="Times New Roman" w:hAnsi="Times New Roman"/>
                <w:sz w:val="20"/>
                <w:szCs w:val="20"/>
              </w:rPr>
              <w:t>3,1</w:t>
            </w:r>
          </w:p>
        </w:tc>
        <w:tc>
          <w:tcPr>
            <w:tcW w:w="885" w:type="dxa"/>
          </w:tcPr>
          <w:p w:rsidR="00A55A51" w:rsidRPr="0022024B" w:rsidRDefault="00A55A51" w:rsidP="001225B2">
            <w:pPr>
              <w:spacing w:after="0"/>
              <w:jc w:val="both"/>
              <w:rPr>
                <w:rFonts w:ascii="Times New Roman" w:hAnsi="Times New Roman"/>
                <w:sz w:val="20"/>
                <w:szCs w:val="20"/>
              </w:rPr>
            </w:pPr>
            <w:r>
              <w:rPr>
                <w:rFonts w:ascii="Times New Roman" w:hAnsi="Times New Roman"/>
                <w:sz w:val="20"/>
                <w:szCs w:val="20"/>
              </w:rPr>
              <w:t xml:space="preserve">      -</w:t>
            </w:r>
          </w:p>
        </w:tc>
        <w:tc>
          <w:tcPr>
            <w:tcW w:w="966" w:type="dxa"/>
          </w:tcPr>
          <w:p w:rsidR="00A55A51" w:rsidRPr="0022024B" w:rsidRDefault="00A55A51" w:rsidP="001225B2">
            <w:pPr>
              <w:spacing w:after="0"/>
              <w:jc w:val="both"/>
              <w:rPr>
                <w:rFonts w:ascii="Times New Roman" w:hAnsi="Times New Roman"/>
                <w:sz w:val="20"/>
                <w:szCs w:val="20"/>
              </w:rPr>
            </w:pPr>
            <w:r>
              <w:rPr>
                <w:rFonts w:ascii="Times New Roman" w:hAnsi="Times New Roman"/>
                <w:sz w:val="20"/>
                <w:szCs w:val="20"/>
              </w:rPr>
              <w:t>3,8</w:t>
            </w:r>
          </w:p>
        </w:tc>
        <w:tc>
          <w:tcPr>
            <w:tcW w:w="887" w:type="dxa"/>
          </w:tcPr>
          <w:p w:rsidR="00A55A51" w:rsidRPr="0022024B" w:rsidRDefault="00A55A51" w:rsidP="001225B2">
            <w:pPr>
              <w:spacing w:after="0"/>
              <w:jc w:val="both"/>
              <w:rPr>
                <w:rFonts w:ascii="Times New Roman" w:hAnsi="Times New Roman"/>
                <w:sz w:val="20"/>
                <w:szCs w:val="20"/>
              </w:rPr>
            </w:pPr>
            <w:r>
              <w:rPr>
                <w:rFonts w:ascii="Times New Roman" w:hAnsi="Times New Roman"/>
                <w:sz w:val="20"/>
                <w:szCs w:val="20"/>
              </w:rPr>
              <w:t xml:space="preserve">     -</w:t>
            </w:r>
          </w:p>
        </w:tc>
        <w:tc>
          <w:tcPr>
            <w:tcW w:w="966" w:type="dxa"/>
          </w:tcPr>
          <w:p w:rsidR="00A55A51" w:rsidRPr="0022024B" w:rsidRDefault="00A55A51" w:rsidP="001225B2">
            <w:pPr>
              <w:spacing w:after="0"/>
              <w:jc w:val="both"/>
              <w:rPr>
                <w:rFonts w:ascii="Times New Roman" w:hAnsi="Times New Roman"/>
                <w:sz w:val="20"/>
                <w:szCs w:val="20"/>
              </w:rPr>
            </w:pPr>
            <w:r>
              <w:rPr>
                <w:rFonts w:ascii="Times New Roman" w:hAnsi="Times New Roman"/>
                <w:sz w:val="20"/>
                <w:szCs w:val="20"/>
              </w:rPr>
              <w:t>3,3</w:t>
            </w:r>
          </w:p>
        </w:tc>
        <w:tc>
          <w:tcPr>
            <w:tcW w:w="887" w:type="dxa"/>
          </w:tcPr>
          <w:p w:rsidR="00A55A51" w:rsidRPr="0022024B" w:rsidRDefault="00A55A51" w:rsidP="001225B2">
            <w:pPr>
              <w:spacing w:after="0"/>
              <w:jc w:val="both"/>
              <w:rPr>
                <w:rFonts w:ascii="Times New Roman" w:hAnsi="Times New Roman"/>
                <w:sz w:val="20"/>
                <w:szCs w:val="20"/>
              </w:rPr>
            </w:pPr>
            <w:r>
              <w:rPr>
                <w:rFonts w:ascii="Times New Roman" w:hAnsi="Times New Roman"/>
                <w:sz w:val="20"/>
                <w:szCs w:val="20"/>
              </w:rPr>
              <w:t xml:space="preserve">    -</w:t>
            </w:r>
          </w:p>
        </w:tc>
      </w:tr>
      <w:tr w:rsidR="00A55A51" w:rsidRPr="0022024B" w:rsidTr="001225B2">
        <w:tc>
          <w:tcPr>
            <w:tcW w:w="1499" w:type="dxa"/>
          </w:tcPr>
          <w:p w:rsidR="00A55A51" w:rsidRPr="0022024B" w:rsidRDefault="00A55A51" w:rsidP="001225B2">
            <w:pPr>
              <w:spacing w:after="0"/>
              <w:jc w:val="both"/>
              <w:rPr>
                <w:rFonts w:ascii="Times New Roman" w:hAnsi="Times New Roman"/>
                <w:sz w:val="20"/>
                <w:szCs w:val="20"/>
              </w:rPr>
            </w:pPr>
            <w:r>
              <w:rPr>
                <w:rFonts w:ascii="Times New Roman" w:hAnsi="Times New Roman"/>
                <w:sz w:val="20"/>
                <w:szCs w:val="20"/>
              </w:rPr>
              <w:t>Безвозмездные поступления</w:t>
            </w:r>
          </w:p>
        </w:tc>
        <w:tc>
          <w:tcPr>
            <w:tcW w:w="1297" w:type="dxa"/>
          </w:tcPr>
          <w:p w:rsidR="00A55A51" w:rsidRPr="0022024B" w:rsidRDefault="00A55A51" w:rsidP="001225B2">
            <w:pPr>
              <w:spacing w:after="0"/>
              <w:jc w:val="both"/>
              <w:rPr>
                <w:rFonts w:ascii="Times New Roman" w:hAnsi="Times New Roman"/>
                <w:sz w:val="20"/>
                <w:szCs w:val="20"/>
              </w:rPr>
            </w:pPr>
            <w:r>
              <w:rPr>
                <w:rFonts w:ascii="Times New Roman" w:hAnsi="Times New Roman"/>
                <w:sz w:val="20"/>
                <w:szCs w:val="20"/>
              </w:rPr>
              <w:t>138135,8</w:t>
            </w:r>
          </w:p>
        </w:tc>
        <w:tc>
          <w:tcPr>
            <w:tcW w:w="1218" w:type="dxa"/>
          </w:tcPr>
          <w:p w:rsidR="00A55A51" w:rsidRPr="0022024B" w:rsidRDefault="00A55A51" w:rsidP="001225B2">
            <w:pPr>
              <w:spacing w:after="0"/>
              <w:jc w:val="both"/>
              <w:rPr>
                <w:rFonts w:ascii="Times New Roman" w:hAnsi="Times New Roman"/>
                <w:sz w:val="20"/>
                <w:szCs w:val="20"/>
              </w:rPr>
            </w:pPr>
            <w:r>
              <w:rPr>
                <w:rFonts w:ascii="Times New Roman" w:hAnsi="Times New Roman"/>
                <w:sz w:val="20"/>
                <w:szCs w:val="20"/>
              </w:rPr>
              <w:t>138135,8</w:t>
            </w:r>
          </w:p>
        </w:tc>
        <w:tc>
          <w:tcPr>
            <w:tcW w:w="966" w:type="dxa"/>
          </w:tcPr>
          <w:p w:rsidR="00A55A51" w:rsidRPr="0022024B" w:rsidRDefault="00A55A51" w:rsidP="001225B2">
            <w:pPr>
              <w:spacing w:after="0"/>
              <w:jc w:val="both"/>
              <w:rPr>
                <w:rFonts w:ascii="Times New Roman" w:hAnsi="Times New Roman"/>
                <w:sz w:val="20"/>
                <w:szCs w:val="20"/>
              </w:rPr>
            </w:pPr>
            <w:r>
              <w:rPr>
                <w:rFonts w:ascii="Times New Roman" w:hAnsi="Times New Roman"/>
                <w:sz w:val="20"/>
                <w:szCs w:val="20"/>
              </w:rPr>
              <w:t>155981,9</w:t>
            </w:r>
          </w:p>
        </w:tc>
        <w:tc>
          <w:tcPr>
            <w:tcW w:w="885" w:type="dxa"/>
          </w:tcPr>
          <w:p w:rsidR="00A55A51" w:rsidRPr="0022024B" w:rsidRDefault="00A55A51" w:rsidP="001225B2">
            <w:pPr>
              <w:spacing w:after="0"/>
              <w:jc w:val="both"/>
              <w:rPr>
                <w:rFonts w:ascii="Times New Roman" w:hAnsi="Times New Roman"/>
                <w:sz w:val="20"/>
                <w:szCs w:val="20"/>
              </w:rPr>
            </w:pPr>
            <w:r>
              <w:rPr>
                <w:rFonts w:ascii="Times New Roman" w:hAnsi="Times New Roman"/>
                <w:sz w:val="20"/>
                <w:szCs w:val="20"/>
              </w:rPr>
              <w:t>112,9</w:t>
            </w:r>
          </w:p>
        </w:tc>
        <w:tc>
          <w:tcPr>
            <w:tcW w:w="966" w:type="dxa"/>
          </w:tcPr>
          <w:p w:rsidR="00A55A51" w:rsidRPr="0022024B" w:rsidRDefault="00A55A51" w:rsidP="001225B2">
            <w:pPr>
              <w:spacing w:after="0"/>
              <w:jc w:val="both"/>
              <w:rPr>
                <w:rFonts w:ascii="Times New Roman" w:hAnsi="Times New Roman"/>
                <w:sz w:val="20"/>
                <w:szCs w:val="20"/>
              </w:rPr>
            </w:pPr>
            <w:r>
              <w:rPr>
                <w:rFonts w:ascii="Times New Roman" w:hAnsi="Times New Roman"/>
                <w:sz w:val="20"/>
                <w:szCs w:val="20"/>
              </w:rPr>
              <w:t>114325,2</w:t>
            </w:r>
          </w:p>
        </w:tc>
        <w:tc>
          <w:tcPr>
            <w:tcW w:w="887" w:type="dxa"/>
          </w:tcPr>
          <w:p w:rsidR="00A55A51" w:rsidRPr="0022024B" w:rsidRDefault="00A55A51" w:rsidP="001225B2">
            <w:pPr>
              <w:spacing w:after="0"/>
              <w:jc w:val="both"/>
              <w:rPr>
                <w:rFonts w:ascii="Times New Roman" w:hAnsi="Times New Roman"/>
                <w:sz w:val="20"/>
                <w:szCs w:val="20"/>
              </w:rPr>
            </w:pPr>
            <w:r>
              <w:rPr>
                <w:rFonts w:ascii="Times New Roman" w:hAnsi="Times New Roman"/>
                <w:sz w:val="20"/>
                <w:szCs w:val="20"/>
              </w:rPr>
              <w:t>73,3</w:t>
            </w:r>
          </w:p>
        </w:tc>
        <w:tc>
          <w:tcPr>
            <w:tcW w:w="966" w:type="dxa"/>
          </w:tcPr>
          <w:p w:rsidR="00A55A51" w:rsidRPr="0022024B" w:rsidRDefault="00A55A51" w:rsidP="001225B2">
            <w:pPr>
              <w:spacing w:after="0"/>
              <w:jc w:val="both"/>
              <w:rPr>
                <w:rFonts w:ascii="Times New Roman" w:hAnsi="Times New Roman"/>
                <w:sz w:val="20"/>
                <w:szCs w:val="20"/>
              </w:rPr>
            </w:pPr>
            <w:r>
              <w:rPr>
                <w:rFonts w:ascii="Times New Roman" w:hAnsi="Times New Roman"/>
                <w:sz w:val="20"/>
                <w:szCs w:val="20"/>
              </w:rPr>
              <w:t>135865,2</w:t>
            </w:r>
          </w:p>
        </w:tc>
        <w:tc>
          <w:tcPr>
            <w:tcW w:w="887" w:type="dxa"/>
          </w:tcPr>
          <w:p w:rsidR="00A55A51" w:rsidRPr="0022024B" w:rsidRDefault="00A55A51" w:rsidP="001225B2">
            <w:pPr>
              <w:spacing w:after="0"/>
              <w:jc w:val="both"/>
              <w:rPr>
                <w:rFonts w:ascii="Times New Roman" w:hAnsi="Times New Roman"/>
                <w:sz w:val="20"/>
                <w:szCs w:val="20"/>
              </w:rPr>
            </w:pPr>
            <w:r>
              <w:rPr>
                <w:rFonts w:ascii="Times New Roman" w:hAnsi="Times New Roman"/>
                <w:sz w:val="20"/>
                <w:szCs w:val="20"/>
              </w:rPr>
              <w:t>118,8</w:t>
            </w:r>
          </w:p>
        </w:tc>
      </w:tr>
      <w:tr w:rsidR="00A55A51" w:rsidRPr="0022024B" w:rsidTr="001225B2">
        <w:tc>
          <w:tcPr>
            <w:tcW w:w="1499" w:type="dxa"/>
          </w:tcPr>
          <w:p w:rsidR="00A55A51" w:rsidRPr="000C79BD" w:rsidRDefault="00A55A51" w:rsidP="001225B2">
            <w:pPr>
              <w:spacing w:after="0"/>
              <w:jc w:val="both"/>
              <w:rPr>
                <w:rFonts w:ascii="Times New Roman" w:hAnsi="Times New Roman"/>
                <w:i/>
                <w:sz w:val="20"/>
                <w:szCs w:val="20"/>
              </w:rPr>
            </w:pPr>
            <w:r w:rsidRPr="000C79BD">
              <w:rPr>
                <w:rFonts w:ascii="Times New Roman" w:hAnsi="Times New Roman"/>
                <w:i/>
                <w:sz w:val="20"/>
                <w:szCs w:val="20"/>
              </w:rPr>
              <w:t>Доля безвозмездных поступлений в общем объеме доходов, %</w:t>
            </w:r>
          </w:p>
        </w:tc>
        <w:tc>
          <w:tcPr>
            <w:tcW w:w="1297" w:type="dxa"/>
          </w:tcPr>
          <w:p w:rsidR="00A55A51" w:rsidRPr="0022024B" w:rsidRDefault="00A55A51" w:rsidP="001225B2">
            <w:pPr>
              <w:spacing w:after="0"/>
              <w:jc w:val="both"/>
              <w:rPr>
                <w:rFonts w:ascii="Times New Roman" w:hAnsi="Times New Roman"/>
                <w:sz w:val="20"/>
                <w:szCs w:val="20"/>
              </w:rPr>
            </w:pPr>
            <w:r>
              <w:rPr>
                <w:rFonts w:ascii="Times New Roman" w:hAnsi="Times New Roman"/>
                <w:sz w:val="20"/>
                <w:szCs w:val="20"/>
              </w:rPr>
              <w:t>67,1</w:t>
            </w:r>
          </w:p>
        </w:tc>
        <w:tc>
          <w:tcPr>
            <w:tcW w:w="1218" w:type="dxa"/>
          </w:tcPr>
          <w:p w:rsidR="00A55A51" w:rsidRPr="0022024B" w:rsidRDefault="00A55A51" w:rsidP="001225B2">
            <w:pPr>
              <w:spacing w:after="0"/>
              <w:jc w:val="both"/>
              <w:rPr>
                <w:rFonts w:ascii="Times New Roman" w:hAnsi="Times New Roman"/>
                <w:sz w:val="20"/>
                <w:szCs w:val="20"/>
              </w:rPr>
            </w:pPr>
            <w:r>
              <w:rPr>
                <w:rFonts w:ascii="Times New Roman" w:hAnsi="Times New Roman"/>
                <w:sz w:val="20"/>
                <w:szCs w:val="20"/>
              </w:rPr>
              <w:t>66,5</w:t>
            </w:r>
          </w:p>
        </w:tc>
        <w:tc>
          <w:tcPr>
            <w:tcW w:w="966" w:type="dxa"/>
          </w:tcPr>
          <w:p w:rsidR="00A55A51" w:rsidRPr="0022024B" w:rsidRDefault="00A55A51" w:rsidP="001225B2">
            <w:pPr>
              <w:spacing w:after="0"/>
              <w:jc w:val="both"/>
              <w:rPr>
                <w:rFonts w:ascii="Times New Roman" w:hAnsi="Times New Roman"/>
                <w:sz w:val="20"/>
                <w:szCs w:val="20"/>
              </w:rPr>
            </w:pPr>
            <w:r>
              <w:rPr>
                <w:rFonts w:ascii="Times New Roman" w:hAnsi="Times New Roman"/>
                <w:sz w:val="20"/>
                <w:szCs w:val="20"/>
              </w:rPr>
              <w:t>68,9</w:t>
            </w:r>
          </w:p>
        </w:tc>
        <w:tc>
          <w:tcPr>
            <w:tcW w:w="885" w:type="dxa"/>
          </w:tcPr>
          <w:p w:rsidR="00A55A51" w:rsidRPr="0022024B" w:rsidRDefault="00A55A51" w:rsidP="001225B2">
            <w:pPr>
              <w:spacing w:after="0"/>
              <w:jc w:val="both"/>
              <w:rPr>
                <w:rFonts w:ascii="Times New Roman" w:hAnsi="Times New Roman"/>
                <w:sz w:val="20"/>
                <w:szCs w:val="20"/>
              </w:rPr>
            </w:pPr>
            <w:r>
              <w:rPr>
                <w:rFonts w:ascii="Times New Roman" w:hAnsi="Times New Roman"/>
                <w:sz w:val="20"/>
                <w:szCs w:val="20"/>
              </w:rPr>
              <w:t xml:space="preserve">     -</w:t>
            </w:r>
          </w:p>
        </w:tc>
        <w:tc>
          <w:tcPr>
            <w:tcW w:w="966" w:type="dxa"/>
          </w:tcPr>
          <w:p w:rsidR="00A55A51" w:rsidRPr="0022024B" w:rsidRDefault="00A55A51" w:rsidP="001225B2">
            <w:pPr>
              <w:spacing w:after="0"/>
              <w:jc w:val="both"/>
              <w:rPr>
                <w:rFonts w:ascii="Times New Roman" w:hAnsi="Times New Roman"/>
                <w:sz w:val="20"/>
                <w:szCs w:val="20"/>
              </w:rPr>
            </w:pPr>
            <w:r>
              <w:rPr>
                <w:rFonts w:ascii="Times New Roman" w:hAnsi="Times New Roman"/>
                <w:sz w:val="20"/>
                <w:szCs w:val="20"/>
              </w:rPr>
              <w:t>60,6</w:t>
            </w:r>
          </w:p>
        </w:tc>
        <w:tc>
          <w:tcPr>
            <w:tcW w:w="887" w:type="dxa"/>
          </w:tcPr>
          <w:p w:rsidR="00A55A51" w:rsidRPr="0022024B" w:rsidRDefault="00A55A51" w:rsidP="001225B2">
            <w:pPr>
              <w:spacing w:after="0"/>
              <w:jc w:val="both"/>
              <w:rPr>
                <w:rFonts w:ascii="Times New Roman" w:hAnsi="Times New Roman"/>
                <w:sz w:val="20"/>
                <w:szCs w:val="20"/>
              </w:rPr>
            </w:pPr>
            <w:r>
              <w:rPr>
                <w:rFonts w:ascii="Times New Roman" w:hAnsi="Times New Roman"/>
                <w:sz w:val="20"/>
                <w:szCs w:val="20"/>
              </w:rPr>
              <w:t xml:space="preserve">     -</w:t>
            </w:r>
          </w:p>
        </w:tc>
        <w:tc>
          <w:tcPr>
            <w:tcW w:w="966" w:type="dxa"/>
          </w:tcPr>
          <w:p w:rsidR="00A55A51" w:rsidRPr="0022024B" w:rsidRDefault="00A55A51" w:rsidP="001225B2">
            <w:pPr>
              <w:spacing w:after="0"/>
              <w:jc w:val="both"/>
              <w:rPr>
                <w:rFonts w:ascii="Times New Roman" w:hAnsi="Times New Roman"/>
                <w:sz w:val="20"/>
                <w:szCs w:val="20"/>
              </w:rPr>
            </w:pPr>
            <w:r>
              <w:rPr>
                <w:rFonts w:ascii="Times New Roman" w:hAnsi="Times New Roman"/>
                <w:sz w:val="20"/>
                <w:szCs w:val="20"/>
              </w:rPr>
              <w:t>63,4</w:t>
            </w:r>
          </w:p>
        </w:tc>
        <w:tc>
          <w:tcPr>
            <w:tcW w:w="887" w:type="dxa"/>
          </w:tcPr>
          <w:p w:rsidR="00A55A51" w:rsidRPr="0022024B" w:rsidRDefault="00A55A51" w:rsidP="001225B2">
            <w:pPr>
              <w:spacing w:after="0"/>
              <w:jc w:val="both"/>
              <w:rPr>
                <w:rFonts w:ascii="Times New Roman" w:hAnsi="Times New Roman"/>
                <w:sz w:val="20"/>
                <w:szCs w:val="20"/>
              </w:rPr>
            </w:pPr>
            <w:r>
              <w:rPr>
                <w:rFonts w:ascii="Times New Roman" w:hAnsi="Times New Roman"/>
                <w:sz w:val="20"/>
                <w:szCs w:val="20"/>
              </w:rPr>
              <w:t xml:space="preserve">     -</w:t>
            </w:r>
          </w:p>
        </w:tc>
      </w:tr>
    </w:tbl>
    <w:p w:rsidR="00A55A51" w:rsidRDefault="00A55A51" w:rsidP="00A55A51">
      <w:pPr>
        <w:spacing w:after="0"/>
        <w:ind w:firstLine="709"/>
        <w:jc w:val="both"/>
        <w:rPr>
          <w:rFonts w:ascii="Times New Roman" w:hAnsi="Times New Roman"/>
          <w:sz w:val="28"/>
          <w:szCs w:val="28"/>
        </w:rPr>
      </w:pPr>
      <w:r>
        <w:rPr>
          <w:rFonts w:ascii="Times New Roman" w:hAnsi="Times New Roman"/>
          <w:sz w:val="28"/>
          <w:szCs w:val="28"/>
        </w:rPr>
        <w:t>Доходы бюджета района предполагается утвердить проектом решения в следующих объемах: на 2023 го</w:t>
      </w:r>
      <w:proofErr w:type="gramStart"/>
      <w:r>
        <w:rPr>
          <w:rFonts w:ascii="Times New Roman" w:hAnsi="Times New Roman"/>
          <w:sz w:val="28"/>
          <w:szCs w:val="28"/>
        </w:rPr>
        <w:t>д-</w:t>
      </w:r>
      <w:proofErr w:type="gramEnd"/>
      <w:r>
        <w:rPr>
          <w:rFonts w:ascii="Times New Roman" w:hAnsi="Times New Roman"/>
          <w:sz w:val="28"/>
          <w:szCs w:val="28"/>
        </w:rPr>
        <w:t xml:space="preserve"> в сумме 226333,0 тыс. рублей, на 2024 год- 188707,7 тыс. рублей; на 2025 год- 214407,5 тыс. рублей.</w:t>
      </w:r>
    </w:p>
    <w:p w:rsidR="00A55A51" w:rsidRDefault="00A55A51" w:rsidP="00A55A51">
      <w:pPr>
        <w:spacing w:after="0"/>
        <w:ind w:firstLine="709"/>
        <w:jc w:val="both"/>
        <w:rPr>
          <w:rFonts w:ascii="Times New Roman" w:hAnsi="Times New Roman"/>
          <w:sz w:val="28"/>
          <w:szCs w:val="28"/>
        </w:rPr>
      </w:pPr>
      <w:r>
        <w:rPr>
          <w:rFonts w:ascii="Times New Roman" w:hAnsi="Times New Roman"/>
          <w:sz w:val="28"/>
          <w:szCs w:val="28"/>
        </w:rPr>
        <w:t>Доходная часть бюджета сформирована на 2023 год  с увеличением к  уточненному бюджету на 2022 год на 18717,8 тыс. рублей</w:t>
      </w:r>
      <w:r w:rsidR="00E34E87">
        <w:rPr>
          <w:rFonts w:ascii="Times New Roman" w:hAnsi="Times New Roman"/>
          <w:sz w:val="28"/>
          <w:szCs w:val="28"/>
        </w:rPr>
        <w:t xml:space="preserve"> </w:t>
      </w:r>
      <w:proofErr w:type="gramStart"/>
      <w:r>
        <w:rPr>
          <w:rFonts w:ascii="Times New Roman" w:hAnsi="Times New Roman"/>
          <w:sz w:val="28"/>
          <w:szCs w:val="28"/>
        </w:rPr>
        <w:t xml:space="preserve">( </w:t>
      </w:r>
      <w:proofErr w:type="gramEnd"/>
      <w:r>
        <w:rPr>
          <w:rFonts w:ascii="Times New Roman" w:hAnsi="Times New Roman"/>
          <w:sz w:val="28"/>
          <w:szCs w:val="28"/>
        </w:rPr>
        <w:t>9 процентных пунктов).</w:t>
      </w:r>
    </w:p>
    <w:p w:rsidR="00A55A51" w:rsidRDefault="00A55A51" w:rsidP="00A55A51">
      <w:pPr>
        <w:spacing w:after="0"/>
        <w:ind w:firstLine="709"/>
        <w:jc w:val="both"/>
        <w:rPr>
          <w:rFonts w:ascii="Times New Roman" w:hAnsi="Times New Roman"/>
          <w:sz w:val="28"/>
          <w:szCs w:val="28"/>
        </w:rPr>
      </w:pPr>
      <w:r>
        <w:rPr>
          <w:rFonts w:ascii="Times New Roman" w:hAnsi="Times New Roman"/>
          <w:sz w:val="28"/>
          <w:szCs w:val="28"/>
        </w:rPr>
        <w:t xml:space="preserve">Поступления налоговых и неналоговых доходов бюджета района  на </w:t>
      </w:r>
      <w:r w:rsidRPr="005016E4">
        <w:rPr>
          <w:rFonts w:ascii="Times New Roman" w:hAnsi="Times New Roman"/>
          <w:b/>
          <w:sz w:val="28"/>
          <w:szCs w:val="28"/>
        </w:rPr>
        <w:t>2023 год</w:t>
      </w:r>
      <w:r>
        <w:rPr>
          <w:rFonts w:ascii="Times New Roman" w:hAnsi="Times New Roman"/>
          <w:sz w:val="28"/>
          <w:szCs w:val="28"/>
        </w:rPr>
        <w:t xml:space="preserve"> прогнозируются в сумме 70351,1 тыс. рублей или  со снижением к ожидаемому исполнению 2</w:t>
      </w:r>
      <w:r w:rsidR="00E34E87">
        <w:rPr>
          <w:rFonts w:ascii="Times New Roman" w:hAnsi="Times New Roman"/>
          <w:sz w:val="28"/>
          <w:szCs w:val="28"/>
        </w:rPr>
        <w:t>022 года на 871,7 тыс. рублей (</w:t>
      </w:r>
      <w:r>
        <w:rPr>
          <w:rFonts w:ascii="Times New Roman" w:hAnsi="Times New Roman"/>
          <w:sz w:val="28"/>
          <w:szCs w:val="28"/>
        </w:rPr>
        <w:t>1,2 процентных пункта), за счет  уменьшения поступлений неналоговых доходов.</w:t>
      </w:r>
    </w:p>
    <w:p w:rsidR="00A55A51" w:rsidRDefault="00A55A51" w:rsidP="00A55A51">
      <w:pPr>
        <w:spacing w:after="0"/>
        <w:ind w:firstLine="709"/>
        <w:jc w:val="both"/>
        <w:rPr>
          <w:rFonts w:ascii="Times New Roman" w:hAnsi="Times New Roman"/>
          <w:sz w:val="28"/>
          <w:szCs w:val="28"/>
        </w:rPr>
      </w:pPr>
      <w:r>
        <w:rPr>
          <w:rFonts w:ascii="Times New Roman" w:hAnsi="Times New Roman"/>
          <w:sz w:val="28"/>
          <w:szCs w:val="28"/>
        </w:rPr>
        <w:t xml:space="preserve">В плановом периоде собственные доходы составят в  </w:t>
      </w:r>
      <w:r w:rsidRPr="005016E4">
        <w:rPr>
          <w:rFonts w:ascii="Times New Roman" w:hAnsi="Times New Roman"/>
          <w:b/>
          <w:sz w:val="28"/>
          <w:szCs w:val="28"/>
        </w:rPr>
        <w:t>2024 году</w:t>
      </w:r>
      <w:r>
        <w:rPr>
          <w:rFonts w:ascii="Times New Roman" w:hAnsi="Times New Roman"/>
          <w:sz w:val="28"/>
          <w:szCs w:val="28"/>
        </w:rPr>
        <w:t xml:space="preserve">- 74382,5 тыс. рублей </w:t>
      </w:r>
      <w:proofErr w:type="gramStart"/>
      <w:r>
        <w:rPr>
          <w:rFonts w:ascii="Times New Roman" w:hAnsi="Times New Roman"/>
          <w:sz w:val="28"/>
          <w:szCs w:val="28"/>
        </w:rPr>
        <w:t xml:space="preserve">( </w:t>
      </w:r>
      <w:proofErr w:type="gramEnd"/>
      <w:r>
        <w:rPr>
          <w:rFonts w:ascii="Times New Roman" w:hAnsi="Times New Roman"/>
          <w:sz w:val="28"/>
          <w:szCs w:val="28"/>
        </w:rPr>
        <w:t xml:space="preserve">на 5,7 процентных пункта больше  в сравнении с 2023 годом),   </w:t>
      </w:r>
      <w:r w:rsidRPr="005016E4">
        <w:rPr>
          <w:rFonts w:ascii="Times New Roman" w:hAnsi="Times New Roman"/>
          <w:b/>
          <w:sz w:val="28"/>
          <w:szCs w:val="28"/>
        </w:rPr>
        <w:t>в 2025</w:t>
      </w:r>
      <w:r>
        <w:rPr>
          <w:rFonts w:ascii="Times New Roman" w:hAnsi="Times New Roman"/>
          <w:sz w:val="28"/>
          <w:szCs w:val="28"/>
        </w:rPr>
        <w:t xml:space="preserve"> году -78542,3 тыс. рублей, что на 5,6 процентных пункта больше, чем в 2024 году.</w:t>
      </w:r>
    </w:p>
    <w:p w:rsidR="00A55A51" w:rsidRDefault="00A55A51" w:rsidP="00A55A51">
      <w:pPr>
        <w:spacing w:after="0"/>
        <w:ind w:left="142" w:firstLine="567"/>
        <w:jc w:val="both"/>
        <w:rPr>
          <w:rFonts w:ascii="Times New Roman" w:hAnsi="Times New Roman"/>
          <w:sz w:val="28"/>
          <w:szCs w:val="28"/>
        </w:rPr>
      </w:pPr>
      <w:r w:rsidRPr="005016E4">
        <w:rPr>
          <w:rFonts w:ascii="Times New Roman" w:hAnsi="Times New Roman"/>
          <w:sz w:val="28"/>
          <w:szCs w:val="28"/>
        </w:rPr>
        <w:t>Бюджет района</w:t>
      </w:r>
      <w:r>
        <w:rPr>
          <w:rFonts w:ascii="Times New Roman" w:hAnsi="Times New Roman"/>
          <w:sz w:val="28"/>
          <w:szCs w:val="28"/>
        </w:rPr>
        <w:t>, как и в предыдущие годы, зависим от соответствующей финансовой поддержки из вышестоящих бюджетов.</w:t>
      </w:r>
    </w:p>
    <w:p w:rsidR="00A55A51" w:rsidRDefault="00A55A51" w:rsidP="00A55A51">
      <w:pPr>
        <w:spacing w:after="0"/>
        <w:ind w:left="142" w:firstLine="567"/>
        <w:jc w:val="both"/>
        <w:rPr>
          <w:rFonts w:ascii="Times New Roman" w:hAnsi="Times New Roman"/>
          <w:sz w:val="28"/>
          <w:szCs w:val="28"/>
        </w:rPr>
      </w:pPr>
      <w:r>
        <w:rPr>
          <w:rFonts w:ascii="Times New Roman" w:hAnsi="Times New Roman"/>
          <w:sz w:val="28"/>
          <w:szCs w:val="28"/>
        </w:rPr>
        <w:t>В проекте бюджета  предусмотрены безвозмездные поступления в 202</w:t>
      </w:r>
      <w:r w:rsidR="00E34E87">
        <w:rPr>
          <w:rFonts w:ascii="Times New Roman" w:hAnsi="Times New Roman"/>
          <w:sz w:val="28"/>
          <w:szCs w:val="28"/>
        </w:rPr>
        <w:t>3 году – 155981,9 тыс. рублей (</w:t>
      </w:r>
      <w:r>
        <w:rPr>
          <w:rFonts w:ascii="Times New Roman" w:hAnsi="Times New Roman"/>
          <w:sz w:val="28"/>
          <w:szCs w:val="28"/>
        </w:rPr>
        <w:t>с увеличением к ожидаемому исполнению за 2022 год на 12,9 процента, в 2024 году – 11</w:t>
      </w:r>
      <w:r w:rsidR="00E34E87">
        <w:rPr>
          <w:rFonts w:ascii="Times New Roman" w:hAnsi="Times New Roman"/>
          <w:sz w:val="28"/>
          <w:szCs w:val="28"/>
        </w:rPr>
        <w:t>4325,2 тыс. рублей (</w:t>
      </w:r>
      <w:r>
        <w:rPr>
          <w:rFonts w:ascii="Times New Roman" w:hAnsi="Times New Roman"/>
          <w:sz w:val="28"/>
          <w:szCs w:val="28"/>
        </w:rPr>
        <w:t xml:space="preserve">со снижением к ожидаемому исполнению 2022 года на  26,7 процента,  в 2025 </w:t>
      </w:r>
      <w:r>
        <w:rPr>
          <w:rFonts w:ascii="Times New Roman" w:hAnsi="Times New Roman"/>
          <w:sz w:val="28"/>
          <w:szCs w:val="28"/>
        </w:rPr>
        <w:lastRenderedPageBreak/>
        <w:t xml:space="preserve">году- 135865,2 тыс. рублей </w:t>
      </w:r>
      <w:proofErr w:type="gramStart"/>
      <w:r>
        <w:rPr>
          <w:rFonts w:ascii="Times New Roman" w:hAnsi="Times New Roman"/>
          <w:sz w:val="28"/>
          <w:szCs w:val="28"/>
        </w:rPr>
        <w:t xml:space="preserve">( </w:t>
      </w:r>
      <w:proofErr w:type="gramEnd"/>
      <w:r>
        <w:rPr>
          <w:rFonts w:ascii="Times New Roman" w:hAnsi="Times New Roman"/>
          <w:sz w:val="28"/>
          <w:szCs w:val="28"/>
        </w:rPr>
        <w:t>с  ростом  18,8 процентных пункта к предыдущему году).</w:t>
      </w:r>
    </w:p>
    <w:p w:rsidR="00A55A51" w:rsidRPr="00602BB6" w:rsidRDefault="00A55A51" w:rsidP="00A55A51">
      <w:pPr>
        <w:spacing w:after="0"/>
        <w:ind w:left="142" w:firstLine="567"/>
        <w:jc w:val="both"/>
        <w:rPr>
          <w:rFonts w:ascii="Times New Roman" w:hAnsi="Times New Roman"/>
          <w:i/>
          <w:sz w:val="28"/>
          <w:szCs w:val="28"/>
        </w:rPr>
      </w:pPr>
      <w:r w:rsidRPr="00735C5A">
        <w:rPr>
          <w:rFonts w:ascii="Times New Roman" w:hAnsi="Times New Roman"/>
          <w:b/>
          <w:sz w:val="28"/>
          <w:szCs w:val="28"/>
        </w:rPr>
        <w:t xml:space="preserve">       </w:t>
      </w:r>
      <w:r w:rsidRPr="00735C5A">
        <w:rPr>
          <w:rFonts w:ascii="Times New Roman" w:hAnsi="Times New Roman"/>
          <w:b/>
          <w:i/>
          <w:sz w:val="28"/>
          <w:szCs w:val="28"/>
        </w:rPr>
        <w:t>Налоговые и неналоговые доходы бюджета (собственные доходы</w:t>
      </w:r>
      <w:r w:rsidRPr="00602BB6">
        <w:rPr>
          <w:rFonts w:ascii="Times New Roman" w:hAnsi="Times New Roman"/>
          <w:i/>
          <w:sz w:val="28"/>
          <w:szCs w:val="28"/>
        </w:rPr>
        <w:t>)</w:t>
      </w:r>
    </w:p>
    <w:p w:rsidR="00A55A51" w:rsidRDefault="00A55A51" w:rsidP="00A55A51">
      <w:pPr>
        <w:spacing w:after="0"/>
        <w:ind w:left="142" w:firstLine="567"/>
        <w:jc w:val="both"/>
        <w:rPr>
          <w:rFonts w:ascii="Times New Roman" w:hAnsi="Times New Roman"/>
          <w:sz w:val="28"/>
          <w:szCs w:val="28"/>
        </w:rPr>
      </w:pPr>
      <w:r>
        <w:rPr>
          <w:rFonts w:ascii="Times New Roman" w:hAnsi="Times New Roman"/>
          <w:sz w:val="28"/>
          <w:szCs w:val="28"/>
        </w:rPr>
        <w:t>4.4. Данные об основных  налоговых и неналоговых доходах  бюджета района, прогнозируемых на 2023-2025 годы</w:t>
      </w:r>
      <w:r w:rsidR="00735C5A">
        <w:rPr>
          <w:rFonts w:ascii="Times New Roman" w:hAnsi="Times New Roman"/>
          <w:sz w:val="28"/>
          <w:szCs w:val="28"/>
        </w:rPr>
        <w:t>,</w:t>
      </w:r>
      <w:r>
        <w:rPr>
          <w:rFonts w:ascii="Times New Roman" w:hAnsi="Times New Roman"/>
          <w:sz w:val="28"/>
          <w:szCs w:val="28"/>
        </w:rPr>
        <w:t xml:space="preserve">  представлены  в  следующей таблице.</w:t>
      </w:r>
    </w:p>
    <w:p w:rsidR="00A55A51" w:rsidRDefault="00A55A51" w:rsidP="00A55A51">
      <w:pPr>
        <w:spacing w:after="0"/>
        <w:ind w:left="142" w:firstLine="567"/>
        <w:jc w:val="both"/>
        <w:rPr>
          <w:rFonts w:ascii="Times New Roman" w:hAnsi="Times New Roman"/>
          <w:sz w:val="28"/>
          <w:szCs w:val="28"/>
        </w:rPr>
      </w:pPr>
      <w:r>
        <w:rPr>
          <w:rFonts w:ascii="Times New Roman" w:hAnsi="Times New Roman"/>
          <w:sz w:val="28"/>
          <w:szCs w:val="28"/>
        </w:rPr>
        <w:t xml:space="preserve">                                                                                Таблица 5 (тыс. рублей)</w:t>
      </w:r>
    </w:p>
    <w:tbl>
      <w:tblPr>
        <w:tblStyle w:val="a3"/>
        <w:tblW w:w="0" w:type="auto"/>
        <w:tblInd w:w="142" w:type="dxa"/>
        <w:tblLook w:val="04A0" w:firstRow="1" w:lastRow="0" w:firstColumn="1" w:lastColumn="0" w:noHBand="0" w:noVBand="1"/>
      </w:tblPr>
      <w:tblGrid>
        <w:gridCol w:w="1666"/>
        <w:gridCol w:w="1297"/>
        <w:gridCol w:w="1218"/>
        <w:gridCol w:w="879"/>
        <w:gridCol w:w="857"/>
        <w:gridCol w:w="899"/>
        <w:gridCol w:w="857"/>
        <w:gridCol w:w="899"/>
        <w:gridCol w:w="857"/>
      </w:tblGrid>
      <w:tr w:rsidR="00A55A51" w:rsidTr="001225B2">
        <w:tc>
          <w:tcPr>
            <w:tcW w:w="1666" w:type="dxa"/>
            <w:vMerge w:val="restart"/>
          </w:tcPr>
          <w:p w:rsidR="00A55A51" w:rsidRPr="00426D40" w:rsidRDefault="00A55A51" w:rsidP="001225B2">
            <w:pPr>
              <w:spacing w:after="0"/>
              <w:jc w:val="both"/>
              <w:rPr>
                <w:rFonts w:ascii="Times New Roman" w:hAnsi="Times New Roman"/>
                <w:sz w:val="20"/>
                <w:szCs w:val="20"/>
              </w:rPr>
            </w:pPr>
            <w:r>
              <w:rPr>
                <w:rFonts w:ascii="Times New Roman" w:hAnsi="Times New Roman"/>
                <w:sz w:val="20"/>
                <w:szCs w:val="20"/>
              </w:rPr>
              <w:t>Наименование доходов</w:t>
            </w:r>
          </w:p>
        </w:tc>
        <w:tc>
          <w:tcPr>
            <w:tcW w:w="1297" w:type="dxa"/>
            <w:vMerge w:val="restart"/>
          </w:tcPr>
          <w:p w:rsidR="00A55A51" w:rsidRPr="00426D40" w:rsidRDefault="00A55A51" w:rsidP="001225B2">
            <w:pPr>
              <w:spacing w:after="0"/>
              <w:jc w:val="both"/>
              <w:rPr>
                <w:rFonts w:ascii="Times New Roman" w:hAnsi="Times New Roman"/>
                <w:sz w:val="20"/>
                <w:szCs w:val="20"/>
              </w:rPr>
            </w:pPr>
            <w:r>
              <w:rPr>
                <w:rFonts w:ascii="Times New Roman" w:hAnsi="Times New Roman"/>
                <w:sz w:val="20"/>
                <w:szCs w:val="20"/>
              </w:rPr>
              <w:t>Уточненный план 2022 года</w:t>
            </w:r>
          </w:p>
        </w:tc>
        <w:tc>
          <w:tcPr>
            <w:tcW w:w="1218" w:type="dxa"/>
            <w:vMerge w:val="restart"/>
          </w:tcPr>
          <w:p w:rsidR="00A55A51" w:rsidRPr="00426D40" w:rsidRDefault="00A55A51" w:rsidP="001225B2">
            <w:pPr>
              <w:spacing w:after="0"/>
              <w:jc w:val="both"/>
              <w:rPr>
                <w:rFonts w:ascii="Times New Roman" w:hAnsi="Times New Roman"/>
                <w:sz w:val="20"/>
                <w:szCs w:val="20"/>
              </w:rPr>
            </w:pPr>
            <w:r>
              <w:rPr>
                <w:rFonts w:ascii="Times New Roman" w:hAnsi="Times New Roman"/>
                <w:sz w:val="20"/>
                <w:szCs w:val="20"/>
              </w:rPr>
              <w:t xml:space="preserve">Ожидаемое исполнение 2023 года </w:t>
            </w:r>
          </w:p>
        </w:tc>
        <w:tc>
          <w:tcPr>
            <w:tcW w:w="5248" w:type="dxa"/>
            <w:gridSpan w:val="6"/>
          </w:tcPr>
          <w:p w:rsidR="00A55A51" w:rsidRPr="00426D40" w:rsidRDefault="00A55A51" w:rsidP="001225B2">
            <w:pPr>
              <w:spacing w:after="0"/>
              <w:jc w:val="both"/>
              <w:rPr>
                <w:rFonts w:ascii="Times New Roman" w:hAnsi="Times New Roman"/>
                <w:sz w:val="20"/>
                <w:szCs w:val="20"/>
              </w:rPr>
            </w:pPr>
            <w:r>
              <w:rPr>
                <w:rFonts w:ascii="Times New Roman" w:hAnsi="Times New Roman"/>
                <w:sz w:val="20"/>
                <w:szCs w:val="20"/>
              </w:rPr>
              <w:t xml:space="preserve">                               Проект   бюджета</w:t>
            </w:r>
          </w:p>
        </w:tc>
      </w:tr>
      <w:tr w:rsidR="00A55A51" w:rsidTr="001225B2">
        <w:tc>
          <w:tcPr>
            <w:tcW w:w="1666" w:type="dxa"/>
            <w:vMerge/>
          </w:tcPr>
          <w:p w:rsidR="00A55A51" w:rsidRPr="00426D40" w:rsidRDefault="00A55A51" w:rsidP="001225B2">
            <w:pPr>
              <w:spacing w:after="0"/>
              <w:jc w:val="both"/>
              <w:rPr>
                <w:rFonts w:ascii="Times New Roman" w:hAnsi="Times New Roman"/>
                <w:sz w:val="20"/>
                <w:szCs w:val="20"/>
              </w:rPr>
            </w:pPr>
          </w:p>
        </w:tc>
        <w:tc>
          <w:tcPr>
            <w:tcW w:w="1297" w:type="dxa"/>
            <w:vMerge/>
          </w:tcPr>
          <w:p w:rsidR="00A55A51" w:rsidRPr="00426D40" w:rsidRDefault="00A55A51" w:rsidP="001225B2">
            <w:pPr>
              <w:spacing w:after="0"/>
              <w:jc w:val="both"/>
              <w:rPr>
                <w:rFonts w:ascii="Times New Roman" w:hAnsi="Times New Roman"/>
                <w:sz w:val="20"/>
                <w:szCs w:val="20"/>
              </w:rPr>
            </w:pPr>
          </w:p>
        </w:tc>
        <w:tc>
          <w:tcPr>
            <w:tcW w:w="1218" w:type="dxa"/>
            <w:vMerge/>
          </w:tcPr>
          <w:p w:rsidR="00A55A51" w:rsidRPr="00426D40" w:rsidRDefault="00A55A51" w:rsidP="001225B2">
            <w:pPr>
              <w:spacing w:after="0"/>
              <w:jc w:val="both"/>
              <w:rPr>
                <w:rFonts w:ascii="Times New Roman" w:hAnsi="Times New Roman"/>
                <w:sz w:val="20"/>
                <w:szCs w:val="20"/>
              </w:rPr>
            </w:pPr>
          </w:p>
        </w:tc>
        <w:tc>
          <w:tcPr>
            <w:tcW w:w="879" w:type="dxa"/>
          </w:tcPr>
          <w:p w:rsidR="00A55A51" w:rsidRPr="00426D40" w:rsidRDefault="00A55A51" w:rsidP="001225B2">
            <w:pPr>
              <w:spacing w:after="0"/>
              <w:jc w:val="both"/>
              <w:rPr>
                <w:rFonts w:ascii="Times New Roman" w:hAnsi="Times New Roman"/>
                <w:sz w:val="20"/>
                <w:szCs w:val="20"/>
              </w:rPr>
            </w:pPr>
            <w:r>
              <w:rPr>
                <w:rFonts w:ascii="Times New Roman" w:hAnsi="Times New Roman"/>
                <w:sz w:val="20"/>
                <w:szCs w:val="20"/>
              </w:rPr>
              <w:t>2023 год</w:t>
            </w:r>
          </w:p>
        </w:tc>
        <w:tc>
          <w:tcPr>
            <w:tcW w:w="857" w:type="dxa"/>
          </w:tcPr>
          <w:p w:rsidR="00A55A51" w:rsidRPr="00426D40" w:rsidRDefault="00A55A51" w:rsidP="001225B2">
            <w:pPr>
              <w:spacing w:after="0"/>
              <w:jc w:val="both"/>
              <w:rPr>
                <w:rFonts w:ascii="Times New Roman" w:hAnsi="Times New Roman"/>
                <w:sz w:val="20"/>
                <w:szCs w:val="20"/>
              </w:rPr>
            </w:pPr>
            <w:r>
              <w:rPr>
                <w:rFonts w:ascii="Times New Roman" w:hAnsi="Times New Roman"/>
                <w:sz w:val="20"/>
                <w:szCs w:val="20"/>
              </w:rPr>
              <w:t>Рост, %</w:t>
            </w:r>
          </w:p>
        </w:tc>
        <w:tc>
          <w:tcPr>
            <w:tcW w:w="899" w:type="dxa"/>
          </w:tcPr>
          <w:p w:rsidR="00A55A51" w:rsidRPr="00426D40" w:rsidRDefault="00A55A51" w:rsidP="001225B2">
            <w:pPr>
              <w:spacing w:after="0"/>
              <w:jc w:val="both"/>
              <w:rPr>
                <w:rFonts w:ascii="Times New Roman" w:hAnsi="Times New Roman"/>
                <w:sz w:val="20"/>
                <w:szCs w:val="20"/>
              </w:rPr>
            </w:pPr>
            <w:r>
              <w:rPr>
                <w:rFonts w:ascii="Times New Roman" w:hAnsi="Times New Roman"/>
                <w:sz w:val="20"/>
                <w:szCs w:val="20"/>
              </w:rPr>
              <w:t>2024 год</w:t>
            </w:r>
          </w:p>
        </w:tc>
        <w:tc>
          <w:tcPr>
            <w:tcW w:w="857" w:type="dxa"/>
          </w:tcPr>
          <w:p w:rsidR="00A55A51" w:rsidRPr="00426D40" w:rsidRDefault="00A55A51" w:rsidP="001225B2">
            <w:pPr>
              <w:spacing w:after="0"/>
              <w:jc w:val="both"/>
              <w:rPr>
                <w:rFonts w:ascii="Times New Roman" w:hAnsi="Times New Roman"/>
                <w:sz w:val="20"/>
                <w:szCs w:val="20"/>
              </w:rPr>
            </w:pPr>
            <w:r>
              <w:rPr>
                <w:rFonts w:ascii="Times New Roman" w:hAnsi="Times New Roman"/>
                <w:sz w:val="20"/>
                <w:szCs w:val="20"/>
              </w:rPr>
              <w:t>Рост, %</w:t>
            </w:r>
          </w:p>
        </w:tc>
        <w:tc>
          <w:tcPr>
            <w:tcW w:w="899" w:type="dxa"/>
          </w:tcPr>
          <w:p w:rsidR="00A55A51" w:rsidRPr="00426D40" w:rsidRDefault="00A55A51" w:rsidP="001225B2">
            <w:pPr>
              <w:spacing w:after="0"/>
              <w:jc w:val="both"/>
              <w:rPr>
                <w:rFonts w:ascii="Times New Roman" w:hAnsi="Times New Roman"/>
                <w:sz w:val="20"/>
                <w:szCs w:val="20"/>
              </w:rPr>
            </w:pPr>
            <w:r>
              <w:rPr>
                <w:rFonts w:ascii="Times New Roman" w:hAnsi="Times New Roman"/>
                <w:sz w:val="20"/>
                <w:szCs w:val="20"/>
              </w:rPr>
              <w:t>2025 год</w:t>
            </w:r>
          </w:p>
        </w:tc>
        <w:tc>
          <w:tcPr>
            <w:tcW w:w="857" w:type="dxa"/>
          </w:tcPr>
          <w:p w:rsidR="00A55A51" w:rsidRPr="00426D40" w:rsidRDefault="00A55A51" w:rsidP="001225B2">
            <w:pPr>
              <w:spacing w:after="0"/>
              <w:jc w:val="both"/>
              <w:rPr>
                <w:rFonts w:ascii="Times New Roman" w:hAnsi="Times New Roman"/>
                <w:sz w:val="20"/>
                <w:szCs w:val="20"/>
              </w:rPr>
            </w:pPr>
            <w:r>
              <w:rPr>
                <w:rFonts w:ascii="Times New Roman" w:hAnsi="Times New Roman"/>
                <w:sz w:val="20"/>
                <w:szCs w:val="20"/>
              </w:rPr>
              <w:t>Рост, %</w:t>
            </w:r>
          </w:p>
        </w:tc>
      </w:tr>
      <w:tr w:rsidR="00A55A51" w:rsidTr="001225B2">
        <w:tc>
          <w:tcPr>
            <w:tcW w:w="1666" w:type="dxa"/>
          </w:tcPr>
          <w:p w:rsidR="00A55A51" w:rsidRPr="00426D40" w:rsidRDefault="00A55A51" w:rsidP="001225B2">
            <w:pPr>
              <w:spacing w:after="0"/>
              <w:jc w:val="both"/>
              <w:rPr>
                <w:rFonts w:ascii="Times New Roman" w:hAnsi="Times New Roman"/>
                <w:sz w:val="20"/>
                <w:szCs w:val="20"/>
              </w:rPr>
            </w:pPr>
            <w:r>
              <w:rPr>
                <w:rFonts w:ascii="Times New Roman" w:hAnsi="Times New Roman"/>
                <w:sz w:val="20"/>
                <w:szCs w:val="20"/>
              </w:rPr>
              <w:t>Налоговые доходы, в том числе:</w:t>
            </w:r>
          </w:p>
        </w:tc>
        <w:tc>
          <w:tcPr>
            <w:tcW w:w="1297" w:type="dxa"/>
          </w:tcPr>
          <w:p w:rsidR="00A55A51" w:rsidRPr="00426D40" w:rsidRDefault="00A55A51" w:rsidP="001225B2">
            <w:pPr>
              <w:spacing w:after="0"/>
              <w:jc w:val="both"/>
              <w:rPr>
                <w:rFonts w:ascii="Times New Roman" w:hAnsi="Times New Roman"/>
                <w:sz w:val="20"/>
                <w:szCs w:val="20"/>
              </w:rPr>
            </w:pPr>
            <w:r>
              <w:rPr>
                <w:rFonts w:ascii="Times New Roman" w:hAnsi="Times New Roman"/>
                <w:sz w:val="20"/>
                <w:szCs w:val="20"/>
              </w:rPr>
              <w:t>60538,6</w:t>
            </w:r>
          </w:p>
        </w:tc>
        <w:tc>
          <w:tcPr>
            <w:tcW w:w="1218" w:type="dxa"/>
          </w:tcPr>
          <w:p w:rsidR="00A55A51" w:rsidRPr="00426D40" w:rsidRDefault="00A55A51" w:rsidP="001225B2">
            <w:pPr>
              <w:spacing w:after="0"/>
              <w:jc w:val="both"/>
              <w:rPr>
                <w:rFonts w:ascii="Times New Roman" w:hAnsi="Times New Roman"/>
                <w:sz w:val="20"/>
                <w:szCs w:val="20"/>
              </w:rPr>
            </w:pPr>
            <w:r>
              <w:rPr>
                <w:rFonts w:ascii="Times New Roman" w:hAnsi="Times New Roman"/>
                <w:sz w:val="20"/>
                <w:szCs w:val="20"/>
              </w:rPr>
              <w:t>62123,0</w:t>
            </w:r>
          </w:p>
        </w:tc>
        <w:tc>
          <w:tcPr>
            <w:tcW w:w="879" w:type="dxa"/>
          </w:tcPr>
          <w:p w:rsidR="00A55A51" w:rsidRPr="00426D40" w:rsidRDefault="00A55A51" w:rsidP="001225B2">
            <w:pPr>
              <w:spacing w:after="0"/>
              <w:jc w:val="both"/>
              <w:rPr>
                <w:rFonts w:ascii="Times New Roman" w:hAnsi="Times New Roman"/>
                <w:sz w:val="20"/>
                <w:szCs w:val="20"/>
              </w:rPr>
            </w:pPr>
            <w:r>
              <w:rPr>
                <w:rFonts w:ascii="Times New Roman" w:hAnsi="Times New Roman"/>
                <w:sz w:val="20"/>
                <w:szCs w:val="20"/>
              </w:rPr>
              <w:t>63330,7</w:t>
            </w:r>
          </w:p>
        </w:tc>
        <w:tc>
          <w:tcPr>
            <w:tcW w:w="857" w:type="dxa"/>
          </w:tcPr>
          <w:p w:rsidR="00A55A51" w:rsidRPr="00426D40" w:rsidRDefault="00A55A51" w:rsidP="001225B2">
            <w:pPr>
              <w:spacing w:after="0"/>
              <w:jc w:val="both"/>
              <w:rPr>
                <w:rFonts w:ascii="Times New Roman" w:hAnsi="Times New Roman"/>
                <w:sz w:val="20"/>
                <w:szCs w:val="20"/>
              </w:rPr>
            </w:pPr>
            <w:r>
              <w:rPr>
                <w:rFonts w:ascii="Times New Roman" w:hAnsi="Times New Roman"/>
                <w:sz w:val="20"/>
                <w:szCs w:val="20"/>
              </w:rPr>
              <w:t>102,0</w:t>
            </w:r>
          </w:p>
        </w:tc>
        <w:tc>
          <w:tcPr>
            <w:tcW w:w="899" w:type="dxa"/>
          </w:tcPr>
          <w:p w:rsidR="00A55A51" w:rsidRPr="00426D40" w:rsidRDefault="00A55A51" w:rsidP="001225B2">
            <w:pPr>
              <w:spacing w:after="0"/>
              <w:jc w:val="both"/>
              <w:rPr>
                <w:rFonts w:ascii="Times New Roman" w:hAnsi="Times New Roman"/>
                <w:sz w:val="20"/>
                <w:szCs w:val="20"/>
              </w:rPr>
            </w:pPr>
            <w:r>
              <w:rPr>
                <w:rFonts w:ascii="Times New Roman" w:hAnsi="Times New Roman"/>
                <w:sz w:val="20"/>
                <w:szCs w:val="20"/>
              </w:rPr>
              <w:t>67279,4</w:t>
            </w:r>
          </w:p>
        </w:tc>
        <w:tc>
          <w:tcPr>
            <w:tcW w:w="857" w:type="dxa"/>
          </w:tcPr>
          <w:p w:rsidR="00A55A51" w:rsidRPr="00426D40" w:rsidRDefault="00A55A51" w:rsidP="001225B2">
            <w:pPr>
              <w:spacing w:after="0"/>
              <w:jc w:val="both"/>
              <w:rPr>
                <w:rFonts w:ascii="Times New Roman" w:hAnsi="Times New Roman"/>
                <w:sz w:val="20"/>
                <w:szCs w:val="20"/>
              </w:rPr>
            </w:pPr>
            <w:r>
              <w:rPr>
                <w:rFonts w:ascii="Times New Roman" w:hAnsi="Times New Roman"/>
                <w:sz w:val="20"/>
                <w:szCs w:val="20"/>
              </w:rPr>
              <w:t>106,2</w:t>
            </w:r>
          </w:p>
        </w:tc>
        <w:tc>
          <w:tcPr>
            <w:tcW w:w="899" w:type="dxa"/>
          </w:tcPr>
          <w:p w:rsidR="00A55A51" w:rsidRPr="00426D40" w:rsidRDefault="00A55A51" w:rsidP="001225B2">
            <w:pPr>
              <w:spacing w:after="0"/>
              <w:jc w:val="both"/>
              <w:rPr>
                <w:rFonts w:ascii="Times New Roman" w:hAnsi="Times New Roman"/>
                <w:sz w:val="20"/>
                <w:szCs w:val="20"/>
              </w:rPr>
            </w:pPr>
            <w:r>
              <w:rPr>
                <w:rFonts w:ascii="Times New Roman" w:hAnsi="Times New Roman"/>
                <w:sz w:val="20"/>
                <w:szCs w:val="20"/>
              </w:rPr>
              <w:t>71405,0</w:t>
            </w:r>
          </w:p>
        </w:tc>
        <w:tc>
          <w:tcPr>
            <w:tcW w:w="857" w:type="dxa"/>
          </w:tcPr>
          <w:p w:rsidR="00A55A51" w:rsidRPr="00426D40" w:rsidRDefault="00A55A51" w:rsidP="001225B2">
            <w:pPr>
              <w:spacing w:after="0"/>
              <w:jc w:val="both"/>
              <w:rPr>
                <w:rFonts w:ascii="Times New Roman" w:hAnsi="Times New Roman"/>
                <w:sz w:val="20"/>
                <w:szCs w:val="20"/>
              </w:rPr>
            </w:pPr>
            <w:r>
              <w:rPr>
                <w:rFonts w:ascii="Times New Roman" w:hAnsi="Times New Roman"/>
                <w:sz w:val="20"/>
                <w:szCs w:val="20"/>
              </w:rPr>
              <w:t>106,7</w:t>
            </w:r>
          </w:p>
        </w:tc>
      </w:tr>
      <w:tr w:rsidR="00A55A51" w:rsidTr="001225B2">
        <w:tc>
          <w:tcPr>
            <w:tcW w:w="1666" w:type="dxa"/>
          </w:tcPr>
          <w:p w:rsidR="00A55A51" w:rsidRPr="00426D40" w:rsidRDefault="00A55A51" w:rsidP="001225B2">
            <w:pPr>
              <w:spacing w:after="0"/>
              <w:jc w:val="both"/>
              <w:rPr>
                <w:rFonts w:ascii="Times New Roman" w:hAnsi="Times New Roman"/>
                <w:sz w:val="20"/>
                <w:szCs w:val="20"/>
              </w:rPr>
            </w:pPr>
            <w:r>
              <w:rPr>
                <w:rFonts w:ascii="Times New Roman" w:hAnsi="Times New Roman"/>
                <w:sz w:val="20"/>
                <w:szCs w:val="20"/>
              </w:rPr>
              <w:t>Налог на доходы физических лиц</w:t>
            </w:r>
          </w:p>
        </w:tc>
        <w:tc>
          <w:tcPr>
            <w:tcW w:w="1297" w:type="dxa"/>
          </w:tcPr>
          <w:p w:rsidR="00A55A51" w:rsidRPr="00426D40" w:rsidRDefault="00A55A51" w:rsidP="001225B2">
            <w:pPr>
              <w:spacing w:after="0"/>
              <w:jc w:val="both"/>
              <w:rPr>
                <w:rFonts w:ascii="Times New Roman" w:hAnsi="Times New Roman"/>
                <w:sz w:val="20"/>
                <w:szCs w:val="20"/>
              </w:rPr>
            </w:pPr>
            <w:r>
              <w:rPr>
                <w:rFonts w:ascii="Times New Roman" w:hAnsi="Times New Roman"/>
                <w:sz w:val="20"/>
                <w:szCs w:val="20"/>
              </w:rPr>
              <w:t>50309,7</w:t>
            </w:r>
          </w:p>
        </w:tc>
        <w:tc>
          <w:tcPr>
            <w:tcW w:w="1218" w:type="dxa"/>
          </w:tcPr>
          <w:p w:rsidR="00A55A51" w:rsidRPr="00426D40" w:rsidRDefault="00A55A51" w:rsidP="001225B2">
            <w:pPr>
              <w:spacing w:after="0"/>
              <w:jc w:val="both"/>
              <w:rPr>
                <w:rFonts w:ascii="Times New Roman" w:hAnsi="Times New Roman"/>
                <w:sz w:val="20"/>
                <w:szCs w:val="20"/>
              </w:rPr>
            </w:pPr>
            <w:r>
              <w:rPr>
                <w:rFonts w:ascii="Times New Roman" w:hAnsi="Times New Roman"/>
                <w:sz w:val="20"/>
                <w:szCs w:val="20"/>
              </w:rPr>
              <w:t>53395,2</w:t>
            </w:r>
          </w:p>
        </w:tc>
        <w:tc>
          <w:tcPr>
            <w:tcW w:w="879" w:type="dxa"/>
          </w:tcPr>
          <w:p w:rsidR="00A55A51" w:rsidRPr="00426D40" w:rsidRDefault="00A55A51" w:rsidP="001225B2">
            <w:pPr>
              <w:spacing w:after="0"/>
              <w:jc w:val="both"/>
              <w:rPr>
                <w:rFonts w:ascii="Times New Roman" w:hAnsi="Times New Roman"/>
                <w:sz w:val="20"/>
                <w:szCs w:val="20"/>
              </w:rPr>
            </w:pPr>
            <w:r>
              <w:rPr>
                <w:rFonts w:ascii="Times New Roman" w:hAnsi="Times New Roman"/>
                <w:sz w:val="20"/>
                <w:szCs w:val="20"/>
              </w:rPr>
              <w:t>54036,0</w:t>
            </w:r>
          </w:p>
        </w:tc>
        <w:tc>
          <w:tcPr>
            <w:tcW w:w="857" w:type="dxa"/>
          </w:tcPr>
          <w:p w:rsidR="00A55A51" w:rsidRPr="00426D40" w:rsidRDefault="00A55A51" w:rsidP="001225B2">
            <w:pPr>
              <w:spacing w:after="0"/>
              <w:jc w:val="both"/>
              <w:rPr>
                <w:rFonts w:ascii="Times New Roman" w:hAnsi="Times New Roman"/>
                <w:sz w:val="20"/>
                <w:szCs w:val="20"/>
              </w:rPr>
            </w:pPr>
            <w:r>
              <w:rPr>
                <w:rFonts w:ascii="Times New Roman" w:hAnsi="Times New Roman"/>
                <w:sz w:val="20"/>
                <w:szCs w:val="20"/>
              </w:rPr>
              <w:t>101,2</w:t>
            </w:r>
          </w:p>
        </w:tc>
        <w:tc>
          <w:tcPr>
            <w:tcW w:w="899" w:type="dxa"/>
          </w:tcPr>
          <w:p w:rsidR="00A55A51" w:rsidRPr="00426D40" w:rsidRDefault="00A55A51" w:rsidP="001225B2">
            <w:pPr>
              <w:spacing w:after="0"/>
              <w:jc w:val="both"/>
              <w:rPr>
                <w:rFonts w:ascii="Times New Roman" w:hAnsi="Times New Roman"/>
                <w:sz w:val="20"/>
                <w:szCs w:val="20"/>
              </w:rPr>
            </w:pPr>
            <w:r>
              <w:rPr>
                <w:rFonts w:ascii="Times New Roman" w:hAnsi="Times New Roman"/>
                <w:sz w:val="20"/>
                <w:szCs w:val="20"/>
              </w:rPr>
              <w:t>55927,3</w:t>
            </w:r>
          </w:p>
        </w:tc>
        <w:tc>
          <w:tcPr>
            <w:tcW w:w="857" w:type="dxa"/>
          </w:tcPr>
          <w:p w:rsidR="00A55A51" w:rsidRPr="00426D40" w:rsidRDefault="00A55A51" w:rsidP="001225B2">
            <w:pPr>
              <w:spacing w:after="0"/>
              <w:jc w:val="both"/>
              <w:rPr>
                <w:rFonts w:ascii="Times New Roman" w:hAnsi="Times New Roman"/>
                <w:sz w:val="20"/>
                <w:szCs w:val="20"/>
              </w:rPr>
            </w:pPr>
            <w:r>
              <w:rPr>
                <w:rFonts w:ascii="Times New Roman" w:hAnsi="Times New Roman"/>
                <w:sz w:val="20"/>
                <w:szCs w:val="20"/>
              </w:rPr>
              <w:t>103,5</w:t>
            </w:r>
          </w:p>
        </w:tc>
        <w:tc>
          <w:tcPr>
            <w:tcW w:w="899" w:type="dxa"/>
          </w:tcPr>
          <w:p w:rsidR="00A55A51" w:rsidRPr="00426D40" w:rsidRDefault="00A55A51" w:rsidP="001225B2">
            <w:pPr>
              <w:spacing w:after="0"/>
              <w:jc w:val="both"/>
              <w:rPr>
                <w:rFonts w:ascii="Times New Roman" w:hAnsi="Times New Roman"/>
                <w:sz w:val="20"/>
                <w:szCs w:val="20"/>
              </w:rPr>
            </w:pPr>
            <w:r>
              <w:rPr>
                <w:rFonts w:ascii="Times New Roman" w:hAnsi="Times New Roman"/>
                <w:sz w:val="20"/>
                <w:szCs w:val="20"/>
              </w:rPr>
              <w:t>58220,1</w:t>
            </w:r>
          </w:p>
        </w:tc>
        <w:tc>
          <w:tcPr>
            <w:tcW w:w="857" w:type="dxa"/>
          </w:tcPr>
          <w:p w:rsidR="00A55A51" w:rsidRPr="00426D40" w:rsidRDefault="00A55A51" w:rsidP="001225B2">
            <w:pPr>
              <w:spacing w:after="0"/>
              <w:jc w:val="both"/>
              <w:rPr>
                <w:rFonts w:ascii="Times New Roman" w:hAnsi="Times New Roman"/>
                <w:sz w:val="20"/>
                <w:szCs w:val="20"/>
              </w:rPr>
            </w:pPr>
            <w:r>
              <w:rPr>
                <w:rFonts w:ascii="Times New Roman" w:hAnsi="Times New Roman"/>
                <w:sz w:val="20"/>
                <w:szCs w:val="20"/>
              </w:rPr>
              <w:t>104,1</w:t>
            </w:r>
          </w:p>
        </w:tc>
      </w:tr>
      <w:tr w:rsidR="00A55A51" w:rsidTr="001225B2">
        <w:tc>
          <w:tcPr>
            <w:tcW w:w="1666" w:type="dxa"/>
          </w:tcPr>
          <w:p w:rsidR="00A55A51" w:rsidRPr="00426D40" w:rsidRDefault="00A55A51" w:rsidP="001225B2">
            <w:pPr>
              <w:spacing w:after="0"/>
              <w:jc w:val="both"/>
              <w:rPr>
                <w:rFonts w:ascii="Times New Roman" w:hAnsi="Times New Roman"/>
                <w:sz w:val="20"/>
                <w:szCs w:val="20"/>
              </w:rPr>
            </w:pPr>
            <w:r>
              <w:rPr>
                <w:rFonts w:ascii="Times New Roman" w:hAnsi="Times New Roman"/>
                <w:sz w:val="20"/>
                <w:szCs w:val="20"/>
              </w:rPr>
              <w:t>Налоги на товары (работы, услуги) реализующиеся на территории РФ</w:t>
            </w:r>
          </w:p>
        </w:tc>
        <w:tc>
          <w:tcPr>
            <w:tcW w:w="1297" w:type="dxa"/>
          </w:tcPr>
          <w:p w:rsidR="00A55A51" w:rsidRPr="00426D40" w:rsidRDefault="00A55A51" w:rsidP="001225B2">
            <w:pPr>
              <w:spacing w:after="0"/>
              <w:jc w:val="both"/>
              <w:rPr>
                <w:rFonts w:ascii="Times New Roman" w:hAnsi="Times New Roman"/>
                <w:sz w:val="20"/>
                <w:szCs w:val="20"/>
              </w:rPr>
            </w:pPr>
            <w:r>
              <w:rPr>
                <w:rFonts w:ascii="Times New Roman" w:hAnsi="Times New Roman"/>
                <w:sz w:val="20"/>
                <w:szCs w:val="20"/>
              </w:rPr>
              <w:t>261,0</w:t>
            </w:r>
          </w:p>
        </w:tc>
        <w:tc>
          <w:tcPr>
            <w:tcW w:w="1218" w:type="dxa"/>
          </w:tcPr>
          <w:p w:rsidR="00A55A51" w:rsidRPr="00426D40" w:rsidRDefault="00A55A51" w:rsidP="001225B2">
            <w:pPr>
              <w:spacing w:after="0"/>
              <w:jc w:val="both"/>
              <w:rPr>
                <w:rFonts w:ascii="Times New Roman" w:hAnsi="Times New Roman"/>
                <w:sz w:val="20"/>
                <w:szCs w:val="20"/>
              </w:rPr>
            </w:pPr>
            <w:r>
              <w:rPr>
                <w:rFonts w:ascii="Times New Roman" w:hAnsi="Times New Roman"/>
                <w:sz w:val="20"/>
                <w:szCs w:val="20"/>
              </w:rPr>
              <w:t>261,0</w:t>
            </w:r>
          </w:p>
        </w:tc>
        <w:tc>
          <w:tcPr>
            <w:tcW w:w="879" w:type="dxa"/>
          </w:tcPr>
          <w:p w:rsidR="00A55A51" w:rsidRPr="00426D40" w:rsidRDefault="00A55A51" w:rsidP="001225B2">
            <w:pPr>
              <w:spacing w:after="0"/>
              <w:jc w:val="both"/>
              <w:rPr>
                <w:rFonts w:ascii="Times New Roman" w:hAnsi="Times New Roman"/>
                <w:sz w:val="20"/>
                <w:szCs w:val="20"/>
              </w:rPr>
            </w:pPr>
            <w:r>
              <w:rPr>
                <w:rFonts w:ascii="Times New Roman" w:hAnsi="Times New Roman"/>
                <w:sz w:val="20"/>
                <w:szCs w:val="20"/>
              </w:rPr>
              <w:t>264,0</w:t>
            </w:r>
          </w:p>
        </w:tc>
        <w:tc>
          <w:tcPr>
            <w:tcW w:w="857" w:type="dxa"/>
          </w:tcPr>
          <w:p w:rsidR="00A55A51" w:rsidRPr="00426D40" w:rsidRDefault="00A55A51" w:rsidP="001225B2">
            <w:pPr>
              <w:spacing w:after="0"/>
              <w:jc w:val="both"/>
              <w:rPr>
                <w:rFonts w:ascii="Times New Roman" w:hAnsi="Times New Roman"/>
                <w:sz w:val="20"/>
                <w:szCs w:val="20"/>
              </w:rPr>
            </w:pPr>
            <w:r>
              <w:rPr>
                <w:rFonts w:ascii="Times New Roman" w:hAnsi="Times New Roman"/>
                <w:sz w:val="20"/>
                <w:szCs w:val="20"/>
              </w:rPr>
              <w:t>101,2</w:t>
            </w:r>
          </w:p>
        </w:tc>
        <w:tc>
          <w:tcPr>
            <w:tcW w:w="899" w:type="dxa"/>
          </w:tcPr>
          <w:p w:rsidR="00A55A51" w:rsidRPr="00426D40" w:rsidRDefault="00A55A51" w:rsidP="001225B2">
            <w:pPr>
              <w:spacing w:after="0"/>
              <w:jc w:val="both"/>
              <w:rPr>
                <w:rFonts w:ascii="Times New Roman" w:hAnsi="Times New Roman"/>
                <w:sz w:val="20"/>
                <w:szCs w:val="20"/>
              </w:rPr>
            </w:pPr>
            <w:r>
              <w:rPr>
                <w:rFonts w:ascii="Times New Roman" w:hAnsi="Times New Roman"/>
                <w:sz w:val="20"/>
                <w:szCs w:val="20"/>
              </w:rPr>
              <w:t>277,5</w:t>
            </w:r>
          </w:p>
        </w:tc>
        <w:tc>
          <w:tcPr>
            <w:tcW w:w="857" w:type="dxa"/>
          </w:tcPr>
          <w:p w:rsidR="00A55A51" w:rsidRPr="00426D40" w:rsidRDefault="00A55A51" w:rsidP="001225B2">
            <w:pPr>
              <w:spacing w:after="0"/>
              <w:jc w:val="both"/>
              <w:rPr>
                <w:rFonts w:ascii="Times New Roman" w:hAnsi="Times New Roman"/>
                <w:sz w:val="20"/>
                <w:szCs w:val="20"/>
              </w:rPr>
            </w:pPr>
            <w:r>
              <w:rPr>
                <w:rFonts w:ascii="Times New Roman" w:hAnsi="Times New Roman"/>
                <w:sz w:val="20"/>
                <w:szCs w:val="20"/>
              </w:rPr>
              <w:t>105,1</w:t>
            </w:r>
          </w:p>
        </w:tc>
        <w:tc>
          <w:tcPr>
            <w:tcW w:w="899" w:type="dxa"/>
          </w:tcPr>
          <w:p w:rsidR="00A55A51" w:rsidRPr="00426D40" w:rsidRDefault="00A55A51" w:rsidP="001225B2">
            <w:pPr>
              <w:spacing w:after="0"/>
              <w:jc w:val="both"/>
              <w:rPr>
                <w:rFonts w:ascii="Times New Roman" w:hAnsi="Times New Roman"/>
                <w:sz w:val="20"/>
                <w:szCs w:val="20"/>
              </w:rPr>
            </w:pPr>
            <w:r>
              <w:rPr>
                <w:rFonts w:ascii="Times New Roman" w:hAnsi="Times New Roman"/>
                <w:sz w:val="20"/>
                <w:szCs w:val="20"/>
              </w:rPr>
              <w:t>298,9</w:t>
            </w:r>
          </w:p>
        </w:tc>
        <w:tc>
          <w:tcPr>
            <w:tcW w:w="857" w:type="dxa"/>
          </w:tcPr>
          <w:p w:rsidR="00A55A51" w:rsidRPr="00426D40" w:rsidRDefault="00A55A51" w:rsidP="001225B2">
            <w:pPr>
              <w:spacing w:after="0"/>
              <w:jc w:val="both"/>
              <w:rPr>
                <w:rFonts w:ascii="Times New Roman" w:hAnsi="Times New Roman"/>
                <w:sz w:val="20"/>
                <w:szCs w:val="20"/>
              </w:rPr>
            </w:pPr>
            <w:r>
              <w:rPr>
                <w:rFonts w:ascii="Times New Roman" w:hAnsi="Times New Roman"/>
                <w:sz w:val="20"/>
                <w:szCs w:val="20"/>
              </w:rPr>
              <w:t>107,7</w:t>
            </w:r>
          </w:p>
        </w:tc>
      </w:tr>
      <w:tr w:rsidR="00A55A51" w:rsidTr="001225B2">
        <w:tc>
          <w:tcPr>
            <w:tcW w:w="1666" w:type="dxa"/>
          </w:tcPr>
          <w:p w:rsidR="00A55A51" w:rsidRPr="00426D40" w:rsidRDefault="00A55A51" w:rsidP="001225B2">
            <w:pPr>
              <w:spacing w:after="0"/>
              <w:jc w:val="both"/>
              <w:rPr>
                <w:rFonts w:ascii="Times New Roman" w:hAnsi="Times New Roman"/>
                <w:sz w:val="20"/>
                <w:szCs w:val="20"/>
              </w:rPr>
            </w:pPr>
            <w:r>
              <w:rPr>
                <w:rFonts w:ascii="Times New Roman" w:hAnsi="Times New Roman"/>
                <w:sz w:val="20"/>
                <w:szCs w:val="20"/>
              </w:rPr>
              <w:t xml:space="preserve">Налоги на совокупный доход </w:t>
            </w:r>
          </w:p>
        </w:tc>
        <w:tc>
          <w:tcPr>
            <w:tcW w:w="1297" w:type="dxa"/>
          </w:tcPr>
          <w:p w:rsidR="00A55A51" w:rsidRPr="00426D40" w:rsidRDefault="00A55A51" w:rsidP="001225B2">
            <w:pPr>
              <w:spacing w:after="0"/>
              <w:jc w:val="both"/>
              <w:rPr>
                <w:rFonts w:ascii="Times New Roman" w:hAnsi="Times New Roman"/>
                <w:sz w:val="20"/>
                <w:szCs w:val="20"/>
              </w:rPr>
            </w:pPr>
            <w:r>
              <w:rPr>
                <w:rFonts w:ascii="Times New Roman" w:hAnsi="Times New Roman"/>
                <w:sz w:val="20"/>
                <w:szCs w:val="20"/>
              </w:rPr>
              <w:t>9388,9</w:t>
            </w:r>
          </w:p>
        </w:tc>
        <w:tc>
          <w:tcPr>
            <w:tcW w:w="1218" w:type="dxa"/>
          </w:tcPr>
          <w:p w:rsidR="00A55A51" w:rsidRPr="00426D40" w:rsidRDefault="00A55A51" w:rsidP="001225B2">
            <w:pPr>
              <w:spacing w:after="0"/>
              <w:jc w:val="both"/>
              <w:rPr>
                <w:rFonts w:ascii="Times New Roman" w:hAnsi="Times New Roman"/>
                <w:sz w:val="20"/>
                <w:szCs w:val="20"/>
              </w:rPr>
            </w:pPr>
            <w:r>
              <w:rPr>
                <w:rFonts w:ascii="Times New Roman" w:hAnsi="Times New Roman"/>
                <w:sz w:val="20"/>
                <w:szCs w:val="20"/>
              </w:rPr>
              <w:t>7644,8</w:t>
            </w:r>
          </w:p>
        </w:tc>
        <w:tc>
          <w:tcPr>
            <w:tcW w:w="879" w:type="dxa"/>
          </w:tcPr>
          <w:p w:rsidR="00A55A51" w:rsidRPr="00426D40" w:rsidRDefault="00A55A51" w:rsidP="001225B2">
            <w:pPr>
              <w:spacing w:after="0"/>
              <w:jc w:val="both"/>
              <w:rPr>
                <w:rFonts w:ascii="Times New Roman" w:hAnsi="Times New Roman"/>
                <w:sz w:val="20"/>
                <w:szCs w:val="20"/>
              </w:rPr>
            </w:pPr>
            <w:r>
              <w:rPr>
                <w:rFonts w:ascii="Times New Roman" w:hAnsi="Times New Roman"/>
                <w:sz w:val="20"/>
                <w:szCs w:val="20"/>
              </w:rPr>
              <w:t>8100,7</w:t>
            </w:r>
          </w:p>
        </w:tc>
        <w:tc>
          <w:tcPr>
            <w:tcW w:w="857" w:type="dxa"/>
          </w:tcPr>
          <w:p w:rsidR="00A55A51" w:rsidRPr="00426D40" w:rsidRDefault="00A55A51" w:rsidP="001225B2">
            <w:pPr>
              <w:spacing w:after="0"/>
              <w:jc w:val="both"/>
              <w:rPr>
                <w:rFonts w:ascii="Times New Roman" w:hAnsi="Times New Roman"/>
                <w:sz w:val="20"/>
                <w:szCs w:val="20"/>
              </w:rPr>
            </w:pPr>
            <w:r>
              <w:rPr>
                <w:rFonts w:ascii="Times New Roman" w:hAnsi="Times New Roman"/>
                <w:sz w:val="20"/>
                <w:szCs w:val="20"/>
              </w:rPr>
              <w:t>106,0</w:t>
            </w:r>
          </w:p>
        </w:tc>
        <w:tc>
          <w:tcPr>
            <w:tcW w:w="899" w:type="dxa"/>
          </w:tcPr>
          <w:p w:rsidR="00A55A51" w:rsidRPr="00426D40" w:rsidRDefault="00A55A51" w:rsidP="001225B2">
            <w:pPr>
              <w:spacing w:after="0"/>
              <w:jc w:val="both"/>
              <w:rPr>
                <w:rFonts w:ascii="Times New Roman" w:hAnsi="Times New Roman"/>
                <w:sz w:val="20"/>
                <w:szCs w:val="20"/>
              </w:rPr>
            </w:pPr>
            <w:r>
              <w:rPr>
                <w:rFonts w:ascii="Times New Roman" w:hAnsi="Times New Roman"/>
                <w:sz w:val="20"/>
                <w:szCs w:val="20"/>
              </w:rPr>
              <w:t>10104,6</w:t>
            </w:r>
          </w:p>
        </w:tc>
        <w:tc>
          <w:tcPr>
            <w:tcW w:w="857" w:type="dxa"/>
          </w:tcPr>
          <w:p w:rsidR="00A55A51" w:rsidRPr="00426D40" w:rsidRDefault="00A55A51" w:rsidP="001225B2">
            <w:pPr>
              <w:spacing w:after="0"/>
              <w:jc w:val="both"/>
              <w:rPr>
                <w:rFonts w:ascii="Times New Roman" w:hAnsi="Times New Roman"/>
                <w:sz w:val="20"/>
                <w:szCs w:val="20"/>
              </w:rPr>
            </w:pPr>
            <w:r>
              <w:rPr>
                <w:rFonts w:ascii="Times New Roman" w:hAnsi="Times New Roman"/>
                <w:sz w:val="20"/>
                <w:szCs w:val="20"/>
              </w:rPr>
              <w:t>124,7</w:t>
            </w:r>
          </w:p>
        </w:tc>
        <w:tc>
          <w:tcPr>
            <w:tcW w:w="899" w:type="dxa"/>
          </w:tcPr>
          <w:p w:rsidR="00A55A51" w:rsidRPr="00426D40" w:rsidRDefault="00A55A51" w:rsidP="001225B2">
            <w:pPr>
              <w:spacing w:after="0"/>
              <w:jc w:val="both"/>
              <w:rPr>
                <w:rFonts w:ascii="Times New Roman" w:hAnsi="Times New Roman"/>
                <w:sz w:val="20"/>
                <w:szCs w:val="20"/>
              </w:rPr>
            </w:pPr>
            <w:r>
              <w:rPr>
                <w:rFonts w:ascii="Times New Roman" w:hAnsi="Times New Roman"/>
                <w:sz w:val="20"/>
                <w:szCs w:val="20"/>
              </w:rPr>
              <w:t>11876,0</w:t>
            </w:r>
          </w:p>
        </w:tc>
        <w:tc>
          <w:tcPr>
            <w:tcW w:w="857" w:type="dxa"/>
          </w:tcPr>
          <w:p w:rsidR="00A55A51" w:rsidRPr="00426D40" w:rsidRDefault="00A55A51" w:rsidP="001225B2">
            <w:pPr>
              <w:spacing w:after="0"/>
              <w:jc w:val="both"/>
              <w:rPr>
                <w:rFonts w:ascii="Times New Roman" w:hAnsi="Times New Roman"/>
                <w:sz w:val="20"/>
                <w:szCs w:val="20"/>
              </w:rPr>
            </w:pPr>
            <w:r>
              <w:rPr>
                <w:rFonts w:ascii="Times New Roman" w:hAnsi="Times New Roman"/>
                <w:sz w:val="20"/>
                <w:szCs w:val="20"/>
              </w:rPr>
              <w:t>117,5</w:t>
            </w:r>
          </w:p>
        </w:tc>
      </w:tr>
      <w:tr w:rsidR="00A55A51" w:rsidTr="001225B2">
        <w:tc>
          <w:tcPr>
            <w:tcW w:w="1666" w:type="dxa"/>
          </w:tcPr>
          <w:p w:rsidR="00A55A51" w:rsidRPr="00426D40" w:rsidRDefault="00A55A51" w:rsidP="001225B2">
            <w:pPr>
              <w:spacing w:after="0"/>
              <w:jc w:val="both"/>
              <w:rPr>
                <w:rFonts w:ascii="Times New Roman" w:hAnsi="Times New Roman"/>
                <w:sz w:val="20"/>
                <w:szCs w:val="20"/>
              </w:rPr>
            </w:pPr>
            <w:r>
              <w:rPr>
                <w:rFonts w:ascii="Times New Roman" w:hAnsi="Times New Roman"/>
                <w:sz w:val="20"/>
                <w:szCs w:val="20"/>
              </w:rPr>
              <w:t>Государственная пошлина</w:t>
            </w:r>
          </w:p>
        </w:tc>
        <w:tc>
          <w:tcPr>
            <w:tcW w:w="1297" w:type="dxa"/>
          </w:tcPr>
          <w:p w:rsidR="00A55A51" w:rsidRPr="00426D40" w:rsidRDefault="00A55A51" w:rsidP="001225B2">
            <w:pPr>
              <w:spacing w:after="0"/>
              <w:jc w:val="both"/>
              <w:rPr>
                <w:rFonts w:ascii="Times New Roman" w:hAnsi="Times New Roman"/>
                <w:sz w:val="20"/>
                <w:szCs w:val="20"/>
              </w:rPr>
            </w:pPr>
            <w:r>
              <w:rPr>
                <w:rFonts w:ascii="Times New Roman" w:hAnsi="Times New Roman"/>
                <w:sz w:val="20"/>
                <w:szCs w:val="20"/>
              </w:rPr>
              <w:t>579,2</w:t>
            </w:r>
          </w:p>
        </w:tc>
        <w:tc>
          <w:tcPr>
            <w:tcW w:w="1218" w:type="dxa"/>
          </w:tcPr>
          <w:p w:rsidR="00A55A51" w:rsidRPr="00426D40" w:rsidRDefault="00A55A51" w:rsidP="001225B2">
            <w:pPr>
              <w:spacing w:after="0"/>
              <w:jc w:val="both"/>
              <w:rPr>
                <w:rFonts w:ascii="Times New Roman" w:hAnsi="Times New Roman"/>
                <w:sz w:val="20"/>
                <w:szCs w:val="20"/>
              </w:rPr>
            </w:pPr>
            <w:r>
              <w:rPr>
                <w:rFonts w:ascii="Times New Roman" w:hAnsi="Times New Roman"/>
                <w:sz w:val="20"/>
                <w:szCs w:val="20"/>
              </w:rPr>
              <w:t>822,0</w:t>
            </w:r>
          </w:p>
        </w:tc>
        <w:tc>
          <w:tcPr>
            <w:tcW w:w="879" w:type="dxa"/>
          </w:tcPr>
          <w:p w:rsidR="00A55A51" w:rsidRPr="00426D40" w:rsidRDefault="00A55A51" w:rsidP="001225B2">
            <w:pPr>
              <w:spacing w:after="0"/>
              <w:jc w:val="both"/>
              <w:rPr>
                <w:rFonts w:ascii="Times New Roman" w:hAnsi="Times New Roman"/>
                <w:sz w:val="20"/>
                <w:szCs w:val="20"/>
              </w:rPr>
            </w:pPr>
            <w:r>
              <w:rPr>
                <w:rFonts w:ascii="Times New Roman" w:hAnsi="Times New Roman"/>
                <w:sz w:val="20"/>
                <w:szCs w:val="20"/>
              </w:rPr>
              <w:t>930,0</w:t>
            </w:r>
          </w:p>
        </w:tc>
        <w:tc>
          <w:tcPr>
            <w:tcW w:w="857" w:type="dxa"/>
          </w:tcPr>
          <w:p w:rsidR="00A55A51" w:rsidRPr="00426D40" w:rsidRDefault="00A55A51" w:rsidP="001225B2">
            <w:pPr>
              <w:spacing w:after="0"/>
              <w:jc w:val="both"/>
              <w:rPr>
                <w:rFonts w:ascii="Times New Roman" w:hAnsi="Times New Roman"/>
                <w:sz w:val="20"/>
                <w:szCs w:val="20"/>
              </w:rPr>
            </w:pPr>
            <w:r>
              <w:rPr>
                <w:rFonts w:ascii="Times New Roman" w:hAnsi="Times New Roman"/>
                <w:sz w:val="20"/>
                <w:szCs w:val="20"/>
              </w:rPr>
              <w:t>113,1</w:t>
            </w:r>
          </w:p>
        </w:tc>
        <w:tc>
          <w:tcPr>
            <w:tcW w:w="899" w:type="dxa"/>
          </w:tcPr>
          <w:p w:rsidR="00A55A51" w:rsidRPr="00426D40" w:rsidRDefault="00A55A51" w:rsidP="001225B2">
            <w:pPr>
              <w:spacing w:after="0"/>
              <w:jc w:val="both"/>
              <w:rPr>
                <w:rFonts w:ascii="Times New Roman" w:hAnsi="Times New Roman"/>
                <w:sz w:val="20"/>
                <w:szCs w:val="20"/>
              </w:rPr>
            </w:pPr>
            <w:r>
              <w:rPr>
                <w:rFonts w:ascii="Times New Roman" w:hAnsi="Times New Roman"/>
                <w:sz w:val="20"/>
                <w:szCs w:val="20"/>
              </w:rPr>
              <w:t>970,0</w:t>
            </w:r>
          </w:p>
        </w:tc>
        <w:tc>
          <w:tcPr>
            <w:tcW w:w="857" w:type="dxa"/>
          </w:tcPr>
          <w:p w:rsidR="00A55A51" w:rsidRPr="00426D40" w:rsidRDefault="00A55A51" w:rsidP="001225B2">
            <w:pPr>
              <w:spacing w:after="0"/>
              <w:jc w:val="both"/>
              <w:rPr>
                <w:rFonts w:ascii="Times New Roman" w:hAnsi="Times New Roman"/>
                <w:sz w:val="20"/>
                <w:szCs w:val="20"/>
              </w:rPr>
            </w:pPr>
            <w:r>
              <w:rPr>
                <w:rFonts w:ascii="Times New Roman" w:hAnsi="Times New Roman"/>
                <w:sz w:val="20"/>
                <w:szCs w:val="20"/>
              </w:rPr>
              <w:t>104,3</w:t>
            </w:r>
          </w:p>
        </w:tc>
        <w:tc>
          <w:tcPr>
            <w:tcW w:w="899" w:type="dxa"/>
          </w:tcPr>
          <w:p w:rsidR="00A55A51" w:rsidRPr="00426D40" w:rsidRDefault="00A55A51" w:rsidP="001225B2">
            <w:pPr>
              <w:spacing w:after="0"/>
              <w:jc w:val="both"/>
              <w:rPr>
                <w:rFonts w:ascii="Times New Roman" w:hAnsi="Times New Roman"/>
                <w:sz w:val="20"/>
                <w:szCs w:val="20"/>
              </w:rPr>
            </w:pPr>
            <w:r>
              <w:rPr>
                <w:rFonts w:ascii="Times New Roman" w:hAnsi="Times New Roman"/>
                <w:sz w:val="20"/>
                <w:szCs w:val="20"/>
              </w:rPr>
              <w:t>1010,0</w:t>
            </w:r>
          </w:p>
        </w:tc>
        <w:tc>
          <w:tcPr>
            <w:tcW w:w="857" w:type="dxa"/>
          </w:tcPr>
          <w:p w:rsidR="00A55A51" w:rsidRPr="00426D40" w:rsidRDefault="00A55A51" w:rsidP="001225B2">
            <w:pPr>
              <w:spacing w:after="0"/>
              <w:jc w:val="both"/>
              <w:rPr>
                <w:rFonts w:ascii="Times New Roman" w:hAnsi="Times New Roman"/>
                <w:sz w:val="20"/>
                <w:szCs w:val="20"/>
              </w:rPr>
            </w:pPr>
            <w:r>
              <w:rPr>
                <w:rFonts w:ascii="Times New Roman" w:hAnsi="Times New Roman"/>
                <w:sz w:val="20"/>
                <w:szCs w:val="20"/>
              </w:rPr>
              <w:t>104,1</w:t>
            </w:r>
          </w:p>
        </w:tc>
      </w:tr>
      <w:tr w:rsidR="00A55A51" w:rsidTr="001225B2">
        <w:tc>
          <w:tcPr>
            <w:tcW w:w="1666" w:type="dxa"/>
          </w:tcPr>
          <w:p w:rsidR="00A55A51" w:rsidRPr="00426D40" w:rsidRDefault="00A55A51" w:rsidP="001225B2">
            <w:pPr>
              <w:spacing w:after="0"/>
              <w:jc w:val="both"/>
              <w:rPr>
                <w:rFonts w:ascii="Times New Roman" w:hAnsi="Times New Roman"/>
                <w:sz w:val="20"/>
                <w:szCs w:val="20"/>
              </w:rPr>
            </w:pPr>
            <w:r>
              <w:rPr>
                <w:rFonts w:ascii="Times New Roman" w:hAnsi="Times New Roman"/>
                <w:sz w:val="20"/>
                <w:szCs w:val="20"/>
              </w:rPr>
              <w:t>Неналоговые доходы</w:t>
            </w:r>
          </w:p>
        </w:tc>
        <w:tc>
          <w:tcPr>
            <w:tcW w:w="1297" w:type="dxa"/>
          </w:tcPr>
          <w:p w:rsidR="00A55A51" w:rsidRPr="00426D40" w:rsidRDefault="00A55A51" w:rsidP="001225B2">
            <w:pPr>
              <w:spacing w:after="0"/>
              <w:jc w:val="both"/>
              <w:rPr>
                <w:rFonts w:ascii="Times New Roman" w:hAnsi="Times New Roman"/>
                <w:sz w:val="20"/>
                <w:szCs w:val="20"/>
              </w:rPr>
            </w:pPr>
            <w:r>
              <w:rPr>
                <w:rFonts w:ascii="Times New Roman" w:hAnsi="Times New Roman"/>
                <w:sz w:val="20"/>
                <w:szCs w:val="20"/>
              </w:rPr>
              <w:t>7078,1</w:t>
            </w:r>
          </w:p>
        </w:tc>
        <w:tc>
          <w:tcPr>
            <w:tcW w:w="1218" w:type="dxa"/>
          </w:tcPr>
          <w:p w:rsidR="00A55A51" w:rsidRPr="00426D40" w:rsidRDefault="00A55A51" w:rsidP="001225B2">
            <w:pPr>
              <w:spacing w:after="0"/>
              <w:jc w:val="both"/>
              <w:rPr>
                <w:rFonts w:ascii="Times New Roman" w:hAnsi="Times New Roman"/>
                <w:sz w:val="20"/>
                <w:szCs w:val="20"/>
              </w:rPr>
            </w:pPr>
            <w:r>
              <w:rPr>
                <w:rFonts w:ascii="Times New Roman" w:hAnsi="Times New Roman"/>
                <w:sz w:val="20"/>
                <w:szCs w:val="20"/>
              </w:rPr>
              <w:t>7356,4</w:t>
            </w:r>
          </w:p>
        </w:tc>
        <w:tc>
          <w:tcPr>
            <w:tcW w:w="879" w:type="dxa"/>
          </w:tcPr>
          <w:p w:rsidR="00A55A51" w:rsidRPr="00426D40" w:rsidRDefault="00A55A51" w:rsidP="001225B2">
            <w:pPr>
              <w:spacing w:after="0"/>
              <w:jc w:val="both"/>
              <w:rPr>
                <w:rFonts w:ascii="Times New Roman" w:hAnsi="Times New Roman"/>
                <w:sz w:val="20"/>
                <w:szCs w:val="20"/>
              </w:rPr>
            </w:pPr>
            <w:r>
              <w:rPr>
                <w:rFonts w:ascii="Times New Roman" w:hAnsi="Times New Roman"/>
                <w:sz w:val="20"/>
                <w:szCs w:val="20"/>
              </w:rPr>
              <w:t>7020,4</w:t>
            </w:r>
          </w:p>
        </w:tc>
        <w:tc>
          <w:tcPr>
            <w:tcW w:w="857" w:type="dxa"/>
          </w:tcPr>
          <w:p w:rsidR="00A55A51" w:rsidRPr="00426D40" w:rsidRDefault="00A55A51" w:rsidP="001225B2">
            <w:pPr>
              <w:spacing w:after="0"/>
              <w:jc w:val="both"/>
              <w:rPr>
                <w:rFonts w:ascii="Times New Roman" w:hAnsi="Times New Roman"/>
                <w:sz w:val="20"/>
                <w:szCs w:val="20"/>
              </w:rPr>
            </w:pPr>
            <w:r>
              <w:rPr>
                <w:rFonts w:ascii="Times New Roman" w:hAnsi="Times New Roman"/>
                <w:sz w:val="20"/>
                <w:szCs w:val="20"/>
              </w:rPr>
              <w:t>95,4</w:t>
            </w:r>
          </w:p>
        </w:tc>
        <w:tc>
          <w:tcPr>
            <w:tcW w:w="899" w:type="dxa"/>
          </w:tcPr>
          <w:p w:rsidR="00A55A51" w:rsidRPr="00426D40" w:rsidRDefault="00A55A51" w:rsidP="001225B2">
            <w:pPr>
              <w:spacing w:after="0"/>
              <w:jc w:val="both"/>
              <w:rPr>
                <w:rFonts w:ascii="Times New Roman" w:hAnsi="Times New Roman"/>
                <w:sz w:val="20"/>
                <w:szCs w:val="20"/>
              </w:rPr>
            </w:pPr>
            <w:r>
              <w:rPr>
                <w:rFonts w:ascii="Times New Roman" w:hAnsi="Times New Roman"/>
                <w:sz w:val="20"/>
                <w:szCs w:val="20"/>
              </w:rPr>
              <w:t>7103,1</w:t>
            </w:r>
          </w:p>
        </w:tc>
        <w:tc>
          <w:tcPr>
            <w:tcW w:w="857" w:type="dxa"/>
          </w:tcPr>
          <w:p w:rsidR="00A55A51" w:rsidRPr="00426D40" w:rsidRDefault="00A55A51" w:rsidP="001225B2">
            <w:pPr>
              <w:spacing w:after="0"/>
              <w:jc w:val="both"/>
              <w:rPr>
                <w:rFonts w:ascii="Times New Roman" w:hAnsi="Times New Roman"/>
                <w:sz w:val="20"/>
                <w:szCs w:val="20"/>
              </w:rPr>
            </w:pPr>
            <w:r>
              <w:rPr>
                <w:rFonts w:ascii="Times New Roman" w:hAnsi="Times New Roman"/>
                <w:sz w:val="20"/>
                <w:szCs w:val="20"/>
              </w:rPr>
              <w:t>101,2</w:t>
            </w:r>
          </w:p>
        </w:tc>
        <w:tc>
          <w:tcPr>
            <w:tcW w:w="899" w:type="dxa"/>
          </w:tcPr>
          <w:p w:rsidR="00A55A51" w:rsidRPr="00426D40" w:rsidRDefault="00A55A51" w:rsidP="001225B2">
            <w:pPr>
              <w:spacing w:after="0"/>
              <w:jc w:val="both"/>
              <w:rPr>
                <w:rFonts w:ascii="Times New Roman" w:hAnsi="Times New Roman"/>
                <w:sz w:val="20"/>
                <w:szCs w:val="20"/>
              </w:rPr>
            </w:pPr>
            <w:r>
              <w:rPr>
                <w:rFonts w:ascii="Times New Roman" w:hAnsi="Times New Roman"/>
                <w:sz w:val="20"/>
                <w:szCs w:val="20"/>
              </w:rPr>
              <w:t>7137,3</w:t>
            </w:r>
          </w:p>
        </w:tc>
        <w:tc>
          <w:tcPr>
            <w:tcW w:w="857" w:type="dxa"/>
          </w:tcPr>
          <w:p w:rsidR="00A55A51" w:rsidRPr="00426D40" w:rsidRDefault="00A55A51" w:rsidP="001225B2">
            <w:pPr>
              <w:spacing w:after="0"/>
              <w:jc w:val="both"/>
              <w:rPr>
                <w:rFonts w:ascii="Times New Roman" w:hAnsi="Times New Roman"/>
                <w:sz w:val="20"/>
                <w:szCs w:val="20"/>
              </w:rPr>
            </w:pPr>
            <w:r>
              <w:rPr>
                <w:rFonts w:ascii="Times New Roman" w:hAnsi="Times New Roman"/>
                <w:sz w:val="20"/>
                <w:szCs w:val="20"/>
              </w:rPr>
              <w:t>100,5</w:t>
            </w:r>
          </w:p>
        </w:tc>
      </w:tr>
    </w:tbl>
    <w:p w:rsidR="00A55A51" w:rsidRPr="005016E4" w:rsidRDefault="00A55A51" w:rsidP="00A55A51">
      <w:pPr>
        <w:spacing w:after="0"/>
        <w:ind w:left="142" w:firstLine="567"/>
        <w:jc w:val="both"/>
        <w:rPr>
          <w:rFonts w:ascii="Times New Roman" w:hAnsi="Times New Roman"/>
          <w:sz w:val="28"/>
          <w:szCs w:val="28"/>
        </w:rPr>
      </w:pPr>
    </w:p>
    <w:p w:rsidR="00A55A51" w:rsidRDefault="00A55A51" w:rsidP="00A55A51">
      <w:pPr>
        <w:spacing w:after="0"/>
        <w:ind w:left="142" w:firstLine="567"/>
        <w:jc w:val="both"/>
        <w:rPr>
          <w:rFonts w:ascii="Times New Roman" w:hAnsi="Times New Roman"/>
          <w:sz w:val="28"/>
          <w:szCs w:val="28"/>
        </w:rPr>
      </w:pPr>
      <w:r w:rsidRPr="0043144C">
        <w:rPr>
          <w:rFonts w:ascii="Times New Roman" w:hAnsi="Times New Roman"/>
          <w:b/>
          <w:i/>
          <w:sz w:val="28"/>
          <w:szCs w:val="28"/>
        </w:rPr>
        <w:t>Поступления налога на доходы физических лиц</w:t>
      </w:r>
      <w:r>
        <w:rPr>
          <w:rFonts w:ascii="Times New Roman" w:hAnsi="Times New Roman"/>
          <w:sz w:val="28"/>
          <w:szCs w:val="28"/>
        </w:rPr>
        <w:t xml:space="preserve">  предусмотрено проектом бюджета муниципального района в 2023 году -54036,0 тыс. рублей; в 2024 – 55927,3 тыс. рублей; в 2025 году – 58220,1 тыс. рублей.</w:t>
      </w:r>
    </w:p>
    <w:p w:rsidR="00A55A51" w:rsidRDefault="00604AF4" w:rsidP="00A55A51">
      <w:pPr>
        <w:spacing w:after="0"/>
        <w:ind w:left="142" w:firstLine="567"/>
        <w:jc w:val="both"/>
        <w:rPr>
          <w:rFonts w:ascii="Times New Roman" w:hAnsi="Times New Roman"/>
          <w:sz w:val="28"/>
          <w:szCs w:val="28"/>
        </w:rPr>
      </w:pPr>
      <w:proofErr w:type="gramStart"/>
      <w:r>
        <w:rPr>
          <w:rFonts w:ascii="Times New Roman" w:hAnsi="Times New Roman"/>
          <w:b/>
          <w:i/>
          <w:sz w:val="28"/>
          <w:szCs w:val="28"/>
        </w:rPr>
        <w:t>Налогов на товары (</w:t>
      </w:r>
      <w:r w:rsidR="00A55A51" w:rsidRPr="0043144C">
        <w:rPr>
          <w:rFonts w:ascii="Times New Roman" w:hAnsi="Times New Roman"/>
          <w:b/>
          <w:i/>
          <w:sz w:val="28"/>
          <w:szCs w:val="28"/>
        </w:rPr>
        <w:t xml:space="preserve">работы, услуги) </w:t>
      </w:r>
      <w:r w:rsidR="00A55A51">
        <w:rPr>
          <w:rFonts w:ascii="Times New Roman" w:hAnsi="Times New Roman"/>
          <w:sz w:val="28"/>
          <w:szCs w:val="28"/>
        </w:rPr>
        <w:t xml:space="preserve">проектом бюджета предусмотрено на 2023 год -264,0 тыс. рублей; на 2024 год – 277,5 тыс. рублей; на 2025 год – 298,9  тыс. рублей. </w:t>
      </w:r>
      <w:proofErr w:type="gramEnd"/>
    </w:p>
    <w:p w:rsidR="00A55A51" w:rsidRDefault="00A55A51" w:rsidP="00A55A51">
      <w:pPr>
        <w:spacing w:after="0"/>
        <w:ind w:left="142" w:firstLine="567"/>
        <w:jc w:val="both"/>
        <w:rPr>
          <w:rFonts w:ascii="Times New Roman" w:hAnsi="Times New Roman"/>
          <w:sz w:val="28"/>
          <w:szCs w:val="28"/>
        </w:rPr>
      </w:pPr>
      <w:r>
        <w:rPr>
          <w:rFonts w:ascii="Times New Roman" w:hAnsi="Times New Roman"/>
          <w:sz w:val="28"/>
          <w:szCs w:val="28"/>
        </w:rPr>
        <w:t xml:space="preserve">Поступление </w:t>
      </w:r>
      <w:r w:rsidRPr="0043144C">
        <w:rPr>
          <w:rFonts w:ascii="Times New Roman" w:hAnsi="Times New Roman"/>
          <w:b/>
          <w:i/>
          <w:sz w:val="28"/>
          <w:szCs w:val="28"/>
        </w:rPr>
        <w:t xml:space="preserve">налога, взимаемого  в связи с упрощенной системой налогообложения </w:t>
      </w:r>
      <w:r>
        <w:rPr>
          <w:rFonts w:ascii="Times New Roman" w:hAnsi="Times New Roman"/>
          <w:sz w:val="28"/>
          <w:szCs w:val="28"/>
        </w:rPr>
        <w:t>предусмотрено    в</w:t>
      </w:r>
      <w:proofErr w:type="gramStart"/>
      <w:r>
        <w:rPr>
          <w:rFonts w:ascii="Times New Roman" w:hAnsi="Times New Roman"/>
          <w:sz w:val="28"/>
          <w:szCs w:val="28"/>
        </w:rPr>
        <w:t xml:space="preserve"> :</w:t>
      </w:r>
      <w:proofErr w:type="gramEnd"/>
      <w:r>
        <w:rPr>
          <w:rFonts w:ascii="Times New Roman" w:hAnsi="Times New Roman"/>
          <w:sz w:val="28"/>
          <w:szCs w:val="28"/>
        </w:rPr>
        <w:t xml:space="preserve"> в 2023году -  7106,0 тыс. рублей, в 2024 году – 9051,3 тыс. рублей, в 2025 году – 10780,0 тыс. рублей.</w:t>
      </w:r>
    </w:p>
    <w:p w:rsidR="00A55A51" w:rsidRDefault="00A55A51" w:rsidP="00A55A51">
      <w:pPr>
        <w:spacing w:after="0"/>
        <w:ind w:left="142" w:firstLine="567"/>
        <w:jc w:val="both"/>
        <w:rPr>
          <w:rFonts w:ascii="Times New Roman" w:hAnsi="Times New Roman"/>
          <w:sz w:val="28"/>
          <w:szCs w:val="28"/>
        </w:rPr>
      </w:pPr>
      <w:r w:rsidRPr="0043144C">
        <w:rPr>
          <w:rFonts w:ascii="Times New Roman" w:hAnsi="Times New Roman"/>
          <w:b/>
          <w:i/>
          <w:sz w:val="28"/>
          <w:szCs w:val="28"/>
        </w:rPr>
        <w:t>Единый сельскохозяйственный  налог</w:t>
      </w:r>
      <w:r>
        <w:rPr>
          <w:rFonts w:ascii="Times New Roman" w:hAnsi="Times New Roman"/>
          <w:sz w:val="28"/>
          <w:szCs w:val="28"/>
        </w:rPr>
        <w:t xml:space="preserve"> в 2023 году предусмотрен проектом бюджета района в  объеме  504,7 тыс. рублей, в 2024 году – 544,6 тыс. рублей, в 2025 году - -566,0 тыс. рублей.</w:t>
      </w:r>
    </w:p>
    <w:p w:rsidR="00A55A51" w:rsidRDefault="00A55A51" w:rsidP="00A55A51">
      <w:pPr>
        <w:spacing w:after="0"/>
        <w:ind w:left="142" w:firstLine="567"/>
        <w:jc w:val="both"/>
        <w:rPr>
          <w:rFonts w:ascii="Times New Roman" w:hAnsi="Times New Roman"/>
          <w:sz w:val="28"/>
          <w:szCs w:val="28"/>
        </w:rPr>
      </w:pPr>
      <w:r>
        <w:rPr>
          <w:rFonts w:ascii="Times New Roman" w:hAnsi="Times New Roman"/>
          <w:b/>
          <w:i/>
          <w:sz w:val="28"/>
          <w:szCs w:val="28"/>
        </w:rPr>
        <w:t xml:space="preserve">Налог, взимаемый в связи с применением патентной системы налогообложения,  </w:t>
      </w:r>
      <w:r w:rsidRPr="0043144C">
        <w:rPr>
          <w:rFonts w:ascii="Times New Roman" w:hAnsi="Times New Roman"/>
          <w:sz w:val="28"/>
          <w:szCs w:val="28"/>
        </w:rPr>
        <w:t xml:space="preserve">составит </w:t>
      </w:r>
      <w:r>
        <w:rPr>
          <w:rFonts w:ascii="Times New Roman" w:hAnsi="Times New Roman"/>
          <w:sz w:val="28"/>
          <w:szCs w:val="28"/>
        </w:rPr>
        <w:t xml:space="preserve">  в 2023 году -490,0 тыс. рублей, в 2024 году – 509,0 тыс. рублей, в 2025 году – 530,0 тыс. рублей.</w:t>
      </w:r>
    </w:p>
    <w:p w:rsidR="00A55A51" w:rsidRDefault="00A55A51" w:rsidP="00A55A51">
      <w:pPr>
        <w:spacing w:after="0"/>
        <w:ind w:left="142" w:firstLine="567"/>
        <w:jc w:val="both"/>
        <w:rPr>
          <w:rFonts w:ascii="Times New Roman" w:hAnsi="Times New Roman"/>
          <w:sz w:val="28"/>
          <w:szCs w:val="28"/>
        </w:rPr>
      </w:pPr>
      <w:r w:rsidRPr="0043144C">
        <w:rPr>
          <w:rFonts w:ascii="Times New Roman" w:hAnsi="Times New Roman"/>
          <w:sz w:val="28"/>
          <w:szCs w:val="28"/>
        </w:rPr>
        <w:lastRenderedPageBreak/>
        <w:t xml:space="preserve">Проектом решения  о бюджете планируется  поступление по источнику </w:t>
      </w:r>
      <w:r w:rsidRPr="0043144C">
        <w:rPr>
          <w:rFonts w:ascii="Times New Roman" w:hAnsi="Times New Roman"/>
          <w:b/>
          <w:i/>
          <w:sz w:val="28"/>
          <w:szCs w:val="28"/>
        </w:rPr>
        <w:t>Государственная пошлина</w:t>
      </w:r>
      <w:r w:rsidRPr="0043144C">
        <w:rPr>
          <w:rFonts w:ascii="Times New Roman" w:hAnsi="Times New Roman"/>
          <w:sz w:val="28"/>
          <w:szCs w:val="28"/>
        </w:rPr>
        <w:t xml:space="preserve"> в 2023 году в сумме 930,0 тыс. рублей, в </w:t>
      </w:r>
      <w:r>
        <w:rPr>
          <w:rFonts w:ascii="Times New Roman" w:hAnsi="Times New Roman"/>
          <w:sz w:val="28"/>
          <w:szCs w:val="28"/>
        </w:rPr>
        <w:t xml:space="preserve"> 2024 году в сумме 970,0 тыс. рублей, в 2025 году в сумме 1010,0 тыс. рублей.</w:t>
      </w:r>
    </w:p>
    <w:p w:rsidR="00A55A51" w:rsidRDefault="00A55A51" w:rsidP="00A55A51">
      <w:pPr>
        <w:spacing w:after="0"/>
        <w:ind w:left="142" w:firstLine="567"/>
        <w:jc w:val="both"/>
        <w:rPr>
          <w:rFonts w:ascii="Times New Roman" w:hAnsi="Times New Roman"/>
          <w:sz w:val="28"/>
          <w:szCs w:val="28"/>
        </w:rPr>
      </w:pPr>
      <w:r>
        <w:rPr>
          <w:rFonts w:ascii="Times New Roman" w:hAnsi="Times New Roman"/>
          <w:sz w:val="28"/>
          <w:szCs w:val="28"/>
        </w:rPr>
        <w:t xml:space="preserve"> Объем поступлений </w:t>
      </w:r>
      <w:r w:rsidRPr="00984DF4">
        <w:rPr>
          <w:rFonts w:ascii="Times New Roman" w:hAnsi="Times New Roman"/>
          <w:b/>
          <w:i/>
          <w:sz w:val="28"/>
          <w:szCs w:val="28"/>
        </w:rPr>
        <w:t>неналоговых доход</w:t>
      </w:r>
      <w:r>
        <w:rPr>
          <w:rFonts w:ascii="Times New Roman" w:hAnsi="Times New Roman"/>
          <w:b/>
          <w:i/>
          <w:sz w:val="28"/>
          <w:szCs w:val="28"/>
        </w:rPr>
        <w:t>ов</w:t>
      </w:r>
      <w:r>
        <w:rPr>
          <w:rFonts w:ascii="Times New Roman" w:hAnsi="Times New Roman"/>
          <w:sz w:val="28"/>
          <w:szCs w:val="28"/>
        </w:rPr>
        <w:t xml:space="preserve">  предусмотрен  проектом бюджета  с некоторым   ростом  к ожидаемому поступлению в 2022 году, так в 2023 году  поступления составят 930,0 тыс. рублей ( с ростом к 2022 году на 13,1 процентных пункта), в 2024 году в сумме 970,0 тыс. рублей ( с ростом 4,3 процентных пункта),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в 2025  году в сумме 1010,0 тыс. рублей ( с ростом 4,1 процентных пункта к предыдущему году).</w:t>
      </w:r>
    </w:p>
    <w:p w:rsidR="00A55A51" w:rsidRDefault="00A55A51" w:rsidP="00A55A51">
      <w:pPr>
        <w:spacing w:after="0"/>
        <w:ind w:left="142" w:firstLine="567"/>
        <w:jc w:val="both"/>
        <w:rPr>
          <w:rFonts w:ascii="Times New Roman" w:hAnsi="Times New Roman"/>
          <w:sz w:val="28"/>
          <w:szCs w:val="28"/>
        </w:rPr>
      </w:pPr>
    </w:p>
    <w:p w:rsidR="00A55A51" w:rsidRPr="00A43D6D" w:rsidRDefault="00A55A51" w:rsidP="00A55A51">
      <w:pPr>
        <w:spacing w:after="0"/>
        <w:ind w:left="142" w:firstLine="567"/>
        <w:jc w:val="both"/>
        <w:rPr>
          <w:rFonts w:ascii="Times New Roman" w:hAnsi="Times New Roman"/>
          <w:b/>
          <w:i/>
          <w:sz w:val="28"/>
          <w:szCs w:val="28"/>
        </w:rPr>
      </w:pPr>
      <w:r>
        <w:rPr>
          <w:rFonts w:ascii="Times New Roman" w:hAnsi="Times New Roman"/>
          <w:sz w:val="28"/>
          <w:szCs w:val="28"/>
        </w:rPr>
        <w:t xml:space="preserve">         </w:t>
      </w:r>
      <w:r w:rsidRPr="00A43D6D">
        <w:rPr>
          <w:rFonts w:ascii="Times New Roman" w:hAnsi="Times New Roman"/>
          <w:b/>
          <w:i/>
          <w:sz w:val="28"/>
          <w:szCs w:val="28"/>
        </w:rPr>
        <w:t>Безвозмездные поступления из бюджетов  другого уровня</w:t>
      </w:r>
    </w:p>
    <w:p w:rsidR="00A55A51" w:rsidRDefault="00A55A51" w:rsidP="00A55A51">
      <w:pPr>
        <w:spacing w:after="0"/>
        <w:ind w:left="142" w:firstLine="567"/>
        <w:jc w:val="both"/>
        <w:rPr>
          <w:rFonts w:ascii="Times New Roman" w:hAnsi="Times New Roman"/>
          <w:sz w:val="28"/>
          <w:szCs w:val="28"/>
        </w:rPr>
      </w:pPr>
      <w:r>
        <w:rPr>
          <w:rFonts w:ascii="Times New Roman" w:hAnsi="Times New Roman"/>
          <w:sz w:val="28"/>
          <w:szCs w:val="28"/>
        </w:rPr>
        <w:t xml:space="preserve">В бюджете района  в 2023-2025 годах предусмотрены безвозмездные поступления  из областного бюджета в следующих объемах </w:t>
      </w:r>
      <w:proofErr w:type="gramStart"/>
      <w:r>
        <w:rPr>
          <w:rFonts w:ascii="Times New Roman" w:hAnsi="Times New Roman"/>
          <w:sz w:val="28"/>
          <w:szCs w:val="28"/>
        </w:rPr>
        <w:t xml:space="preserve">( </w:t>
      </w:r>
      <w:proofErr w:type="gramEnd"/>
      <w:r>
        <w:rPr>
          <w:rFonts w:ascii="Times New Roman" w:hAnsi="Times New Roman"/>
          <w:sz w:val="28"/>
          <w:szCs w:val="28"/>
        </w:rPr>
        <w:t>Таблица 6).</w:t>
      </w:r>
    </w:p>
    <w:p w:rsidR="00A55A51" w:rsidRDefault="00A55A51" w:rsidP="00A55A51">
      <w:pPr>
        <w:spacing w:after="0"/>
        <w:ind w:left="142" w:firstLine="567"/>
        <w:jc w:val="both"/>
        <w:rPr>
          <w:rFonts w:ascii="Times New Roman" w:hAnsi="Times New Roman"/>
          <w:sz w:val="28"/>
          <w:szCs w:val="28"/>
        </w:rPr>
      </w:pPr>
      <w:r>
        <w:rPr>
          <w:rFonts w:ascii="Times New Roman" w:hAnsi="Times New Roman"/>
          <w:sz w:val="28"/>
          <w:szCs w:val="28"/>
        </w:rPr>
        <w:t xml:space="preserve">                                                                                 Таблица 7 (тыс. рублей)</w:t>
      </w:r>
    </w:p>
    <w:tbl>
      <w:tblPr>
        <w:tblStyle w:val="a3"/>
        <w:tblW w:w="0" w:type="auto"/>
        <w:tblInd w:w="142" w:type="dxa"/>
        <w:tblLook w:val="04A0" w:firstRow="1" w:lastRow="0" w:firstColumn="1" w:lastColumn="0" w:noHBand="0" w:noVBand="1"/>
      </w:tblPr>
      <w:tblGrid>
        <w:gridCol w:w="1885"/>
        <w:gridCol w:w="1885"/>
        <w:gridCol w:w="1886"/>
        <w:gridCol w:w="1886"/>
        <w:gridCol w:w="1887"/>
      </w:tblGrid>
      <w:tr w:rsidR="00A55A51" w:rsidTr="001225B2">
        <w:tc>
          <w:tcPr>
            <w:tcW w:w="1885" w:type="dxa"/>
            <w:vMerge w:val="restart"/>
          </w:tcPr>
          <w:p w:rsidR="00A55A51" w:rsidRPr="00A43D6D" w:rsidRDefault="00A55A51" w:rsidP="001225B2">
            <w:pPr>
              <w:spacing w:after="0"/>
              <w:jc w:val="both"/>
              <w:rPr>
                <w:rFonts w:ascii="Times New Roman" w:hAnsi="Times New Roman"/>
                <w:b/>
                <w:sz w:val="24"/>
                <w:szCs w:val="24"/>
              </w:rPr>
            </w:pPr>
            <w:r w:rsidRPr="00A43D6D">
              <w:rPr>
                <w:rFonts w:ascii="Times New Roman" w:hAnsi="Times New Roman"/>
                <w:b/>
                <w:sz w:val="24"/>
                <w:szCs w:val="24"/>
              </w:rPr>
              <w:t>Безвозмездные поступления</w:t>
            </w:r>
          </w:p>
        </w:tc>
        <w:tc>
          <w:tcPr>
            <w:tcW w:w="1885" w:type="dxa"/>
            <w:vMerge w:val="restart"/>
          </w:tcPr>
          <w:p w:rsidR="00A55A51" w:rsidRPr="00A43D6D" w:rsidRDefault="00A55A51" w:rsidP="001225B2">
            <w:pPr>
              <w:spacing w:after="0"/>
              <w:jc w:val="both"/>
              <w:rPr>
                <w:rFonts w:ascii="Times New Roman" w:hAnsi="Times New Roman"/>
                <w:b/>
                <w:sz w:val="24"/>
                <w:szCs w:val="24"/>
              </w:rPr>
            </w:pPr>
            <w:r w:rsidRPr="00A43D6D">
              <w:rPr>
                <w:rFonts w:ascii="Times New Roman" w:hAnsi="Times New Roman"/>
                <w:b/>
                <w:sz w:val="24"/>
                <w:szCs w:val="24"/>
              </w:rPr>
              <w:t>Уточненный бюджет 2022 года</w:t>
            </w:r>
          </w:p>
        </w:tc>
        <w:tc>
          <w:tcPr>
            <w:tcW w:w="5659" w:type="dxa"/>
            <w:gridSpan w:val="3"/>
          </w:tcPr>
          <w:p w:rsidR="00A55A51" w:rsidRPr="00A43D6D" w:rsidRDefault="00A55A51" w:rsidP="001225B2">
            <w:pPr>
              <w:spacing w:after="0"/>
              <w:jc w:val="both"/>
              <w:rPr>
                <w:rFonts w:ascii="Times New Roman" w:hAnsi="Times New Roman"/>
                <w:b/>
                <w:sz w:val="24"/>
                <w:szCs w:val="24"/>
              </w:rPr>
            </w:pPr>
            <w:r w:rsidRPr="00A43D6D">
              <w:rPr>
                <w:rFonts w:ascii="Times New Roman" w:hAnsi="Times New Roman"/>
                <w:b/>
                <w:sz w:val="24"/>
                <w:szCs w:val="24"/>
              </w:rPr>
              <w:t xml:space="preserve">                           Проект  бюджета </w:t>
            </w:r>
          </w:p>
        </w:tc>
      </w:tr>
      <w:tr w:rsidR="00A55A51" w:rsidTr="001225B2">
        <w:tc>
          <w:tcPr>
            <w:tcW w:w="1885" w:type="dxa"/>
            <w:vMerge/>
          </w:tcPr>
          <w:p w:rsidR="00A55A51" w:rsidRPr="00A43D6D" w:rsidRDefault="00A55A51" w:rsidP="001225B2">
            <w:pPr>
              <w:spacing w:after="0"/>
              <w:jc w:val="both"/>
              <w:rPr>
                <w:rFonts w:ascii="Times New Roman" w:hAnsi="Times New Roman"/>
                <w:b/>
                <w:sz w:val="24"/>
                <w:szCs w:val="24"/>
              </w:rPr>
            </w:pPr>
          </w:p>
        </w:tc>
        <w:tc>
          <w:tcPr>
            <w:tcW w:w="1885" w:type="dxa"/>
            <w:vMerge/>
          </w:tcPr>
          <w:p w:rsidR="00A55A51" w:rsidRPr="00A43D6D" w:rsidRDefault="00A55A51" w:rsidP="001225B2">
            <w:pPr>
              <w:spacing w:after="0"/>
              <w:jc w:val="both"/>
              <w:rPr>
                <w:rFonts w:ascii="Times New Roman" w:hAnsi="Times New Roman"/>
                <w:b/>
                <w:sz w:val="24"/>
                <w:szCs w:val="24"/>
              </w:rPr>
            </w:pPr>
          </w:p>
        </w:tc>
        <w:tc>
          <w:tcPr>
            <w:tcW w:w="1886" w:type="dxa"/>
          </w:tcPr>
          <w:p w:rsidR="00A55A51" w:rsidRPr="00A43D6D" w:rsidRDefault="00A55A51" w:rsidP="001225B2">
            <w:pPr>
              <w:spacing w:after="0"/>
              <w:jc w:val="both"/>
              <w:rPr>
                <w:rFonts w:ascii="Times New Roman" w:hAnsi="Times New Roman"/>
                <w:b/>
                <w:sz w:val="24"/>
                <w:szCs w:val="24"/>
              </w:rPr>
            </w:pPr>
            <w:r w:rsidRPr="00A43D6D">
              <w:rPr>
                <w:rFonts w:ascii="Times New Roman" w:hAnsi="Times New Roman"/>
                <w:b/>
                <w:sz w:val="24"/>
                <w:szCs w:val="24"/>
              </w:rPr>
              <w:t>2023</w:t>
            </w:r>
          </w:p>
        </w:tc>
        <w:tc>
          <w:tcPr>
            <w:tcW w:w="1886" w:type="dxa"/>
          </w:tcPr>
          <w:p w:rsidR="00A55A51" w:rsidRPr="00A43D6D" w:rsidRDefault="00A55A51" w:rsidP="001225B2">
            <w:pPr>
              <w:spacing w:after="0"/>
              <w:jc w:val="both"/>
              <w:rPr>
                <w:rFonts w:ascii="Times New Roman" w:hAnsi="Times New Roman"/>
                <w:b/>
                <w:sz w:val="24"/>
                <w:szCs w:val="24"/>
              </w:rPr>
            </w:pPr>
            <w:r w:rsidRPr="00A43D6D">
              <w:rPr>
                <w:rFonts w:ascii="Times New Roman" w:hAnsi="Times New Roman"/>
                <w:b/>
                <w:sz w:val="24"/>
                <w:szCs w:val="24"/>
              </w:rPr>
              <w:t>2024</w:t>
            </w:r>
          </w:p>
        </w:tc>
        <w:tc>
          <w:tcPr>
            <w:tcW w:w="1887" w:type="dxa"/>
          </w:tcPr>
          <w:p w:rsidR="00A55A51" w:rsidRPr="00A43D6D" w:rsidRDefault="00A55A51" w:rsidP="001225B2">
            <w:pPr>
              <w:spacing w:after="0"/>
              <w:jc w:val="both"/>
              <w:rPr>
                <w:rFonts w:ascii="Times New Roman" w:hAnsi="Times New Roman"/>
                <w:b/>
                <w:sz w:val="24"/>
                <w:szCs w:val="24"/>
              </w:rPr>
            </w:pPr>
            <w:r w:rsidRPr="00A43D6D">
              <w:rPr>
                <w:rFonts w:ascii="Times New Roman" w:hAnsi="Times New Roman"/>
                <w:b/>
                <w:sz w:val="24"/>
                <w:szCs w:val="24"/>
              </w:rPr>
              <w:t>2025</w:t>
            </w:r>
          </w:p>
        </w:tc>
      </w:tr>
      <w:tr w:rsidR="00A55A51" w:rsidTr="001225B2">
        <w:tc>
          <w:tcPr>
            <w:tcW w:w="1885" w:type="dxa"/>
          </w:tcPr>
          <w:p w:rsidR="00A55A51" w:rsidRPr="00A43D6D" w:rsidRDefault="00A55A51" w:rsidP="001225B2">
            <w:pPr>
              <w:spacing w:after="0"/>
              <w:jc w:val="both"/>
              <w:rPr>
                <w:rFonts w:ascii="Times New Roman" w:hAnsi="Times New Roman"/>
                <w:sz w:val="24"/>
                <w:szCs w:val="24"/>
              </w:rPr>
            </w:pPr>
            <w:r>
              <w:rPr>
                <w:rFonts w:ascii="Times New Roman" w:hAnsi="Times New Roman"/>
                <w:sz w:val="24"/>
                <w:szCs w:val="24"/>
              </w:rPr>
              <w:t>Дотации бюджетам муниципальных  районов на выравнивание бюджетной обеспеченности</w:t>
            </w:r>
          </w:p>
        </w:tc>
        <w:tc>
          <w:tcPr>
            <w:tcW w:w="1885" w:type="dxa"/>
          </w:tcPr>
          <w:p w:rsidR="00A55A51" w:rsidRDefault="00A55A51" w:rsidP="001225B2">
            <w:pPr>
              <w:spacing w:after="0"/>
              <w:jc w:val="both"/>
              <w:rPr>
                <w:rFonts w:ascii="Times New Roman" w:hAnsi="Times New Roman"/>
                <w:sz w:val="24"/>
                <w:szCs w:val="24"/>
              </w:rPr>
            </w:pPr>
          </w:p>
          <w:p w:rsidR="00A55A51" w:rsidRDefault="00A55A51" w:rsidP="001225B2">
            <w:pPr>
              <w:spacing w:after="0"/>
              <w:jc w:val="both"/>
              <w:rPr>
                <w:rFonts w:ascii="Times New Roman" w:hAnsi="Times New Roman"/>
                <w:sz w:val="24"/>
                <w:szCs w:val="24"/>
              </w:rPr>
            </w:pPr>
          </w:p>
          <w:p w:rsidR="00A55A51" w:rsidRDefault="00A55A51" w:rsidP="001225B2">
            <w:pPr>
              <w:spacing w:after="0"/>
              <w:jc w:val="both"/>
              <w:rPr>
                <w:rFonts w:ascii="Times New Roman" w:hAnsi="Times New Roman"/>
                <w:sz w:val="24"/>
                <w:szCs w:val="24"/>
              </w:rPr>
            </w:pPr>
          </w:p>
          <w:p w:rsidR="00A55A51" w:rsidRDefault="00A55A51" w:rsidP="001225B2">
            <w:pPr>
              <w:spacing w:after="0"/>
              <w:jc w:val="both"/>
              <w:rPr>
                <w:rFonts w:ascii="Times New Roman" w:hAnsi="Times New Roman"/>
                <w:sz w:val="24"/>
                <w:szCs w:val="24"/>
              </w:rPr>
            </w:pPr>
          </w:p>
          <w:p w:rsidR="00A55A51" w:rsidRPr="00A43D6D" w:rsidRDefault="00A55A51" w:rsidP="001225B2">
            <w:pPr>
              <w:spacing w:after="0"/>
              <w:jc w:val="both"/>
              <w:rPr>
                <w:rFonts w:ascii="Times New Roman" w:hAnsi="Times New Roman"/>
                <w:sz w:val="24"/>
                <w:szCs w:val="24"/>
              </w:rPr>
            </w:pPr>
            <w:r>
              <w:rPr>
                <w:rFonts w:ascii="Times New Roman" w:hAnsi="Times New Roman"/>
                <w:sz w:val="24"/>
                <w:szCs w:val="24"/>
              </w:rPr>
              <w:t>38939,9</w:t>
            </w:r>
          </w:p>
        </w:tc>
        <w:tc>
          <w:tcPr>
            <w:tcW w:w="1886" w:type="dxa"/>
          </w:tcPr>
          <w:p w:rsidR="00A55A51" w:rsidRDefault="00A55A51" w:rsidP="001225B2">
            <w:pPr>
              <w:spacing w:after="0"/>
              <w:jc w:val="both"/>
              <w:rPr>
                <w:rFonts w:ascii="Times New Roman" w:hAnsi="Times New Roman"/>
                <w:sz w:val="24"/>
                <w:szCs w:val="24"/>
              </w:rPr>
            </w:pPr>
          </w:p>
          <w:p w:rsidR="00A55A51" w:rsidRDefault="00A55A51" w:rsidP="001225B2">
            <w:pPr>
              <w:spacing w:after="0"/>
              <w:jc w:val="both"/>
              <w:rPr>
                <w:rFonts w:ascii="Times New Roman" w:hAnsi="Times New Roman"/>
                <w:sz w:val="24"/>
                <w:szCs w:val="24"/>
              </w:rPr>
            </w:pPr>
          </w:p>
          <w:p w:rsidR="00A55A51" w:rsidRDefault="00A55A51" w:rsidP="001225B2">
            <w:pPr>
              <w:spacing w:after="0"/>
              <w:jc w:val="both"/>
              <w:rPr>
                <w:rFonts w:ascii="Times New Roman" w:hAnsi="Times New Roman"/>
                <w:sz w:val="24"/>
                <w:szCs w:val="24"/>
              </w:rPr>
            </w:pPr>
          </w:p>
          <w:p w:rsidR="00A55A51" w:rsidRDefault="00A55A51" w:rsidP="001225B2">
            <w:pPr>
              <w:spacing w:after="0"/>
              <w:jc w:val="both"/>
              <w:rPr>
                <w:rFonts w:ascii="Times New Roman" w:hAnsi="Times New Roman"/>
                <w:sz w:val="24"/>
                <w:szCs w:val="24"/>
              </w:rPr>
            </w:pPr>
          </w:p>
          <w:p w:rsidR="00A55A51" w:rsidRPr="00A43D6D" w:rsidRDefault="00A55A51" w:rsidP="001225B2">
            <w:pPr>
              <w:spacing w:after="0"/>
              <w:jc w:val="both"/>
              <w:rPr>
                <w:rFonts w:ascii="Times New Roman" w:hAnsi="Times New Roman"/>
                <w:sz w:val="24"/>
                <w:szCs w:val="24"/>
              </w:rPr>
            </w:pPr>
            <w:r>
              <w:rPr>
                <w:rFonts w:ascii="Times New Roman" w:hAnsi="Times New Roman"/>
                <w:sz w:val="24"/>
                <w:szCs w:val="24"/>
              </w:rPr>
              <w:t>56061,2</w:t>
            </w:r>
          </w:p>
        </w:tc>
        <w:tc>
          <w:tcPr>
            <w:tcW w:w="1886" w:type="dxa"/>
          </w:tcPr>
          <w:p w:rsidR="00A55A51" w:rsidRDefault="00A55A51" w:rsidP="001225B2">
            <w:pPr>
              <w:spacing w:after="0"/>
              <w:jc w:val="both"/>
              <w:rPr>
                <w:rFonts w:ascii="Times New Roman" w:hAnsi="Times New Roman"/>
                <w:sz w:val="24"/>
                <w:szCs w:val="24"/>
              </w:rPr>
            </w:pPr>
          </w:p>
          <w:p w:rsidR="00A55A51" w:rsidRDefault="00A55A51" w:rsidP="001225B2">
            <w:pPr>
              <w:spacing w:after="0"/>
              <w:jc w:val="both"/>
              <w:rPr>
                <w:rFonts w:ascii="Times New Roman" w:hAnsi="Times New Roman"/>
                <w:sz w:val="24"/>
                <w:szCs w:val="24"/>
              </w:rPr>
            </w:pPr>
          </w:p>
          <w:p w:rsidR="00A55A51" w:rsidRDefault="00A55A51" w:rsidP="001225B2">
            <w:pPr>
              <w:spacing w:after="0"/>
              <w:jc w:val="both"/>
              <w:rPr>
                <w:rFonts w:ascii="Times New Roman" w:hAnsi="Times New Roman"/>
                <w:sz w:val="24"/>
                <w:szCs w:val="24"/>
              </w:rPr>
            </w:pPr>
          </w:p>
          <w:p w:rsidR="00A55A51" w:rsidRDefault="00A55A51" w:rsidP="001225B2">
            <w:pPr>
              <w:spacing w:after="0"/>
              <w:jc w:val="both"/>
              <w:rPr>
                <w:rFonts w:ascii="Times New Roman" w:hAnsi="Times New Roman"/>
                <w:sz w:val="24"/>
                <w:szCs w:val="24"/>
              </w:rPr>
            </w:pPr>
          </w:p>
          <w:p w:rsidR="00A55A51" w:rsidRPr="00A43D6D" w:rsidRDefault="00A55A51" w:rsidP="001225B2">
            <w:pPr>
              <w:spacing w:after="0"/>
              <w:jc w:val="both"/>
              <w:rPr>
                <w:rFonts w:ascii="Times New Roman" w:hAnsi="Times New Roman"/>
                <w:sz w:val="24"/>
                <w:szCs w:val="24"/>
              </w:rPr>
            </w:pPr>
            <w:r>
              <w:rPr>
                <w:rFonts w:ascii="Times New Roman" w:hAnsi="Times New Roman"/>
                <w:sz w:val="24"/>
                <w:szCs w:val="24"/>
              </w:rPr>
              <w:t>33787,8</w:t>
            </w:r>
          </w:p>
        </w:tc>
        <w:tc>
          <w:tcPr>
            <w:tcW w:w="1887" w:type="dxa"/>
          </w:tcPr>
          <w:p w:rsidR="00A55A51" w:rsidRDefault="00A55A51" w:rsidP="001225B2">
            <w:pPr>
              <w:spacing w:after="0"/>
              <w:jc w:val="both"/>
              <w:rPr>
                <w:rFonts w:ascii="Times New Roman" w:hAnsi="Times New Roman"/>
                <w:sz w:val="24"/>
                <w:szCs w:val="24"/>
              </w:rPr>
            </w:pPr>
          </w:p>
          <w:p w:rsidR="00A55A51" w:rsidRDefault="00A55A51" w:rsidP="001225B2">
            <w:pPr>
              <w:spacing w:after="0"/>
              <w:jc w:val="both"/>
              <w:rPr>
                <w:rFonts w:ascii="Times New Roman" w:hAnsi="Times New Roman"/>
                <w:sz w:val="24"/>
                <w:szCs w:val="24"/>
              </w:rPr>
            </w:pPr>
          </w:p>
          <w:p w:rsidR="00A55A51" w:rsidRDefault="00A55A51" w:rsidP="001225B2">
            <w:pPr>
              <w:spacing w:after="0"/>
              <w:jc w:val="both"/>
              <w:rPr>
                <w:rFonts w:ascii="Times New Roman" w:hAnsi="Times New Roman"/>
                <w:sz w:val="24"/>
                <w:szCs w:val="24"/>
              </w:rPr>
            </w:pPr>
          </w:p>
          <w:p w:rsidR="00A55A51" w:rsidRDefault="00A55A51" w:rsidP="001225B2">
            <w:pPr>
              <w:spacing w:after="0"/>
              <w:jc w:val="both"/>
              <w:rPr>
                <w:rFonts w:ascii="Times New Roman" w:hAnsi="Times New Roman"/>
                <w:sz w:val="24"/>
                <w:szCs w:val="24"/>
              </w:rPr>
            </w:pPr>
          </w:p>
          <w:p w:rsidR="00A55A51" w:rsidRPr="00A43D6D" w:rsidRDefault="00A55A51" w:rsidP="001225B2">
            <w:pPr>
              <w:spacing w:after="0"/>
              <w:jc w:val="both"/>
              <w:rPr>
                <w:rFonts w:ascii="Times New Roman" w:hAnsi="Times New Roman"/>
                <w:sz w:val="24"/>
                <w:szCs w:val="24"/>
              </w:rPr>
            </w:pPr>
            <w:r>
              <w:rPr>
                <w:rFonts w:ascii="Times New Roman" w:hAnsi="Times New Roman"/>
                <w:sz w:val="24"/>
                <w:szCs w:val="24"/>
              </w:rPr>
              <w:t>30577,8</w:t>
            </w:r>
          </w:p>
        </w:tc>
      </w:tr>
      <w:tr w:rsidR="00A55A51" w:rsidTr="001225B2">
        <w:tc>
          <w:tcPr>
            <w:tcW w:w="1885" w:type="dxa"/>
          </w:tcPr>
          <w:p w:rsidR="00A55A51" w:rsidRPr="00A43D6D" w:rsidRDefault="00A55A51" w:rsidP="001225B2">
            <w:pPr>
              <w:spacing w:after="0"/>
              <w:jc w:val="both"/>
              <w:rPr>
                <w:rFonts w:ascii="Times New Roman" w:hAnsi="Times New Roman"/>
                <w:sz w:val="24"/>
                <w:szCs w:val="24"/>
              </w:rPr>
            </w:pPr>
            <w:r>
              <w:rPr>
                <w:rFonts w:ascii="Times New Roman" w:hAnsi="Times New Roman"/>
                <w:sz w:val="24"/>
                <w:szCs w:val="24"/>
              </w:rPr>
              <w:t>Субсидии бюджетам бюджетной системы РФ</w:t>
            </w:r>
          </w:p>
        </w:tc>
        <w:tc>
          <w:tcPr>
            <w:tcW w:w="1885" w:type="dxa"/>
          </w:tcPr>
          <w:p w:rsidR="00A55A51" w:rsidRDefault="00A55A51" w:rsidP="001225B2">
            <w:pPr>
              <w:spacing w:after="0"/>
              <w:jc w:val="both"/>
              <w:rPr>
                <w:rFonts w:ascii="Times New Roman" w:hAnsi="Times New Roman"/>
                <w:sz w:val="24"/>
                <w:szCs w:val="24"/>
              </w:rPr>
            </w:pPr>
          </w:p>
          <w:p w:rsidR="00A55A51" w:rsidRDefault="00A55A51" w:rsidP="001225B2">
            <w:pPr>
              <w:spacing w:after="0"/>
              <w:jc w:val="both"/>
              <w:rPr>
                <w:rFonts w:ascii="Times New Roman" w:hAnsi="Times New Roman"/>
                <w:sz w:val="24"/>
                <w:szCs w:val="24"/>
              </w:rPr>
            </w:pPr>
          </w:p>
          <w:p w:rsidR="00A55A51" w:rsidRDefault="00A55A51" w:rsidP="001225B2">
            <w:pPr>
              <w:spacing w:after="0"/>
              <w:jc w:val="both"/>
              <w:rPr>
                <w:rFonts w:ascii="Times New Roman" w:hAnsi="Times New Roman"/>
                <w:sz w:val="24"/>
                <w:szCs w:val="24"/>
              </w:rPr>
            </w:pPr>
            <w:r>
              <w:rPr>
                <w:rFonts w:ascii="Times New Roman" w:hAnsi="Times New Roman"/>
                <w:sz w:val="24"/>
                <w:szCs w:val="24"/>
              </w:rPr>
              <w:t>39527,4</w:t>
            </w:r>
          </w:p>
          <w:p w:rsidR="00A55A51" w:rsidRPr="00A43D6D" w:rsidRDefault="00A55A51" w:rsidP="001225B2">
            <w:pPr>
              <w:spacing w:after="0"/>
              <w:jc w:val="both"/>
              <w:rPr>
                <w:rFonts w:ascii="Times New Roman" w:hAnsi="Times New Roman"/>
                <w:sz w:val="24"/>
                <w:szCs w:val="24"/>
              </w:rPr>
            </w:pPr>
          </w:p>
        </w:tc>
        <w:tc>
          <w:tcPr>
            <w:tcW w:w="1886" w:type="dxa"/>
          </w:tcPr>
          <w:p w:rsidR="00A55A51" w:rsidRDefault="00A55A51" w:rsidP="001225B2">
            <w:pPr>
              <w:spacing w:after="0"/>
              <w:jc w:val="both"/>
              <w:rPr>
                <w:rFonts w:ascii="Times New Roman" w:hAnsi="Times New Roman"/>
                <w:sz w:val="24"/>
                <w:szCs w:val="24"/>
              </w:rPr>
            </w:pPr>
          </w:p>
          <w:p w:rsidR="00A55A51" w:rsidRDefault="00A55A51" w:rsidP="001225B2">
            <w:pPr>
              <w:spacing w:after="0"/>
              <w:jc w:val="both"/>
              <w:rPr>
                <w:rFonts w:ascii="Times New Roman" w:hAnsi="Times New Roman"/>
                <w:sz w:val="24"/>
                <w:szCs w:val="24"/>
              </w:rPr>
            </w:pPr>
          </w:p>
          <w:p w:rsidR="00A55A51" w:rsidRPr="00A43D6D" w:rsidRDefault="00A55A51" w:rsidP="001225B2">
            <w:pPr>
              <w:spacing w:after="0"/>
              <w:jc w:val="both"/>
              <w:rPr>
                <w:rFonts w:ascii="Times New Roman" w:hAnsi="Times New Roman"/>
                <w:sz w:val="24"/>
                <w:szCs w:val="24"/>
              </w:rPr>
            </w:pPr>
            <w:r>
              <w:rPr>
                <w:rFonts w:ascii="Times New Roman" w:hAnsi="Times New Roman"/>
                <w:sz w:val="24"/>
                <w:szCs w:val="24"/>
              </w:rPr>
              <w:t>34601,0</w:t>
            </w:r>
          </w:p>
        </w:tc>
        <w:tc>
          <w:tcPr>
            <w:tcW w:w="1886" w:type="dxa"/>
          </w:tcPr>
          <w:p w:rsidR="00A55A51" w:rsidRDefault="00A55A51" w:rsidP="001225B2">
            <w:pPr>
              <w:spacing w:after="0"/>
              <w:jc w:val="both"/>
              <w:rPr>
                <w:rFonts w:ascii="Times New Roman" w:hAnsi="Times New Roman"/>
                <w:sz w:val="24"/>
                <w:szCs w:val="24"/>
              </w:rPr>
            </w:pPr>
          </w:p>
          <w:p w:rsidR="00A55A51" w:rsidRDefault="00A55A51" w:rsidP="001225B2">
            <w:pPr>
              <w:spacing w:after="0"/>
              <w:jc w:val="both"/>
              <w:rPr>
                <w:rFonts w:ascii="Times New Roman" w:hAnsi="Times New Roman"/>
                <w:sz w:val="24"/>
                <w:szCs w:val="24"/>
              </w:rPr>
            </w:pPr>
          </w:p>
          <w:p w:rsidR="00A55A51" w:rsidRPr="00A43D6D" w:rsidRDefault="00A55A51" w:rsidP="001225B2">
            <w:pPr>
              <w:spacing w:after="0"/>
              <w:jc w:val="both"/>
              <w:rPr>
                <w:rFonts w:ascii="Times New Roman" w:hAnsi="Times New Roman"/>
                <w:sz w:val="24"/>
                <w:szCs w:val="24"/>
              </w:rPr>
            </w:pPr>
            <w:r>
              <w:rPr>
                <w:rFonts w:ascii="Times New Roman" w:hAnsi="Times New Roman"/>
                <w:sz w:val="24"/>
                <w:szCs w:val="24"/>
              </w:rPr>
              <w:t>7507,8</w:t>
            </w:r>
          </w:p>
        </w:tc>
        <w:tc>
          <w:tcPr>
            <w:tcW w:w="1887" w:type="dxa"/>
          </w:tcPr>
          <w:p w:rsidR="00A55A51" w:rsidRDefault="00A55A51" w:rsidP="001225B2">
            <w:pPr>
              <w:spacing w:after="0"/>
              <w:jc w:val="both"/>
              <w:rPr>
                <w:rFonts w:ascii="Times New Roman" w:hAnsi="Times New Roman"/>
                <w:sz w:val="24"/>
                <w:szCs w:val="24"/>
              </w:rPr>
            </w:pPr>
          </w:p>
          <w:p w:rsidR="00A55A51" w:rsidRDefault="00A55A51" w:rsidP="001225B2">
            <w:pPr>
              <w:spacing w:after="0"/>
              <w:jc w:val="both"/>
              <w:rPr>
                <w:rFonts w:ascii="Times New Roman" w:hAnsi="Times New Roman"/>
                <w:sz w:val="24"/>
                <w:szCs w:val="24"/>
              </w:rPr>
            </w:pPr>
          </w:p>
          <w:p w:rsidR="00A55A51" w:rsidRPr="00A43D6D" w:rsidRDefault="00A55A51" w:rsidP="001225B2">
            <w:pPr>
              <w:spacing w:after="0"/>
              <w:jc w:val="both"/>
              <w:rPr>
                <w:rFonts w:ascii="Times New Roman" w:hAnsi="Times New Roman"/>
                <w:sz w:val="24"/>
                <w:szCs w:val="24"/>
              </w:rPr>
            </w:pPr>
            <w:r>
              <w:rPr>
                <w:rFonts w:ascii="Times New Roman" w:hAnsi="Times New Roman"/>
                <w:sz w:val="24"/>
                <w:szCs w:val="24"/>
              </w:rPr>
              <w:t>7458,6</w:t>
            </w:r>
          </w:p>
        </w:tc>
      </w:tr>
      <w:tr w:rsidR="00A55A51" w:rsidTr="001225B2">
        <w:tc>
          <w:tcPr>
            <w:tcW w:w="1885" w:type="dxa"/>
          </w:tcPr>
          <w:p w:rsidR="00A55A51" w:rsidRPr="00A43D6D" w:rsidRDefault="00A55A51" w:rsidP="001225B2">
            <w:pPr>
              <w:spacing w:after="0"/>
              <w:jc w:val="both"/>
              <w:rPr>
                <w:rFonts w:ascii="Times New Roman" w:hAnsi="Times New Roman"/>
                <w:sz w:val="24"/>
                <w:szCs w:val="24"/>
              </w:rPr>
            </w:pPr>
            <w:r>
              <w:rPr>
                <w:rFonts w:ascii="Times New Roman" w:hAnsi="Times New Roman"/>
                <w:sz w:val="24"/>
                <w:szCs w:val="24"/>
              </w:rPr>
              <w:t>Субвенции бюджетам бюджетной системы РФ и муниципальных образований</w:t>
            </w:r>
          </w:p>
        </w:tc>
        <w:tc>
          <w:tcPr>
            <w:tcW w:w="1885" w:type="dxa"/>
          </w:tcPr>
          <w:p w:rsidR="00A55A51" w:rsidRDefault="00A55A51" w:rsidP="001225B2">
            <w:pPr>
              <w:spacing w:after="0"/>
              <w:jc w:val="both"/>
              <w:rPr>
                <w:rFonts w:ascii="Times New Roman" w:hAnsi="Times New Roman"/>
                <w:sz w:val="24"/>
                <w:szCs w:val="24"/>
              </w:rPr>
            </w:pPr>
          </w:p>
          <w:p w:rsidR="00A55A51" w:rsidRDefault="00A55A51" w:rsidP="001225B2">
            <w:pPr>
              <w:spacing w:after="0"/>
              <w:jc w:val="both"/>
              <w:rPr>
                <w:rFonts w:ascii="Times New Roman" w:hAnsi="Times New Roman"/>
                <w:sz w:val="24"/>
                <w:szCs w:val="24"/>
              </w:rPr>
            </w:pPr>
          </w:p>
          <w:p w:rsidR="00A55A51" w:rsidRPr="00A43D6D" w:rsidRDefault="00A55A51" w:rsidP="001225B2">
            <w:pPr>
              <w:spacing w:after="0"/>
              <w:jc w:val="both"/>
              <w:rPr>
                <w:rFonts w:ascii="Times New Roman" w:hAnsi="Times New Roman"/>
                <w:sz w:val="24"/>
                <w:szCs w:val="24"/>
              </w:rPr>
            </w:pPr>
            <w:r>
              <w:rPr>
                <w:rFonts w:ascii="Times New Roman" w:hAnsi="Times New Roman"/>
                <w:sz w:val="24"/>
                <w:szCs w:val="24"/>
              </w:rPr>
              <w:t>61120,7</w:t>
            </w:r>
          </w:p>
        </w:tc>
        <w:tc>
          <w:tcPr>
            <w:tcW w:w="1886" w:type="dxa"/>
          </w:tcPr>
          <w:p w:rsidR="00A55A51" w:rsidRDefault="00A55A51" w:rsidP="001225B2">
            <w:pPr>
              <w:spacing w:after="0"/>
              <w:jc w:val="both"/>
              <w:rPr>
                <w:rFonts w:ascii="Times New Roman" w:hAnsi="Times New Roman"/>
                <w:sz w:val="24"/>
                <w:szCs w:val="24"/>
              </w:rPr>
            </w:pPr>
          </w:p>
          <w:p w:rsidR="00A55A51" w:rsidRDefault="00A55A51" w:rsidP="001225B2">
            <w:pPr>
              <w:spacing w:after="0"/>
              <w:jc w:val="both"/>
              <w:rPr>
                <w:rFonts w:ascii="Times New Roman" w:hAnsi="Times New Roman"/>
                <w:sz w:val="24"/>
                <w:szCs w:val="24"/>
              </w:rPr>
            </w:pPr>
          </w:p>
          <w:p w:rsidR="00A55A51" w:rsidRPr="00A43D6D" w:rsidRDefault="00A55A51" w:rsidP="001225B2">
            <w:pPr>
              <w:spacing w:after="0"/>
              <w:jc w:val="both"/>
              <w:rPr>
                <w:rFonts w:ascii="Times New Roman" w:hAnsi="Times New Roman"/>
                <w:sz w:val="24"/>
                <w:szCs w:val="24"/>
              </w:rPr>
            </w:pPr>
            <w:r>
              <w:rPr>
                <w:rFonts w:ascii="Times New Roman" w:hAnsi="Times New Roman"/>
                <w:sz w:val="24"/>
                <w:szCs w:val="24"/>
              </w:rPr>
              <w:t>65105,1</w:t>
            </w:r>
          </w:p>
        </w:tc>
        <w:tc>
          <w:tcPr>
            <w:tcW w:w="1886" w:type="dxa"/>
          </w:tcPr>
          <w:p w:rsidR="00A55A51" w:rsidRDefault="00A55A51" w:rsidP="001225B2">
            <w:pPr>
              <w:spacing w:after="0"/>
              <w:jc w:val="both"/>
              <w:rPr>
                <w:rFonts w:ascii="Times New Roman" w:hAnsi="Times New Roman"/>
                <w:sz w:val="24"/>
                <w:szCs w:val="24"/>
              </w:rPr>
            </w:pPr>
          </w:p>
          <w:p w:rsidR="00A55A51" w:rsidRDefault="00A55A51" w:rsidP="001225B2">
            <w:pPr>
              <w:spacing w:after="0"/>
              <w:jc w:val="both"/>
              <w:rPr>
                <w:rFonts w:ascii="Times New Roman" w:hAnsi="Times New Roman"/>
                <w:sz w:val="24"/>
                <w:szCs w:val="24"/>
              </w:rPr>
            </w:pPr>
          </w:p>
          <w:p w:rsidR="00A55A51" w:rsidRPr="00A43D6D" w:rsidRDefault="00A55A51" w:rsidP="001225B2">
            <w:pPr>
              <w:spacing w:after="0"/>
              <w:jc w:val="both"/>
              <w:rPr>
                <w:rFonts w:ascii="Times New Roman" w:hAnsi="Times New Roman"/>
                <w:sz w:val="24"/>
                <w:szCs w:val="24"/>
              </w:rPr>
            </w:pPr>
            <w:r>
              <w:rPr>
                <w:rFonts w:ascii="Times New Roman" w:hAnsi="Times New Roman"/>
                <w:sz w:val="24"/>
                <w:szCs w:val="24"/>
              </w:rPr>
              <w:t>70019,0</w:t>
            </w:r>
          </w:p>
        </w:tc>
        <w:tc>
          <w:tcPr>
            <w:tcW w:w="1887" w:type="dxa"/>
          </w:tcPr>
          <w:p w:rsidR="00A55A51" w:rsidRDefault="00A55A51" w:rsidP="001225B2">
            <w:pPr>
              <w:spacing w:after="0"/>
              <w:jc w:val="both"/>
              <w:rPr>
                <w:rFonts w:ascii="Times New Roman" w:hAnsi="Times New Roman"/>
                <w:sz w:val="24"/>
                <w:szCs w:val="24"/>
              </w:rPr>
            </w:pPr>
          </w:p>
          <w:p w:rsidR="00A55A51" w:rsidRDefault="00A55A51" w:rsidP="001225B2">
            <w:pPr>
              <w:spacing w:after="0"/>
              <w:jc w:val="both"/>
              <w:rPr>
                <w:rFonts w:ascii="Times New Roman" w:hAnsi="Times New Roman"/>
                <w:sz w:val="24"/>
                <w:szCs w:val="24"/>
              </w:rPr>
            </w:pPr>
          </w:p>
          <w:p w:rsidR="00A55A51" w:rsidRPr="00A43D6D" w:rsidRDefault="00A55A51" w:rsidP="001225B2">
            <w:pPr>
              <w:spacing w:after="0"/>
              <w:jc w:val="both"/>
              <w:rPr>
                <w:rFonts w:ascii="Times New Roman" w:hAnsi="Times New Roman"/>
                <w:sz w:val="24"/>
                <w:szCs w:val="24"/>
              </w:rPr>
            </w:pPr>
            <w:r>
              <w:rPr>
                <w:rFonts w:ascii="Times New Roman" w:hAnsi="Times New Roman"/>
                <w:sz w:val="24"/>
                <w:szCs w:val="24"/>
              </w:rPr>
              <w:t>94818,2</w:t>
            </w:r>
          </w:p>
        </w:tc>
      </w:tr>
      <w:tr w:rsidR="00A55A51" w:rsidTr="001225B2">
        <w:tc>
          <w:tcPr>
            <w:tcW w:w="1885" w:type="dxa"/>
          </w:tcPr>
          <w:p w:rsidR="00A55A51" w:rsidRPr="00A43D6D" w:rsidRDefault="00A55A51" w:rsidP="001225B2">
            <w:pPr>
              <w:spacing w:after="0"/>
              <w:jc w:val="both"/>
              <w:rPr>
                <w:rFonts w:ascii="Times New Roman" w:hAnsi="Times New Roman"/>
                <w:sz w:val="24"/>
                <w:szCs w:val="24"/>
              </w:rPr>
            </w:pPr>
            <w:r>
              <w:rPr>
                <w:rFonts w:ascii="Times New Roman" w:hAnsi="Times New Roman"/>
                <w:sz w:val="24"/>
                <w:szCs w:val="24"/>
              </w:rPr>
              <w:t>Иные межбюджетные трансферты</w:t>
            </w:r>
          </w:p>
        </w:tc>
        <w:tc>
          <w:tcPr>
            <w:tcW w:w="1885" w:type="dxa"/>
          </w:tcPr>
          <w:p w:rsidR="00A55A51" w:rsidRPr="00A43D6D" w:rsidRDefault="00A55A51" w:rsidP="001225B2">
            <w:pPr>
              <w:spacing w:after="0"/>
              <w:jc w:val="both"/>
              <w:rPr>
                <w:rFonts w:ascii="Times New Roman" w:hAnsi="Times New Roman"/>
                <w:sz w:val="24"/>
                <w:szCs w:val="24"/>
              </w:rPr>
            </w:pPr>
          </w:p>
        </w:tc>
        <w:tc>
          <w:tcPr>
            <w:tcW w:w="1886" w:type="dxa"/>
          </w:tcPr>
          <w:p w:rsidR="00A55A51" w:rsidRDefault="00A55A51" w:rsidP="001225B2">
            <w:pPr>
              <w:spacing w:after="0"/>
              <w:jc w:val="both"/>
              <w:rPr>
                <w:rFonts w:ascii="Times New Roman" w:hAnsi="Times New Roman"/>
                <w:sz w:val="24"/>
                <w:szCs w:val="24"/>
              </w:rPr>
            </w:pPr>
          </w:p>
          <w:p w:rsidR="00A55A51" w:rsidRPr="00A43D6D" w:rsidRDefault="00A55A51" w:rsidP="001225B2">
            <w:pPr>
              <w:spacing w:after="0"/>
              <w:jc w:val="both"/>
              <w:rPr>
                <w:rFonts w:ascii="Times New Roman" w:hAnsi="Times New Roman"/>
                <w:sz w:val="24"/>
                <w:szCs w:val="24"/>
              </w:rPr>
            </w:pPr>
            <w:r>
              <w:rPr>
                <w:rFonts w:ascii="Times New Roman" w:hAnsi="Times New Roman"/>
                <w:sz w:val="24"/>
                <w:szCs w:val="24"/>
              </w:rPr>
              <w:t>6843,7</w:t>
            </w:r>
          </w:p>
        </w:tc>
        <w:tc>
          <w:tcPr>
            <w:tcW w:w="1886" w:type="dxa"/>
          </w:tcPr>
          <w:p w:rsidR="00A55A51" w:rsidRDefault="00A55A51" w:rsidP="001225B2">
            <w:pPr>
              <w:spacing w:after="0"/>
              <w:jc w:val="both"/>
              <w:rPr>
                <w:rFonts w:ascii="Times New Roman" w:hAnsi="Times New Roman"/>
                <w:sz w:val="24"/>
                <w:szCs w:val="24"/>
              </w:rPr>
            </w:pPr>
          </w:p>
          <w:p w:rsidR="00A55A51" w:rsidRPr="00A43D6D" w:rsidRDefault="00A55A51" w:rsidP="001225B2">
            <w:pPr>
              <w:spacing w:after="0"/>
              <w:jc w:val="both"/>
              <w:rPr>
                <w:rFonts w:ascii="Times New Roman" w:hAnsi="Times New Roman"/>
                <w:sz w:val="24"/>
                <w:szCs w:val="24"/>
              </w:rPr>
            </w:pPr>
            <w:r>
              <w:rPr>
                <w:rFonts w:ascii="Times New Roman" w:hAnsi="Times New Roman"/>
                <w:sz w:val="24"/>
                <w:szCs w:val="24"/>
              </w:rPr>
              <w:t>6763,7</w:t>
            </w:r>
          </w:p>
        </w:tc>
        <w:tc>
          <w:tcPr>
            <w:tcW w:w="1887" w:type="dxa"/>
          </w:tcPr>
          <w:p w:rsidR="00A55A51" w:rsidRDefault="00A55A51" w:rsidP="001225B2">
            <w:pPr>
              <w:spacing w:after="0"/>
              <w:jc w:val="both"/>
              <w:rPr>
                <w:rFonts w:ascii="Times New Roman" w:hAnsi="Times New Roman"/>
                <w:sz w:val="24"/>
                <w:szCs w:val="24"/>
              </w:rPr>
            </w:pPr>
          </w:p>
          <w:p w:rsidR="00A55A51" w:rsidRPr="00A43D6D" w:rsidRDefault="00A55A51" w:rsidP="001225B2">
            <w:pPr>
              <w:spacing w:after="0"/>
              <w:jc w:val="both"/>
              <w:rPr>
                <w:rFonts w:ascii="Times New Roman" w:hAnsi="Times New Roman"/>
                <w:sz w:val="24"/>
                <w:szCs w:val="24"/>
              </w:rPr>
            </w:pPr>
            <w:r>
              <w:rPr>
                <w:rFonts w:ascii="Times New Roman" w:hAnsi="Times New Roman"/>
                <w:sz w:val="24"/>
                <w:szCs w:val="24"/>
              </w:rPr>
              <w:t>6763,7</w:t>
            </w:r>
          </w:p>
        </w:tc>
      </w:tr>
      <w:tr w:rsidR="00A55A51" w:rsidTr="001225B2">
        <w:tc>
          <w:tcPr>
            <w:tcW w:w="1885" w:type="dxa"/>
          </w:tcPr>
          <w:p w:rsidR="00A55A51" w:rsidRPr="00A43D6D" w:rsidRDefault="00A55A51" w:rsidP="001225B2">
            <w:pPr>
              <w:spacing w:after="0"/>
              <w:jc w:val="both"/>
              <w:rPr>
                <w:rFonts w:ascii="Times New Roman" w:hAnsi="Times New Roman"/>
                <w:b/>
                <w:sz w:val="24"/>
                <w:szCs w:val="24"/>
              </w:rPr>
            </w:pPr>
            <w:r w:rsidRPr="00A43D6D">
              <w:rPr>
                <w:rFonts w:ascii="Times New Roman" w:hAnsi="Times New Roman"/>
                <w:b/>
                <w:sz w:val="24"/>
                <w:szCs w:val="24"/>
              </w:rPr>
              <w:t>ИТОГО</w:t>
            </w:r>
            <w:proofErr w:type="gramStart"/>
            <w:r w:rsidRPr="00A43D6D">
              <w:rPr>
                <w:rFonts w:ascii="Times New Roman" w:hAnsi="Times New Roman"/>
                <w:b/>
                <w:sz w:val="24"/>
                <w:szCs w:val="24"/>
              </w:rPr>
              <w:t xml:space="preserve"> :</w:t>
            </w:r>
            <w:proofErr w:type="gramEnd"/>
          </w:p>
        </w:tc>
        <w:tc>
          <w:tcPr>
            <w:tcW w:w="1885" w:type="dxa"/>
          </w:tcPr>
          <w:p w:rsidR="00A55A51" w:rsidRPr="00A43D6D" w:rsidRDefault="00A55A51" w:rsidP="001225B2">
            <w:pPr>
              <w:spacing w:after="0"/>
              <w:jc w:val="both"/>
              <w:rPr>
                <w:rFonts w:ascii="Times New Roman" w:hAnsi="Times New Roman"/>
                <w:b/>
                <w:sz w:val="24"/>
                <w:szCs w:val="24"/>
              </w:rPr>
            </w:pPr>
            <w:r>
              <w:rPr>
                <w:rFonts w:ascii="Times New Roman" w:hAnsi="Times New Roman"/>
                <w:b/>
                <w:sz w:val="24"/>
                <w:szCs w:val="24"/>
              </w:rPr>
              <w:t>138135,8</w:t>
            </w:r>
          </w:p>
        </w:tc>
        <w:tc>
          <w:tcPr>
            <w:tcW w:w="1886" w:type="dxa"/>
          </w:tcPr>
          <w:p w:rsidR="00A55A51" w:rsidRPr="00A43D6D" w:rsidRDefault="00A55A51" w:rsidP="001225B2">
            <w:pPr>
              <w:spacing w:after="0"/>
              <w:jc w:val="both"/>
              <w:rPr>
                <w:rFonts w:ascii="Times New Roman" w:hAnsi="Times New Roman"/>
                <w:b/>
                <w:sz w:val="24"/>
                <w:szCs w:val="24"/>
              </w:rPr>
            </w:pPr>
            <w:r>
              <w:rPr>
                <w:rFonts w:ascii="Times New Roman" w:hAnsi="Times New Roman"/>
                <w:b/>
                <w:sz w:val="24"/>
                <w:szCs w:val="24"/>
              </w:rPr>
              <w:t>155981,9</w:t>
            </w:r>
          </w:p>
        </w:tc>
        <w:tc>
          <w:tcPr>
            <w:tcW w:w="1886" w:type="dxa"/>
          </w:tcPr>
          <w:p w:rsidR="00A55A51" w:rsidRPr="00A43D6D" w:rsidRDefault="00A55A51" w:rsidP="001225B2">
            <w:pPr>
              <w:spacing w:after="0"/>
              <w:jc w:val="both"/>
              <w:rPr>
                <w:rFonts w:ascii="Times New Roman" w:hAnsi="Times New Roman"/>
                <w:b/>
                <w:sz w:val="24"/>
                <w:szCs w:val="24"/>
              </w:rPr>
            </w:pPr>
            <w:r>
              <w:rPr>
                <w:rFonts w:ascii="Times New Roman" w:hAnsi="Times New Roman"/>
                <w:b/>
                <w:sz w:val="24"/>
                <w:szCs w:val="24"/>
              </w:rPr>
              <w:t>114325,2</w:t>
            </w:r>
          </w:p>
        </w:tc>
        <w:tc>
          <w:tcPr>
            <w:tcW w:w="1887" w:type="dxa"/>
          </w:tcPr>
          <w:p w:rsidR="00A55A51" w:rsidRPr="00A43D6D" w:rsidRDefault="00A55A51" w:rsidP="001225B2">
            <w:pPr>
              <w:spacing w:after="0"/>
              <w:jc w:val="both"/>
              <w:rPr>
                <w:rFonts w:ascii="Times New Roman" w:hAnsi="Times New Roman"/>
                <w:b/>
                <w:sz w:val="24"/>
                <w:szCs w:val="24"/>
              </w:rPr>
            </w:pPr>
            <w:r>
              <w:rPr>
                <w:rFonts w:ascii="Times New Roman" w:hAnsi="Times New Roman"/>
                <w:b/>
                <w:sz w:val="24"/>
                <w:szCs w:val="24"/>
              </w:rPr>
              <w:t>135865,2</w:t>
            </w:r>
          </w:p>
        </w:tc>
      </w:tr>
    </w:tbl>
    <w:p w:rsidR="00A55A51" w:rsidRDefault="00A55A51" w:rsidP="00A55A51">
      <w:pPr>
        <w:spacing w:after="0"/>
        <w:ind w:left="142" w:firstLine="567"/>
        <w:jc w:val="both"/>
        <w:rPr>
          <w:rFonts w:ascii="Times New Roman" w:hAnsi="Times New Roman"/>
          <w:sz w:val="28"/>
          <w:szCs w:val="28"/>
        </w:rPr>
      </w:pPr>
      <w:r>
        <w:rPr>
          <w:rFonts w:ascii="Times New Roman" w:hAnsi="Times New Roman"/>
          <w:sz w:val="28"/>
          <w:szCs w:val="28"/>
        </w:rPr>
        <w:t xml:space="preserve">По  сравнению с уточненным решением о бюджете  на 2022 год межбюджетные трансферты в 2023 году спланированы  с  ростом  на 12,9 </w:t>
      </w:r>
      <w:proofErr w:type="gramStart"/>
      <w:r>
        <w:rPr>
          <w:rFonts w:ascii="Times New Roman" w:hAnsi="Times New Roman"/>
          <w:sz w:val="28"/>
          <w:szCs w:val="28"/>
        </w:rPr>
        <w:t>процентных</w:t>
      </w:r>
      <w:proofErr w:type="gramEnd"/>
      <w:r>
        <w:rPr>
          <w:rFonts w:ascii="Times New Roman" w:hAnsi="Times New Roman"/>
          <w:sz w:val="28"/>
          <w:szCs w:val="28"/>
        </w:rPr>
        <w:t xml:space="preserve"> пункта. В структуре безвозмездных поступлений удельный вес субвенций на выполнение предаваемых полномочий субъекта  РФ  </w:t>
      </w:r>
      <w:r>
        <w:rPr>
          <w:rFonts w:ascii="Times New Roman" w:hAnsi="Times New Roman"/>
          <w:sz w:val="28"/>
          <w:szCs w:val="28"/>
        </w:rPr>
        <w:lastRenderedPageBreak/>
        <w:t>составляет в 2023 году  - 41,7 процента, в 2024 году – 61,3 процента, в 2025 году – 69,8 процента.</w:t>
      </w:r>
    </w:p>
    <w:p w:rsidR="00A55A51" w:rsidRDefault="00A55A51" w:rsidP="00A55A51">
      <w:pPr>
        <w:spacing w:after="0"/>
        <w:ind w:left="142" w:firstLine="567"/>
        <w:jc w:val="both"/>
        <w:rPr>
          <w:rFonts w:ascii="Times New Roman" w:hAnsi="Times New Roman"/>
          <w:sz w:val="28"/>
          <w:szCs w:val="28"/>
        </w:rPr>
      </w:pPr>
      <w:proofErr w:type="gramStart"/>
      <w:r>
        <w:rPr>
          <w:rFonts w:ascii="Times New Roman" w:hAnsi="Times New Roman"/>
          <w:sz w:val="28"/>
          <w:szCs w:val="28"/>
        </w:rPr>
        <w:t>Анализ межбюджетных трансфертов показал, что в проекте областного закона об областном бюджете на 2023-2025 годы, бюджету муниципального района предусмотрены практически все  межбюджетные трансферты, предоставляемые  в 2022 году, объемы которых откорректированы исходя из потребностей  с учетом поданных заявок от Администрации района на предоставление субсидий из областного бюджета в рамках действующих государственных программ Новгородской области</w:t>
      </w:r>
      <w:r w:rsidR="00735C5A">
        <w:rPr>
          <w:rFonts w:ascii="Times New Roman" w:hAnsi="Times New Roman"/>
          <w:sz w:val="28"/>
          <w:szCs w:val="28"/>
        </w:rPr>
        <w:t>.</w:t>
      </w:r>
      <w:proofErr w:type="gramEnd"/>
    </w:p>
    <w:p w:rsidR="00A55A51" w:rsidRDefault="00A55A51" w:rsidP="00A55A51">
      <w:pPr>
        <w:spacing w:after="0"/>
        <w:ind w:left="142" w:firstLine="567"/>
        <w:jc w:val="both"/>
        <w:rPr>
          <w:rFonts w:ascii="Times New Roman" w:hAnsi="Times New Roman"/>
          <w:sz w:val="28"/>
          <w:szCs w:val="28"/>
        </w:rPr>
      </w:pPr>
    </w:p>
    <w:p w:rsidR="00A6702B" w:rsidRPr="009616DB" w:rsidRDefault="00A6702B" w:rsidP="00A6702B">
      <w:pPr>
        <w:pStyle w:val="a4"/>
        <w:ind w:left="0" w:firstLine="709"/>
        <w:jc w:val="both"/>
        <w:rPr>
          <w:rFonts w:ascii="Times New Roman" w:hAnsi="Times New Roman"/>
          <w:sz w:val="28"/>
          <w:szCs w:val="28"/>
        </w:rPr>
      </w:pPr>
    </w:p>
    <w:p w:rsidR="006A3153" w:rsidRPr="00735C5A" w:rsidRDefault="00A6702B" w:rsidP="001F7B65">
      <w:pPr>
        <w:spacing w:after="0"/>
        <w:ind w:left="142" w:firstLine="567"/>
        <w:jc w:val="center"/>
        <w:rPr>
          <w:rFonts w:ascii="Times New Roman" w:hAnsi="Times New Roman"/>
          <w:b/>
          <w:i/>
          <w:sz w:val="28"/>
          <w:szCs w:val="28"/>
        </w:rPr>
      </w:pPr>
      <w:r w:rsidRPr="00735C5A">
        <w:rPr>
          <w:rFonts w:ascii="Times New Roman" w:hAnsi="Times New Roman"/>
          <w:b/>
          <w:i/>
          <w:sz w:val="28"/>
          <w:szCs w:val="28"/>
        </w:rPr>
        <w:t xml:space="preserve">Расходы  бюджета </w:t>
      </w:r>
      <w:r w:rsidR="00156F7A" w:rsidRPr="00735C5A">
        <w:rPr>
          <w:rFonts w:ascii="Times New Roman" w:hAnsi="Times New Roman"/>
          <w:b/>
          <w:i/>
          <w:sz w:val="28"/>
          <w:szCs w:val="28"/>
        </w:rPr>
        <w:t>Батецкого муниципального района</w:t>
      </w:r>
    </w:p>
    <w:p w:rsidR="00156F7A" w:rsidRPr="00735C5A" w:rsidRDefault="00156F7A" w:rsidP="001F7B65">
      <w:pPr>
        <w:spacing w:after="0"/>
        <w:ind w:left="142" w:firstLine="567"/>
        <w:jc w:val="center"/>
        <w:rPr>
          <w:rFonts w:ascii="Times New Roman" w:hAnsi="Times New Roman"/>
          <w:b/>
          <w:i/>
          <w:sz w:val="28"/>
          <w:szCs w:val="28"/>
        </w:rPr>
      </w:pPr>
      <w:r w:rsidRPr="00735C5A">
        <w:rPr>
          <w:rFonts w:ascii="Times New Roman" w:hAnsi="Times New Roman"/>
          <w:b/>
          <w:i/>
          <w:sz w:val="28"/>
          <w:szCs w:val="28"/>
        </w:rPr>
        <w:t>Общие подходы к формированию расходной части бюджета</w:t>
      </w:r>
      <w:r w:rsidR="001F7B65" w:rsidRPr="00735C5A">
        <w:rPr>
          <w:rFonts w:ascii="Times New Roman" w:hAnsi="Times New Roman"/>
          <w:b/>
          <w:i/>
          <w:sz w:val="28"/>
          <w:szCs w:val="28"/>
        </w:rPr>
        <w:t xml:space="preserve"> и анализ применения бюджетной классификации.</w:t>
      </w:r>
    </w:p>
    <w:p w:rsidR="00C11AAB" w:rsidRDefault="00C11AAB" w:rsidP="0073352F">
      <w:pPr>
        <w:spacing w:after="0"/>
        <w:ind w:left="142" w:firstLine="567"/>
        <w:jc w:val="both"/>
        <w:rPr>
          <w:rFonts w:ascii="Times New Roman" w:hAnsi="Times New Roman"/>
          <w:b/>
          <w:sz w:val="28"/>
          <w:szCs w:val="28"/>
        </w:rPr>
      </w:pPr>
    </w:p>
    <w:p w:rsidR="00C11AAB" w:rsidRDefault="00C11AAB" w:rsidP="0073352F">
      <w:pPr>
        <w:spacing w:after="0"/>
        <w:ind w:left="142" w:firstLine="567"/>
        <w:jc w:val="both"/>
        <w:rPr>
          <w:rFonts w:ascii="Times New Roman" w:hAnsi="Times New Roman"/>
          <w:sz w:val="28"/>
          <w:szCs w:val="28"/>
        </w:rPr>
      </w:pPr>
      <w:proofErr w:type="gramStart"/>
      <w:r w:rsidRPr="00C11AAB">
        <w:rPr>
          <w:rFonts w:ascii="Times New Roman" w:hAnsi="Times New Roman"/>
          <w:sz w:val="28"/>
          <w:szCs w:val="28"/>
        </w:rPr>
        <w:t>Планирование</w:t>
      </w:r>
      <w:r>
        <w:rPr>
          <w:rFonts w:ascii="Times New Roman" w:hAnsi="Times New Roman"/>
          <w:sz w:val="28"/>
          <w:szCs w:val="28"/>
        </w:rPr>
        <w:t xml:space="preserve"> бюджетных ассигнований бюджета района осуществлено в соответствии с Порядком планирования бюджетных ассигнований бюджета муниципального района на 2023 год и плановый период 2024 и 2025 годов (далее</w:t>
      </w:r>
      <w:r w:rsidR="005327FE">
        <w:rPr>
          <w:rFonts w:ascii="Times New Roman" w:hAnsi="Times New Roman"/>
          <w:sz w:val="28"/>
          <w:szCs w:val="28"/>
        </w:rPr>
        <w:t xml:space="preserve"> </w:t>
      </w:r>
      <w:r>
        <w:rPr>
          <w:rFonts w:ascii="Times New Roman" w:hAnsi="Times New Roman"/>
          <w:sz w:val="28"/>
          <w:szCs w:val="28"/>
        </w:rPr>
        <w:t>- Порядок планирования бюджетных ассигнований) и Методикой планирования бюджетных ассигнований бюджета Батецкого муниципального района на 2023 год и на плановый период 2024 и 2025 годов</w:t>
      </w:r>
      <w:r w:rsidR="005327FE">
        <w:rPr>
          <w:rFonts w:ascii="Times New Roman" w:hAnsi="Times New Roman"/>
          <w:sz w:val="28"/>
          <w:szCs w:val="28"/>
        </w:rPr>
        <w:t xml:space="preserve"> (далее</w:t>
      </w:r>
      <w:r w:rsidR="007E6C5D">
        <w:rPr>
          <w:rFonts w:ascii="Times New Roman" w:hAnsi="Times New Roman"/>
          <w:sz w:val="28"/>
          <w:szCs w:val="28"/>
        </w:rPr>
        <w:t xml:space="preserve"> </w:t>
      </w:r>
      <w:r w:rsidR="005327FE">
        <w:rPr>
          <w:rFonts w:ascii="Times New Roman" w:hAnsi="Times New Roman"/>
          <w:sz w:val="28"/>
          <w:szCs w:val="28"/>
        </w:rPr>
        <w:t xml:space="preserve">- Методика планирования бюджетных ассигнований), утвержденных </w:t>
      </w:r>
      <w:r w:rsidR="007E6C5D">
        <w:rPr>
          <w:rFonts w:ascii="Times New Roman" w:hAnsi="Times New Roman"/>
          <w:sz w:val="28"/>
          <w:szCs w:val="28"/>
        </w:rPr>
        <w:t>приказом комитета финансов</w:t>
      </w:r>
      <w:proofErr w:type="gramEnd"/>
      <w:r w:rsidR="007E6C5D">
        <w:rPr>
          <w:rFonts w:ascii="Times New Roman" w:hAnsi="Times New Roman"/>
          <w:sz w:val="28"/>
          <w:szCs w:val="28"/>
        </w:rPr>
        <w:t xml:space="preserve"> от 17.10.2022 №61.</w:t>
      </w:r>
    </w:p>
    <w:p w:rsidR="007E6C5D" w:rsidRDefault="007E6C5D" w:rsidP="0073352F">
      <w:pPr>
        <w:spacing w:after="0"/>
        <w:ind w:left="142" w:firstLine="567"/>
        <w:jc w:val="both"/>
        <w:rPr>
          <w:rFonts w:ascii="Times New Roman" w:hAnsi="Times New Roman"/>
          <w:sz w:val="28"/>
          <w:szCs w:val="28"/>
        </w:rPr>
      </w:pPr>
      <w:proofErr w:type="gramStart"/>
      <w:r>
        <w:rPr>
          <w:rFonts w:ascii="Times New Roman" w:hAnsi="Times New Roman"/>
          <w:sz w:val="28"/>
          <w:szCs w:val="28"/>
        </w:rPr>
        <w:t>Расходы главных распорядителей средств бюджета района, связанные с исполнением действующих обязательств, прогнозируются на 2023</w:t>
      </w:r>
      <w:r w:rsidR="00584D31">
        <w:rPr>
          <w:rFonts w:ascii="Times New Roman" w:hAnsi="Times New Roman"/>
          <w:sz w:val="28"/>
          <w:szCs w:val="28"/>
        </w:rPr>
        <w:t xml:space="preserve"> исходя из плановых назначений по бюджету района на 2022 год, установленных решением Думы Батецкого муниципального района от 21.12.2021 №82-РД «О бюджете Батецкого муниципального района на 2022 и плановый период 2023 и 2024 годов» с учетом анализа изменений структуры расходов и отраслевых особенностей, в том числе установленных</w:t>
      </w:r>
      <w:proofErr w:type="gramEnd"/>
      <w:r w:rsidR="00584D31">
        <w:rPr>
          <w:rFonts w:ascii="Times New Roman" w:hAnsi="Times New Roman"/>
          <w:sz w:val="28"/>
          <w:szCs w:val="28"/>
        </w:rPr>
        <w:t xml:space="preserve"> настоящей Методикой, а также перераспределения расходов в рамках муниципальных программ, в том числе уточнения расходов в связи с внесением в них изменений, перераспределения расходов по элементам видов расходов и применяемым дополнительным кодам классификации.</w:t>
      </w:r>
      <w:r w:rsidR="00E55CF9">
        <w:rPr>
          <w:rFonts w:ascii="Times New Roman" w:hAnsi="Times New Roman"/>
          <w:sz w:val="28"/>
          <w:szCs w:val="28"/>
        </w:rPr>
        <w:t xml:space="preserve"> Если расходы произведены не с начала 2022</w:t>
      </w:r>
      <w:r w:rsidR="00C41605">
        <w:rPr>
          <w:rFonts w:ascii="Times New Roman" w:hAnsi="Times New Roman"/>
          <w:sz w:val="28"/>
          <w:szCs w:val="28"/>
        </w:rPr>
        <w:t xml:space="preserve"> года, то планирование бюджетных ассигнований на исполнение действующих расходных обязательств муниципального района на 2023 год и плановый период осуществляется с </w:t>
      </w:r>
      <w:r w:rsidR="00C41605">
        <w:rPr>
          <w:rFonts w:ascii="Times New Roman" w:hAnsi="Times New Roman"/>
          <w:sz w:val="28"/>
          <w:szCs w:val="28"/>
        </w:rPr>
        <w:lastRenderedPageBreak/>
        <w:t>учетом годовой потребности.</w:t>
      </w:r>
      <w:r w:rsidR="00AE1EBE">
        <w:rPr>
          <w:rFonts w:ascii="Times New Roman" w:hAnsi="Times New Roman"/>
          <w:sz w:val="28"/>
          <w:szCs w:val="28"/>
        </w:rPr>
        <w:t xml:space="preserve"> Расходы бюджета района на плановый период 2024-2025 годов планируются на уровне рассчитанных ассигнований на 2023 год с учетом резервирования отдельных расходов в составе условно утвержденных расходов.</w:t>
      </w:r>
    </w:p>
    <w:p w:rsidR="007741F0" w:rsidRDefault="00626C69" w:rsidP="0073352F">
      <w:pPr>
        <w:spacing w:after="0"/>
        <w:ind w:left="142" w:firstLine="567"/>
        <w:jc w:val="both"/>
        <w:rPr>
          <w:rFonts w:ascii="Times New Roman" w:hAnsi="Times New Roman"/>
          <w:sz w:val="28"/>
          <w:szCs w:val="28"/>
        </w:rPr>
      </w:pPr>
      <w:proofErr w:type="gramStart"/>
      <w:r>
        <w:rPr>
          <w:rFonts w:ascii="Times New Roman" w:hAnsi="Times New Roman"/>
          <w:sz w:val="28"/>
          <w:szCs w:val="28"/>
        </w:rPr>
        <w:t>В рамках экспертизы проекта бюджета проведен анализ расходов бюджета по отдельным направлениям, отраженным по разным кодам разделов, подразделов бюджетной классификации расходов бюджета района (на реализацию муниципальных программ, на обеспечение функций органов местного самоуправления, на формирование муниципального дорожного фонда (далее</w:t>
      </w:r>
      <w:r w:rsidR="000C3CC1">
        <w:rPr>
          <w:rFonts w:ascii="Times New Roman" w:hAnsi="Times New Roman"/>
          <w:sz w:val="28"/>
          <w:szCs w:val="28"/>
        </w:rPr>
        <w:t xml:space="preserve"> </w:t>
      </w:r>
      <w:r>
        <w:rPr>
          <w:rFonts w:ascii="Times New Roman" w:hAnsi="Times New Roman"/>
          <w:sz w:val="28"/>
          <w:szCs w:val="28"/>
        </w:rPr>
        <w:t>- дорожный фонд).</w:t>
      </w:r>
      <w:proofErr w:type="gramEnd"/>
    </w:p>
    <w:p w:rsidR="000C3CC1" w:rsidRPr="00C11AAB" w:rsidRDefault="000C3CC1" w:rsidP="0073352F">
      <w:pPr>
        <w:spacing w:after="0"/>
        <w:ind w:left="142" w:firstLine="567"/>
        <w:jc w:val="both"/>
        <w:rPr>
          <w:rFonts w:ascii="Times New Roman" w:hAnsi="Times New Roman"/>
          <w:sz w:val="28"/>
          <w:szCs w:val="28"/>
        </w:rPr>
      </w:pPr>
      <w:r>
        <w:rPr>
          <w:rFonts w:ascii="Times New Roman" w:hAnsi="Times New Roman"/>
          <w:sz w:val="28"/>
          <w:szCs w:val="28"/>
        </w:rPr>
        <w:t>Также проведен анализ бюджетной классификации по расходам, отра</w:t>
      </w:r>
      <w:r w:rsidR="00195EFC">
        <w:rPr>
          <w:rFonts w:ascii="Times New Roman" w:hAnsi="Times New Roman"/>
          <w:sz w:val="28"/>
          <w:szCs w:val="28"/>
        </w:rPr>
        <w:t>женной в проекте решения, на предмет ее соответствия требованиям, установленным Приказом Минфина России от 24.05.2022 №82н «О Порядке формирования и применения кодов бюджетной классификации Российской Федерации, их структуре и принципах назначения</w:t>
      </w:r>
      <w:r w:rsidR="001F7B65">
        <w:rPr>
          <w:rFonts w:ascii="Times New Roman" w:hAnsi="Times New Roman"/>
          <w:sz w:val="28"/>
          <w:szCs w:val="28"/>
        </w:rPr>
        <w:t xml:space="preserve"> (далее –</w:t>
      </w:r>
      <w:r w:rsidR="007C7A29">
        <w:rPr>
          <w:rFonts w:ascii="Times New Roman" w:hAnsi="Times New Roman"/>
          <w:sz w:val="28"/>
          <w:szCs w:val="28"/>
        </w:rPr>
        <w:t xml:space="preserve"> </w:t>
      </w:r>
      <w:r w:rsidR="001F7B65">
        <w:rPr>
          <w:rFonts w:ascii="Times New Roman" w:hAnsi="Times New Roman"/>
          <w:sz w:val="28"/>
          <w:szCs w:val="28"/>
        </w:rPr>
        <w:t>Приказ №82н).</w:t>
      </w:r>
    </w:p>
    <w:p w:rsidR="00636234" w:rsidRPr="00A6702B" w:rsidRDefault="00636234" w:rsidP="0073352F">
      <w:pPr>
        <w:spacing w:after="0"/>
        <w:ind w:left="142" w:firstLine="567"/>
        <w:jc w:val="both"/>
        <w:rPr>
          <w:rFonts w:ascii="Times New Roman" w:hAnsi="Times New Roman"/>
          <w:b/>
          <w:sz w:val="28"/>
          <w:szCs w:val="28"/>
        </w:rPr>
      </w:pPr>
    </w:p>
    <w:p w:rsidR="00636234" w:rsidRDefault="00636234" w:rsidP="0073352F">
      <w:pPr>
        <w:spacing w:after="0"/>
        <w:ind w:left="142" w:firstLine="567"/>
        <w:jc w:val="both"/>
        <w:rPr>
          <w:rFonts w:ascii="Times New Roman" w:hAnsi="Times New Roman"/>
          <w:sz w:val="28"/>
          <w:szCs w:val="28"/>
        </w:rPr>
      </w:pPr>
      <w:r>
        <w:rPr>
          <w:rFonts w:ascii="Times New Roman" w:hAnsi="Times New Roman"/>
          <w:sz w:val="28"/>
          <w:szCs w:val="28"/>
        </w:rPr>
        <w:t>Общий объем рас</w:t>
      </w:r>
      <w:r w:rsidR="00DB74AE">
        <w:rPr>
          <w:rFonts w:ascii="Times New Roman" w:hAnsi="Times New Roman"/>
          <w:sz w:val="28"/>
          <w:szCs w:val="28"/>
        </w:rPr>
        <w:t>ходов бюджета муниципаль</w:t>
      </w:r>
      <w:r w:rsidR="00A0507A">
        <w:rPr>
          <w:rFonts w:ascii="Times New Roman" w:hAnsi="Times New Roman"/>
          <w:sz w:val="28"/>
          <w:szCs w:val="28"/>
        </w:rPr>
        <w:t>ного района запланирован на 2023</w:t>
      </w:r>
      <w:r w:rsidR="00B87E75">
        <w:rPr>
          <w:rFonts w:ascii="Times New Roman" w:hAnsi="Times New Roman"/>
          <w:sz w:val="28"/>
          <w:szCs w:val="28"/>
        </w:rPr>
        <w:t xml:space="preserve"> год в сумме 226333,0</w:t>
      </w:r>
      <w:r w:rsidR="00DB74AE">
        <w:rPr>
          <w:rFonts w:ascii="Times New Roman" w:hAnsi="Times New Roman"/>
          <w:sz w:val="28"/>
          <w:szCs w:val="28"/>
        </w:rPr>
        <w:t xml:space="preserve"> тыс. </w:t>
      </w:r>
      <w:r w:rsidR="00826813">
        <w:rPr>
          <w:rFonts w:ascii="Times New Roman" w:hAnsi="Times New Roman"/>
          <w:sz w:val="28"/>
          <w:szCs w:val="28"/>
        </w:rPr>
        <w:t>рублей</w:t>
      </w:r>
      <w:r w:rsidR="00DB74AE">
        <w:rPr>
          <w:rFonts w:ascii="Times New Roman" w:hAnsi="Times New Roman"/>
          <w:sz w:val="28"/>
          <w:szCs w:val="28"/>
        </w:rPr>
        <w:t>;</w:t>
      </w:r>
      <w:r w:rsidR="00826813">
        <w:rPr>
          <w:rFonts w:ascii="Times New Roman" w:hAnsi="Times New Roman"/>
          <w:sz w:val="28"/>
          <w:szCs w:val="28"/>
        </w:rPr>
        <w:t xml:space="preserve"> </w:t>
      </w:r>
      <w:r w:rsidR="00DB74AE">
        <w:rPr>
          <w:rFonts w:ascii="Times New Roman" w:hAnsi="Times New Roman"/>
          <w:sz w:val="28"/>
          <w:szCs w:val="28"/>
        </w:rPr>
        <w:t xml:space="preserve"> </w:t>
      </w:r>
      <w:r w:rsidR="00F4611C">
        <w:rPr>
          <w:rFonts w:ascii="Times New Roman" w:hAnsi="Times New Roman"/>
          <w:sz w:val="28"/>
          <w:szCs w:val="28"/>
        </w:rPr>
        <w:t>на 2024</w:t>
      </w:r>
      <w:r w:rsidR="00826813">
        <w:rPr>
          <w:rFonts w:ascii="Times New Roman" w:hAnsi="Times New Roman"/>
          <w:sz w:val="28"/>
          <w:szCs w:val="28"/>
        </w:rPr>
        <w:t xml:space="preserve"> г</w:t>
      </w:r>
      <w:r w:rsidR="00B87E75">
        <w:rPr>
          <w:rFonts w:ascii="Times New Roman" w:hAnsi="Times New Roman"/>
          <w:sz w:val="28"/>
          <w:szCs w:val="28"/>
        </w:rPr>
        <w:t>од-188707,7</w:t>
      </w:r>
      <w:r w:rsidR="00F4611C">
        <w:rPr>
          <w:rFonts w:ascii="Times New Roman" w:hAnsi="Times New Roman"/>
          <w:sz w:val="28"/>
          <w:szCs w:val="28"/>
        </w:rPr>
        <w:t xml:space="preserve"> тыс. рублей; на 2025</w:t>
      </w:r>
      <w:r w:rsidR="00527CC1">
        <w:rPr>
          <w:rFonts w:ascii="Times New Roman" w:hAnsi="Times New Roman"/>
          <w:sz w:val="28"/>
          <w:szCs w:val="28"/>
        </w:rPr>
        <w:t xml:space="preserve"> год-214407,5</w:t>
      </w:r>
      <w:r w:rsidR="00826813">
        <w:rPr>
          <w:rFonts w:ascii="Times New Roman" w:hAnsi="Times New Roman"/>
          <w:sz w:val="28"/>
          <w:szCs w:val="28"/>
        </w:rPr>
        <w:t xml:space="preserve"> тыс.</w:t>
      </w:r>
      <w:r w:rsidR="00F4611C">
        <w:rPr>
          <w:rFonts w:ascii="Times New Roman" w:hAnsi="Times New Roman"/>
          <w:sz w:val="28"/>
          <w:szCs w:val="28"/>
        </w:rPr>
        <w:t xml:space="preserve"> </w:t>
      </w:r>
      <w:r w:rsidR="00826813">
        <w:rPr>
          <w:rFonts w:ascii="Times New Roman" w:hAnsi="Times New Roman"/>
          <w:sz w:val="28"/>
          <w:szCs w:val="28"/>
        </w:rPr>
        <w:t>рублей.</w:t>
      </w:r>
    </w:p>
    <w:p w:rsidR="007C7A29" w:rsidRDefault="007C7A29" w:rsidP="0073352F">
      <w:pPr>
        <w:spacing w:after="0"/>
        <w:ind w:left="142" w:firstLine="567"/>
        <w:jc w:val="both"/>
        <w:rPr>
          <w:rFonts w:ascii="Times New Roman" w:hAnsi="Times New Roman"/>
          <w:sz w:val="28"/>
          <w:szCs w:val="28"/>
        </w:rPr>
      </w:pPr>
    </w:p>
    <w:p w:rsidR="003E6036" w:rsidRPr="00497DC4" w:rsidRDefault="005A5603" w:rsidP="003E6036">
      <w:pPr>
        <w:spacing w:after="0"/>
        <w:ind w:left="142" w:firstLine="567"/>
        <w:jc w:val="both"/>
        <w:rPr>
          <w:rFonts w:ascii="Times New Roman" w:hAnsi="Times New Roman"/>
          <w:i/>
          <w:sz w:val="28"/>
          <w:szCs w:val="28"/>
        </w:rPr>
      </w:pPr>
      <w:r w:rsidRPr="005A5603">
        <w:rPr>
          <w:rFonts w:ascii="Times New Roman" w:hAnsi="Times New Roman"/>
          <w:sz w:val="28"/>
          <w:szCs w:val="28"/>
        </w:rPr>
        <w:t>Расходы</w:t>
      </w:r>
      <w:r>
        <w:rPr>
          <w:rFonts w:ascii="Times New Roman" w:hAnsi="Times New Roman"/>
          <w:sz w:val="28"/>
          <w:szCs w:val="28"/>
        </w:rPr>
        <w:t xml:space="preserve"> бюджета района в 2023 году спланированы с увеличением к первоначальному бюджету 2022 года на 50777,9 тыс. рублей и к уточненному бюджету 2022 на 17300,3 тыс. рублей.</w:t>
      </w:r>
      <w:r w:rsidR="003E6036" w:rsidRPr="003E6036">
        <w:rPr>
          <w:rFonts w:ascii="Times New Roman" w:hAnsi="Times New Roman"/>
          <w:sz w:val="28"/>
          <w:szCs w:val="28"/>
        </w:rPr>
        <w:t xml:space="preserve"> </w:t>
      </w:r>
      <w:r w:rsidR="003E6036" w:rsidRPr="00B03A12">
        <w:rPr>
          <w:rFonts w:ascii="Times New Roman" w:hAnsi="Times New Roman"/>
          <w:sz w:val="28"/>
          <w:szCs w:val="28"/>
        </w:rPr>
        <w:t>Структура расходов проекта бюджета на</w:t>
      </w:r>
      <w:r w:rsidR="003E6036">
        <w:rPr>
          <w:rFonts w:ascii="Times New Roman" w:hAnsi="Times New Roman"/>
          <w:sz w:val="28"/>
          <w:szCs w:val="28"/>
        </w:rPr>
        <w:t xml:space="preserve"> 2023 год по разделам</w:t>
      </w:r>
      <w:r w:rsidR="003E6036" w:rsidRPr="00B03A12">
        <w:rPr>
          <w:rFonts w:ascii="Times New Roman" w:hAnsi="Times New Roman"/>
          <w:sz w:val="28"/>
          <w:szCs w:val="28"/>
        </w:rPr>
        <w:t xml:space="preserve"> представлена в  </w:t>
      </w:r>
      <w:r w:rsidR="00773D68">
        <w:rPr>
          <w:rFonts w:ascii="Times New Roman" w:hAnsi="Times New Roman"/>
          <w:b/>
          <w:i/>
          <w:sz w:val="28"/>
          <w:szCs w:val="28"/>
        </w:rPr>
        <w:t>таблице 2</w:t>
      </w:r>
      <w:r w:rsidR="003E6036" w:rsidRPr="00B03A12">
        <w:rPr>
          <w:rFonts w:ascii="Times New Roman" w:hAnsi="Times New Roman"/>
          <w:sz w:val="28"/>
          <w:szCs w:val="28"/>
        </w:rPr>
        <w:t xml:space="preserve">  </w:t>
      </w:r>
      <w:r w:rsidR="003E6036" w:rsidRPr="00497DC4">
        <w:rPr>
          <w:rFonts w:ascii="Times New Roman" w:hAnsi="Times New Roman"/>
          <w:i/>
          <w:sz w:val="28"/>
          <w:szCs w:val="28"/>
        </w:rPr>
        <w:t>«</w:t>
      </w:r>
      <w:r w:rsidR="003E6036" w:rsidRPr="003E6036">
        <w:rPr>
          <w:rFonts w:ascii="Times New Roman" w:hAnsi="Times New Roman"/>
          <w:i/>
          <w:sz w:val="28"/>
          <w:szCs w:val="28"/>
        </w:rPr>
        <w:t>Расходы бюджета муниципального района в разрезе  разделов  бюджетной классификации</w:t>
      </w:r>
      <w:r w:rsidR="003E6036" w:rsidRPr="00497DC4">
        <w:rPr>
          <w:rFonts w:ascii="Times New Roman" w:hAnsi="Times New Roman"/>
          <w:i/>
          <w:sz w:val="28"/>
          <w:szCs w:val="28"/>
        </w:rPr>
        <w:t xml:space="preserve">»  </w:t>
      </w:r>
      <w:r w:rsidR="003E6036" w:rsidRPr="00735C5A">
        <w:rPr>
          <w:rFonts w:ascii="Times New Roman" w:hAnsi="Times New Roman"/>
          <w:b/>
          <w:i/>
          <w:sz w:val="28"/>
          <w:szCs w:val="28"/>
        </w:rPr>
        <w:t>Приложения</w:t>
      </w:r>
      <w:r w:rsidR="003E6036" w:rsidRPr="00497DC4">
        <w:rPr>
          <w:rFonts w:ascii="Times New Roman" w:hAnsi="Times New Roman"/>
          <w:i/>
          <w:sz w:val="28"/>
          <w:szCs w:val="28"/>
        </w:rPr>
        <w:t xml:space="preserve"> к настоящему  Заключению.</w:t>
      </w:r>
    </w:p>
    <w:p w:rsidR="005A5603" w:rsidRDefault="005A5603" w:rsidP="00CD7334">
      <w:pPr>
        <w:spacing w:after="0"/>
        <w:ind w:left="142" w:firstLine="567"/>
        <w:jc w:val="both"/>
        <w:rPr>
          <w:rFonts w:ascii="Times New Roman" w:hAnsi="Times New Roman"/>
          <w:sz w:val="28"/>
          <w:szCs w:val="28"/>
        </w:rPr>
      </w:pPr>
    </w:p>
    <w:p w:rsidR="0046261E" w:rsidRDefault="00D51704" w:rsidP="00721C6C">
      <w:pPr>
        <w:spacing w:after="0"/>
        <w:ind w:left="142" w:firstLine="567"/>
        <w:jc w:val="both"/>
        <w:rPr>
          <w:rFonts w:ascii="Times New Roman" w:hAnsi="Times New Roman"/>
          <w:sz w:val="28"/>
          <w:szCs w:val="28"/>
        </w:rPr>
      </w:pPr>
      <w:r>
        <w:rPr>
          <w:rFonts w:ascii="Times New Roman" w:hAnsi="Times New Roman"/>
          <w:sz w:val="28"/>
          <w:szCs w:val="28"/>
        </w:rPr>
        <w:t>По сравнению с первоначальным бюджетом 2022 года увеличение бюджетных ассигнований на 2023 год имеет место по всем разделам функциональной классификации расходов бюджета района</w:t>
      </w:r>
      <w:r w:rsidR="00AD464E">
        <w:rPr>
          <w:rFonts w:ascii="Times New Roman" w:hAnsi="Times New Roman"/>
          <w:sz w:val="28"/>
          <w:szCs w:val="28"/>
        </w:rPr>
        <w:t xml:space="preserve">  (</w:t>
      </w:r>
      <w:r w:rsidR="00773D68">
        <w:rPr>
          <w:rFonts w:ascii="Times New Roman" w:hAnsi="Times New Roman"/>
          <w:b/>
          <w:i/>
          <w:sz w:val="28"/>
          <w:szCs w:val="28"/>
        </w:rPr>
        <w:t>Таблица 2</w:t>
      </w:r>
      <w:r w:rsidR="00AD464E">
        <w:rPr>
          <w:rFonts w:ascii="Times New Roman" w:hAnsi="Times New Roman"/>
          <w:sz w:val="28"/>
          <w:szCs w:val="28"/>
        </w:rPr>
        <w:t>)</w:t>
      </w:r>
    </w:p>
    <w:p w:rsidR="007249A6" w:rsidRDefault="007249A6" w:rsidP="007249A6">
      <w:pPr>
        <w:pStyle w:val="a4"/>
        <w:spacing w:after="0"/>
        <w:ind w:left="0" w:firstLine="709"/>
        <w:jc w:val="both"/>
        <w:rPr>
          <w:rFonts w:ascii="Times New Roman" w:hAnsi="Times New Roman"/>
          <w:sz w:val="28"/>
          <w:szCs w:val="28"/>
        </w:rPr>
      </w:pPr>
      <w:r w:rsidRPr="002255D2">
        <w:rPr>
          <w:rFonts w:ascii="Times New Roman" w:hAnsi="Times New Roman"/>
          <w:sz w:val="28"/>
          <w:szCs w:val="28"/>
        </w:rPr>
        <w:t>Изменение показателей</w:t>
      </w:r>
      <w:r w:rsidRPr="00957300">
        <w:rPr>
          <w:rFonts w:ascii="Times New Roman" w:hAnsi="Times New Roman"/>
          <w:sz w:val="28"/>
          <w:szCs w:val="28"/>
        </w:rPr>
        <w:t xml:space="preserve"> </w:t>
      </w:r>
      <w:r>
        <w:rPr>
          <w:rFonts w:ascii="Times New Roman" w:hAnsi="Times New Roman"/>
          <w:sz w:val="28"/>
          <w:szCs w:val="28"/>
        </w:rPr>
        <w:t>бюджетных расходов в 2023 году</w:t>
      </w:r>
      <w:r w:rsidRPr="00957300">
        <w:rPr>
          <w:rFonts w:ascii="Times New Roman" w:hAnsi="Times New Roman"/>
          <w:sz w:val="28"/>
          <w:szCs w:val="28"/>
        </w:rPr>
        <w:t xml:space="preserve">  </w:t>
      </w:r>
      <w:r>
        <w:rPr>
          <w:rFonts w:ascii="Times New Roman" w:hAnsi="Times New Roman"/>
          <w:sz w:val="28"/>
          <w:szCs w:val="28"/>
        </w:rPr>
        <w:t xml:space="preserve">по сравнению с 2022 годом (первоначальный утвержденный бюджет) </w:t>
      </w:r>
      <w:r w:rsidRPr="00832FB1">
        <w:rPr>
          <w:rFonts w:ascii="Times New Roman" w:hAnsi="Times New Roman"/>
          <w:i/>
          <w:sz w:val="28"/>
          <w:szCs w:val="28"/>
        </w:rPr>
        <w:t xml:space="preserve">в сторону наибольшего увеличения наблюдается по  разделам: </w:t>
      </w:r>
      <w:r>
        <w:rPr>
          <w:rFonts w:ascii="Times New Roman" w:hAnsi="Times New Roman"/>
          <w:sz w:val="28"/>
          <w:szCs w:val="28"/>
        </w:rPr>
        <w:t xml:space="preserve"> «Общегосударственные расходы»- на 10259,3 </w:t>
      </w:r>
      <w:proofErr w:type="spellStart"/>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ублей</w:t>
      </w:r>
      <w:proofErr w:type="spellEnd"/>
      <w:r>
        <w:rPr>
          <w:rFonts w:ascii="Times New Roman" w:hAnsi="Times New Roman"/>
          <w:sz w:val="28"/>
          <w:szCs w:val="28"/>
        </w:rPr>
        <w:t xml:space="preserve">, «Жилищно-коммунальное хозяйство»- на 9945,2 </w:t>
      </w:r>
      <w:proofErr w:type="spellStart"/>
      <w:r>
        <w:rPr>
          <w:rFonts w:ascii="Times New Roman" w:hAnsi="Times New Roman"/>
          <w:sz w:val="28"/>
          <w:szCs w:val="28"/>
        </w:rPr>
        <w:t>тыс.рублей</w:t>
      </w:r>
      <w:proofErr w:type="spellEnd"/>
      <w:r>
        <w:rPr>
          <w:rFonts w:ascii="Times New Roman" w:hAnsi="Times New Roman"/>
          <w:sz w:val="28"/>
          <w:szCs w:val="28"/>
        </w:rPr>
        <w:t xml:space="preserve">, «Образование»-на 15888,5 </w:t>
      </w:r>
      <w:proofErr w:type="spellStart"/>
      <w:r>
        <w:rPr>
          <w:rFonts w:ascii="Times New Roman" w:hAnsi="Times New Roman"/>
          <w:sz w:val="28"/>
          <w:szCs w:val="28"/>
        </w:rPr>
        <w:t>тыс.рублей</w:t>
      </w:r>
      <w:proofErr w:type="spellEnd"/>
      <w:r>
        <w:rPr>
          <w:rFonts w:ascii="Times New Roman" w:hAnsi="Times New Roman"/>
          <w:sz w:val="28"/>
          <w:szCs w:val="28"/>
        </w:rPr>
        <w:t xml:space="preserve">, «Культура, кинематография»- на 7398,6 </w:t>
      </w:r>
      <w:proofErr w:type="spellStart"/>
      <w:r>
        <w:rPr>
          <w:rFonts w:ascii="Times New Roman" w:hAnsi="Times New Roman"/>
          <w:sz w:val="28"/>
          <w:szCs w:val="28"/>
        </w:rPr>
        <w:t>тыс.рублей</w:t>
      </w:r>
      <w:proofErr w:type="spellEnd"/>
      <w:r>
        <w:rPr>
          <w:rFonts w:ascii="Times New Roman" w:hAnsi="Times New Roman"/>
          <w:sz w:val="28"/>
          <w:szCs w:val="28"/>
        </w:rPr>
        <w:t>.</w:t>
      </w:r>
    </w:p>
    <w:p w:rsidR="007249A6" w:rsidRDefault="007249A6" w:rsidP="007249A6">
      <w:pPr>
        <w:spacing w:after="0"/>
        <w:jc w:val="both"/>
        <w:rPr>
          <w:rFonts w:ascii="Times New Roman" w:hAnsi="Times New Roman"/>
          <w:sz w:val="28"/>
          <w:szCs w:val="28"/>
        </w:rPr>
      </w:pPr>
      <w:r w:rsidRPr="007249A6">
        <w:rPr>
          <w:rFonts w:ascii="Times New Roman" w:hAnsi="Times New Roman"/>
          <w:b/>
          <w:sz w:val="28"/>
          <w:szCs w:val="28"/>
        </w:rPr>
        <w:t xml:space="preserve">       </w:t>
      </w:r>
      <w:r w:rsidRPr="00832FB1">
        <w:rPr>
          <w:rFonts w:ascii="Times New Roman" w:hAnsi="Times New Roman"/>
          <w:i/>
          <w:sz w:val="28"/>
          <w:szCs w:val="28"/>
        </w:rPr>
        <w:t>В меньшей степени прогнозируется увеличение расходной</w:t>
      </w:r>
      <w:r>
        <w:rPr>
          <w:rFonts w:ascii="Times New Roman" w:hAnsi="Times New Roman"/>
          <w:sz w:val="28"/>
          <w:szCs w:val="28"/>
        </w:rPr>
        <w:t xml:space="preserve"> части бюджета </w:t>
      </w:r>
      <w:r w:rsidR="00CD1766">
        <w:rPr>
          <w:rFonts w:ascii="Times New Roman" w:hAnsi="Times New Roman"/>
          <w:sz w:val="28"/>
          <w:szCs w:val="28"/>
        </w:rPr>
        <w:t>в 2023 году</w:t>
      </w:r>
      <w:r w:rsidRPr="00957300">
        <w:rPr>
          <w:rFonts w:ascii="Times New Roman" w:hAnsi="Times New Roman"/>
          <w:sz w:val="28"/>
          <w:szCs w:val="28"/>
        </w:rPr>
        <w:t xml:space="preserve"> по разделам:</w:t>
      </w:r>
    </w:p>
    <w:p w:rsidR="00CD1766" w:rsidRDefault="00CD1766" w:rsidP="007249A6">
      <w:pPr>
        <w:spacing w:after="0"/>
        <w:jc w:val="both"/>
        <w:rPr>
          <w:rFonts w:ascii="Times New Roman" w:hAnsi="Times New Roman"/>
          <w:sz w:val="28"/>
          <w:szCs w:val="28"/>
        </w:rPr>
      </w:pPr>
      <w:r>
        <w:rPr>
          <w:rFonts w:ascii="Times New Roman" w:hAnsi="Times New Roman"/>
          <w:sz w:val="28"/>
          <w:szCs w:val="28"/>
        </w:rPr>
        <w:t xml:space="preserve">          - «Национальная оборона»- на 89,6 тыс. рублей;</w:t>
      </w:r>
    </w:p>
    <w:p w:rsidR="00CD1766" w:rsidRPr="00957300" w:rsidRDefault="00CD1766" w:rsidP="007249A6">
      <w:pPr>
        <w:spacing w:after="0"/>
        <w:jc w:val="both"/>
        <w:rPr>
          <w:rFonts w:ascii="Times New Roman" w:hAnsi="Times New Roman"/>
          <w:sz w:val="28"/>
          <w:szCs w:val="28"/>
        </w:rPr>
      </w:pPr>
      <w:r>
        <w:rPr>
          <w:rFonts w:ascii="Times New Roman" w:hAnsi="Times New Roman"/>
          <w:sz w:val="28"/>
          <w:szCs w:val="28"/>
        </w:rPr>
        <w:lastRenderedPageBreak/>
        <w:t xml:space="preserve">          - «Национальная экономика»- на 1220,6 тыс. рублей;</w:t>
      </w:r>
    </w:p>
    <w:p w:rsidR="00CD1766" w:rsidRDefault="007249A6" w:rsidP="007249A6">
      <w:pPr>
        <w:pStyle w:val="a4"/>
        <w:spacing w:after="0"/>
        <w:ind w:left="0" w:firstLine="709"/>
        <w:jc w:val="both"/>
        <w:rPr>
          <w:rFonts w:ascii="Times New Roman" w:hAnsi="Times New Roman"/>
          <w:sz w:val="28"/>
          <w:szCs w:val="28"/>
        </w:rPr>
      </w:pPr>
      <w:r>
        <w:rPr>
          <w:rFonts w:ascii="Times New Roman" w:hAnsi="Times New Roman"/>
          <w:sz w:val="28"/>
          <w:szCs w:val="28"/>
        </w:rPr>
        <w:t>- «Национальная безопасность и правоохранительн</w:t>
      </w:r>
      <w:r w:rsidR="00CD1766">
        <w:rPr>
          <w:rFonts w:ascii="Times New Roman" w:hAnsi="Times New Roman"/>
          <w:sz w:val="28"/>
          <w:szCs w:val="28"/>
        </w:rPr>
        <w:t>ая деятельность»-</w:t>
      </w:r>
    </w:p>
    <w:p w:rsidR="007249A6" w:rsidRDefault="00CD1766" w:rsidP="007249A6">
      <w:pPr>
        <w:pStyle w:val="a4"/>
        <w:spacing w:after="0"/>
        <w:ind w:left="0" w:firstLine="709"/>
        <w:jc w:val="both"/>
        <w:rPr>
          <w:rFonts w:ascii="Times New Roman" w:hAnsi="Times New Roman"/>
          <w:sz w:val="28"/>
          <w:szCs w:val="28"/>
        </w:rPr>
      </w:pPr>
      <w:r>
        <w:rPr>
          <w:rFonts w:ascii="Times New Roman" w:hAnsi="Times New Roman"/>
          <w:sz w:val="28"/>
          <w:szCs w:val="28"/>
        </w:rPr>
        <w:t xml:space="preserve">    на  1748,2</w:t>
      </w:r>
      <w:r w:rsidR="007249A6">
        <w:rPr>
          <w:rFonts w:ascii="Times New Roman" w:hAnsi="Times New Roman"/>
          <w:sz w:val="28"/>
          <w:szCs w:val="28"/>
        </w:rPr>
        <w:t xml:space="preserve"> тыс. рублей, </w:t>
      </w:r>
    </w:p>
    <w:p w:rsidR="007249A6" w:rsidRDefault="007249A6" w:rsidP="007249A6">
      <w:pPr>
        <w:pStyle w:val="a4"/>
        <w:spacing w:after="0"/>
        <w:ind w:left="0" w:firstLine="709"/>
        <w:jc w:val="both"/>
        <w:rPr>
          <w:rFonts w:ascii="Times New Roman" w:hAnsi="Times New Roman"/>
          <w:sz w:val="28"/>
          <w:szCs w:val="28"/>
        </w:rPr>
      </w:pPr>
      <w:r>
        <w:rPr>
          <w:rFonts w:ascii="Times New Roman" w:hAnsi="Times New Roman"/>
          <w:sz w:val="28"/>
          <w:szCs w:val="28"/>
        </w:rPr>
        <w:t xml:space="preserve">- </w:t>
      </w:r>
      <w:r w:rsidR="00CD1766">
        <w:rPr>
          <w:rFonts w:ascii="Times New Roman" w:hAnsi="Times New Roman"/>
          <w:sz w:val="28"/>
          <w:szCs w:val="28"/>
        </w:rPr>
        <w:t>«Охрана окружающей среды</w:t>
      </w:r>
      <w:r>
        <w:rPr>
          <w:rFonts w:ascii="Times New Roman" w:hAnsi="Times New Roman"/>
          <w:sz w:val="28"/>
          <w:szCs w:val="28"/>
        </w:rPr>
        <w:t>»</w:t>
      </w:r>
      <w:r w:rsidR="00CD1766">
        <w:rPr>
          <w:rFonts w:ascii="Times New Roman" w:hAnsi="Times New Roman"/>
          <w:sz w:val="28"/>
          <w:szCs w:val="28"/>
        </w:rPr>
        <w:t>- на  706,0</w:t>
      </w:r>
      <w:r>
        <w:rPr>
          <w:rFonts w:ascii="Times New Roman" w:hAnsi="Times New Roman"/>
          <w:sz w:val="28"/>
          <w:szCs w:val="28"/>
        </w:rPr>
        <w:t xml:space="preserve"> тыс. рублей.</w:t>
      </w:r>
    </w:p>
    <w:p w:rsidR="00897C70" w:rsidRDefault="00A30308" w:rsidP="00A30308">
      <w:pPr>
        <w:pStyle w:val="a4"/>
        <w:spacing w:after="0"/>
        <w:ind w:left="0" w:firstLine="709"/>
        <w:jc w:val="both"/>
        <w:rPr>
          <w:rFonts w:ascii="Times New Roman" w:hAnsi="Times New Roman"/>
          <w:sz w:val="28"/>
          <w:szCs w:val="28"/>
        </w:rPr>
      </w:pPr>
      <w:r w:rsidRPr="000D5DEC">
        <w:rPr>
          <w:rFonts w:ascii="Times New Roman" w:hAnsi="Times New Roman"/>
          <w:color w:val="FF0000"/>
          <w:sz w:val="28"/>
          <w:szCs w:val="28"/>
        </w:rPr>
        <w:t xml:space="preserve"> </w:t>
      </w:r>
      <w:proofErr w:type="gramStart"/>
      <w:r w:rsidR="00592B3C">
        <w:rPr>
          <w:rFonts w:ascii="Times New Roman" w:hAnsi="Times New Roman"/>
          <w:sz w:val="28"/>
          <w:szCs w:val="28"/>
        </w:rPr>
        <w:t>В 2023 году</w:t>
      </w:r>
      <w:r w:rsidR="00B0568E">
        <w:rPr>
          <w:rFonts w:ascii="Times New Roman" w:hAnsi="Times New Roman"/>
          <w:sz w:val="28"/>
          <w:szCs w:val="28"/>
        </w:rPr>
        <w:t xml:space="preserve"> в структуре общего объема расходов</w:t>
      </w:r>
      <w:r w:rsidR="003255A8">
        <w:rPr>
          <w:rFonts w:ascii="Times New Roman" w:hAnsi="Times New Roman"/>
          <w:sz w:val="28"/>
          <w:szCs w:val="28"/>
        </w:rPr>
        <w:t xml:space="preserve"> по разделам</w:t>
      </w:r>
      <w:r w:rsidR="00B0568E">
        <w:rPr>
          <w:rFonts w:ascii="Times New Roman" w:hAnsi="Times New Roman"/>
          <w:sz w:val="28"/>
          <w:szCs w:val="28"/>
        </w:rPr>
        <w:t xml:space="preserve"> наибольший удельный вес в целом занимают расходы на:</w:t>
      </w:r>
      <w:r w:rsidR="00897C70">
        <w:rPr>
          <w:rFonts w:ascii="Times New Roman" w:hAnsi="Times New Roman"/>
          <w:sz w:val="28"/>
          <w:szCs w:val="28"/>
        </w:rPr>
        <w:t xml:space="preserve"> </w:t>
      </w:r>
      <w:r w:rsidR="003255A8">
        <w:rPr>
          <w:rFonts w:ascii="Times New Roman" w:hAnsi="Times New Roman"/>
          <w:sz w:val="28"/>
          <w:szCs w:val="28"/>
        </w:rPr>
        <w:t>«</w:t>
      </w:r>
      <w:r w:rsidR="00897C70">
        <w:rPr>
          <w:rFonts w:ascii="Times New Roman" w:hAnsi="Times New Roman"/>
          <w:sz w:val="28"/>
          <w:szCs w:val="28"/>
        </w:rPr>
        <w:t>образование</w:t>
      </w:r>
      <w:r w:rsidR="003255A8">
        <w:rPr>
          <w:rFonts w:ascii="Times New Roman" w:hAnsi="Times New Roman"/>
          <w:sz w:val="28"/>
          <w:szCs w:val="28"/>
        </w:rPr>
        <w:t>»-</w:t>
      </w:r>
      <w:r w:rsidR="00897C70">
        <w:rPr>
          <w:rFonts w:ascii="Times New Roman" w:hAnsi="Times New Roman"/>
          <w:sz w:val="28"/>
          <w:szCs w:val="28"/>
        </w:rPr>
        <w:t xml:space="preserve"> </w:t>
      </w:r>
      <w:r w:rsidR="003255A8">
        <w:rPr>
          <w:rFonts w:ascii="Times New Roman" w:hAnsi="Times New Roman"/>
          <w:sz w:val="28"/>
          <w:szCs w:val="28"/>
        </w:rPr>
        <w:t xml:space="preserve"> 44,7 процента</w:t>
      </w:r>
      <w:r w:rsidR="00592B3C">
        <w:rPr>
          <w:rFonts w:ascii="Times New Roman" w:hAnsi="Times New Roman"/>
          <w:sz w:val="28"/>
          <w:szCs w:val="28"/>
        </w:rPr>
        <w:t xml:space="preserve"> (101 643</w:t>
      </w:r>
      <w:r w:rsidR="00897C70">
        <w:rPr>
          <w:rFonts w:ascii="Times New Roman" w:hAnsi="Times New Roman"/>
          <w:sz w:val="28"/>
          <w:szCs w:val="28"/>
        </w:rPr>
        <w:t>,</w:t>
      </w:r>
      <w:r w:rsidR="00592B3C">
        <w:rPr>
          <w:rFonts w:ascii="Times New Roman" w:hAnsi="Times New Roman"/>
          <w:sz w:val="28"/>
          <w:szCs w:val="28"/>
        </w:rPr>
        <w:t>1тыс.</w:t>
      </w:r>
      <w:r w:rsidR="00603418">
        <w:rPr>
          <w:rFonts w:ascii="Times New Roman" w:hAnsi="Times New Roman"/>
          <w:sz w:val="28"/>
          <w:szCs w:val="28"/>
        </w:rPr>
        <w:t xml:space="preserve"> </w:t>
      </w:r>
      <w:r w:rsidR="00592B3C">
        <w:rPr>
          <w:rFonts w:ascii="Times New Roman" w:hAnsi="Times New Roman"/>
          <w:sz w:val="28"/>
          <w:szCs w:val="28"/>
        </w:rPr>
        <w:t>рублей);</w:t>
      </w:r>
      <w:r w:rsidR="003255A8">
        <w:rPr>
          <w:rFonts w:ascii="Times New Roman" w:hAnsi="Times New Roman"/>
          <w:sz w:val="28"/>
          <w:szCs w:val="28"/>
        </w:rPr>
        <w:t xml:space="preserve"> «</w:t>
      </w:r>
      <w:r w:rsidR="00897C70">
        <w:rPr>
          <w:rFonts w:ascii="Times New Roman" w:hAnsi="Times New Roman"/>
          <w:sz w:val="28"/>
          <w:szCs w:val="28"/>
        </w:rPr>
        <w:t>общегосударственные р</w:t>
      </w:r>
      <w:r w:rsidR="003255A8">
        <w:rPr>
          <w:rFonts w:ascii="Times New Roman" w:hAnsi="Times New Roman"/>
          <w:sz w:val="28"/>
          <w:szCs w:val="28"/>
        </w:rPr>
        <w:t>асходы»-18,2 процента</w:t>
      </w:r>
      <w:r w:rsidR="00592B3C">
        <w:rPr>
          <w:rFonts w:ascii="Times New Roman" w:hAnsi="Times New Roman"/>
          <w:sz w:val="28"/>
          <w:szCs w:val="28"/>
        </w:rPr>
        <w:t xml:space="preserve"> (40555,3 тыс. рублей);</w:t>
      </w:r>
      <w:r w:rsidR="00897C70">
        <w:rPr>
          <w:rFonts w:ascii="Times New Roman" w:hAnsi="Times New Roman"/>
          <w:sz w:val="28"/>
          <w:szCs w:val="28"/>
        </w:rPr>
        <w:t xml:space="preserve"> </w:t>
      </w:r>
      <w:r w:rsidR="003255A8">
        <w:rPr>
          <w:rFonts w:ascii="Times New Roman" w:hAnsi="Times New Roman"/>
          <w:sz w:val="28"/>
          <w:szCs w:val="28"/>
        </w:rPr>
        <w:t xml:space="preserve"> «</w:t>
      </w:r>
      <w:r w:rsidR="00897C70">
        <w:rPr>
          <w:rFonts w:ascii="Times New Roman" w:hAnsi="Times New Roman"/>
          <w:sz w:val="28"/>
          <w:szCs w:val="28"/>
        </w:rPr>
        <w:t>культура,</w:t>
      </w:r>
      <w:r w:rsidR="003255A8">
        <w:rPr>
          <w:rFonts w:ascii="Times New Roman" w:hAnsi="Times New Roman"/>
          <w:sz w:val="28"/>
          <w:szCs w:val="28"/>
        </w:rPr>
        <w:t xml:space="preserve"> </w:t>
      </w:r>
      <w:r w:rsidR="00897C70">
        <w:rPr>
          <w:rFonts w:ascii="Times New Roman" w:hAnsi="Times New Roman"/>
          <w:sz w:val="28"/>
          <w:szCs w:val="28"/>
        </w:rPr>
        <w:t>кинематография</w:t>
      </w:r>
      <w:r w:rsidR="003255A8">
        <w:rPr>
          <w:rFonts w:ascii="Times New Roman" w:hAnsi="Times New Roman"/>
          <w:sz w:val="28"/>
          <w:szCs w:val="28"/>
        </w:rPr>
        <w:t>»- 17,4 процента</w:t>
      </w:r>
      <w:r w:rsidR="00592B3C">
        <w:rPr>
          <w:rFonts w:ascii="Times New Roman" w:hAnsi="Times New Roman"/>
          <w:sz w:val="28"/>
          <w:szCs w:val="28"/>
        </w:rPr>
        <w:t xml:space="preserve"> (39506,3 тыс. рублей)</w:t>
      </w:r>
      <w:r w:rsidR="00065220">
        <w:rPr>
          <w:rFonts w:ascii="Times New Roman" w:hAnsi="Times New Roman"/>
          <w:sz w:val="28"/>
          <w:szCs w:val="28"/>
        </w:rPr>
        <w:t>.</w:t>
      </w:r>
      <w:proofErr w:type="gramEnd"/>
    </w:p>
    <w:p w:rsidR="00784286" w:rsidRDefault="00784286" w:rsidP="00784286">
      <w:pPr>
        <w:spacing w:after="0"/>
        <w:ind w:left="142" w:firstLine="567"/>
        <w:jc w:val="both"/>
        <w:rPr>
          <w:rFonts w:ascii="Times New Roman" w:hAnsi="Times New Roman"/>
          <w:sz w:val="28"/>
          <w:szCs w:val="28"/>
        </w:rPr>
      </w:pPr>
      <w:r>
        <w:rPr>
          <w:rFonts w:ascii="Times New Roman" w:hAnsi="Times New Roman"/>
          <w:sz w:val="28"/>
          <w:szCs w:val="28"/>
        </w:rPr>
        <w:t>При  планировании расходной части бюджета  учтены обязательные  и необходимые расходы (финансовое обеспечение выполнения муниципального задания, оплата  труда,  минимальные затраты).  Иные  расходы по решению вопросов местного значения будут предлагаться к реализации при условии изыскания дополнительных  финансовых ресурсов (корректировка доходной части бюджета района, перераспределение  бюджетных ассигнований).</w:t>
      </w:r>
    </w:p>
    <w:p w:rsidR="002D624A" w:rsidRDefault="002D624A" w:rsidP="00CD7334">
      <w:pPr>
        <w:spacing w:after="0"/>
        <w:ind w:left="142" w:firstLine="567"/>
        <w:jc w:val="both"/>
        <w:rPr>
          <w:rFonts w:ascii="Times New Roman" w:hAnsi="Times New Roman"/>
          <w:sz w:val="28"/>
          <w:szCs w:val="28"/>
        </w:rPr>
      </w:pPr>
      <w:r>
        <w:rPr>
          <w:rFonts w:ascii="Times New Roman" w:hAnsi="Times New Roman"/>
          <w:sz w:val="28"/>
          <w:szCs w:val="28"/>
        </w:rPr>
        <w:t>Расходы бюджета района на 2023 год сформированы исходя из следующих позиций:</w:t>
      </w:r>
    </w:p>
    <w:p w:rsidR="002D624A" w:rsidRDefault="002D624A" w:rsidP="00CD7334">
      <w:pPr>
        <w:spacing w:after="0"/>
        <w:ind w:left="142" w:firstLine="567"/>
        <w:jc w:val="both"/>
        <w:rPr>
          <w:rFonts w:ascii="Times New Roman" w:hAnsi="Times New Roman"/>
          <w:sz w:val="28"/>
          <w:szCs w:val="28"/>
        </w:rPr>
      </w:pPr>
      <w:proofErr w:type="gramStart"/>
      <w:r>
        <w:rPr>
          <w:rFonts w:ascii="Times New Roman" w:hAnsi="Times New Roman"/>
          <w:sz w:val="28"/>
          <w:szCs w:val="28"/>
        </w:rPr>
        <w:t>-</w:t>
      </w:r>
      <w:r w:rsidR="007C6883">
        <w:rPr>
          <w:rFonts w:ascii="Times New Roman" w:hAnsi="Times New Roman"/>
          <w:sz w:val="28"/>
          <w:szCs w:val="28"/>
        </w:rPr>
        <w:t xml:space="preserve"> при расчете объемов бюджетных ассигнований на 2023 год в качестве «базовых» приняты бюджетные ассигнования на 2022 год, установленные решением Думы Батецкого муниципального района от 21.12.2021 № 82-РД</w:t>
      </w:r>
      <w:r w:rsidR="002C3377">
        <w:rPr>
          <w:rFonts w:ascii="Times New Roman" w:hAnsi="Times New Roman"/>
          <w:sz w:val="28"/>
          <w:szCs w:val="28"/>
        </w:rPr>
        <w:t xml:space="preserve"> «О бюджете Батецкого муниципального района на 2022 год и на плановый</w:t>
      </w:r>
      <w:r w:rsidR="00F3029D">
        <w:rPr>
          <w:rFonts w:ascii="Times New Roman" w:hAnsi="Times New Roman"/>
          <w:sz w:val="28"/>
          <w:szCs w:val="28"/>
        </w:rPr>
        <w:t xml:space="preserve"> период 2023 и 2024 годов» в первоначальной редакции с учетом анализа изменений структуры расходов и отраслевых особенностей;</w:t>
      </w:r>
      <w:proofErr w:type="gramEnd"/>
    </w:p>
    <w:p w:rsidR="004269D9" w:rsidRDefault="004269D9" w:rsidP="00CD7334">
      <w:pPr>
        <w:spacing w:after="0"/>
        <w:ind w:left="142" w:firstLine="567"/>
        <w:jc w:val="both"/>
        <w:rPr>
          <w:rFonts w:ascii="Times New Roman" w:hAnsi="Times New Roman"/>
          <w:sz w:val="28"/>
          <w:szCs w:val="28"/>
        </w:rPr>
      </w:pPr>
      <w:proofErr w:type="gramStart"/>
      <w:r>
        <w:rPr>
          <w:rFonts w:ascii="Times New Roman" w:hAnsi="Times New Roman"/>
          <w:sz w:val="28"/>
          <w:szCs w:val="28"/>
        </w:rPr>
        <w:t>- увеличены объемы бюджетных ассигнований в связи с индексацией с 1 января 2023 на оплату труда отдельных категорий работников бюджетной сферы, определенных указами Президента Российской Федерации от 07.05.2012 № 597 «О мероприятиях по реализации государственной социальной политики», от 01.07.2012 №</w:t>
      </w:r>
      <w:r w:rsidR="005050FC">
        <w:rPr>
          <w:rFonts w:ascii="Times New Roman" w:hAnsi="Times New Roman"/>
          <w:sz w:val="28"/>
          <w:szCs w:val="28"/>
        </w:rPr>
        <w:t>761 «О национальной стратегии действий в интересах детей на 2012-2017 годы» (далее – Указы Президента РФ №597, №761)</w:t>
      </w:r>
      <w:r w:rsidR="00E92CBC">
        <w:rPr>
          <w:rFonts w:ascii="Times New Roman" w:hAnsi="Times New Roman"/>
          <w:sz w:val="28"/>
          <w:szCs w:val="28"/>
        </w:rPr>
        <w:t>;</w:t>
      </w:r>
      <w:proofErr w:type="gramEnd"/>
    </w:p>
    <w:p w:rsidR="00E92CBC" w:rsidRDefault="00E92CBC" w:rsidP="00CD7334">
      <w:pPr>
        <w:spacing w:after="0"/>
        <w:ind w:left="142" w:firstLine="567"/>
        <w:jc w:val="both"/>
        <w:rPr>
          <w:rFonts w:ascii="Times New Roman" w:hAnsi="Times New Roman"/>
          <w:sz w:val="28"/>
          <w:szCs w:val="28"/>
        </w:rPr>
      </w:pPr>
      <w:proofErr w:type="gramStart"/>
      <w:r>
        <w:rPr>
          <w:rFonts w:ascii="Times New Roman" w:hAnsi="Times New Roman"/>
          <w:sz w:val="28"/>
          <w:szCs w:val="28"/>
        </w:rPr>
        <w:t>- увеличены бюджетные ассигнования на доведение заработной платы низкооплачиваемых категорий работников до минимального размера оплаты труда (далее</w:t>
      </w:r>
      <w:r w:rsidR="00B46FA8">
        <w:rPr>
          <w:rFonts w:ascii="Times New Roman" w:hAnsi="Times New Roman"/>
          <w:sz w:val="28"/>
          <w:szCs w:val="28"/>
        </w:rPr>
        <w:t xml:space="preserve"> </w:t>
      </w:r>
      <w:r>
        <w:rPr>
          <w:rFonts w:ascii="Times New Roman" w:hAnsi="Times New Roman"/>
          <w:sz w:val="28"/>
          <w:szCs w:val="28"/>
        </w:rPr>
        <w:t>- МРОТ) в связи с установленным с 01.01.2023 года в Российской Федерации МРО</w:t>
      </w:r>
      <w:r w:rsidR="00C06B0E">
        <w:rPr>
          <w:rFonts w:ascii="Times New Roman" w:hAnsi="Times New Roman"/>
          <w:sz w:val="28"/>
          <w:szCs w:val="28"/>
        </w:rPr>
        <w:t>Т в размере 16242</w:t>
      </w:r>
      <w:r w:rsidR="00445A82">
        <w:rPr>
          <w:rFonts w:ascii="Times New Roman" w:hAnsi="Times New Roman"/>
          <w:sz w:val="28"/>
          <w:szCs w:val="28"/>
        </w:rPr>
        <w:t>,0</w:t>
      </w:r>
      <w:r w:rsidR="00C06B0E">
        <w:rPr>
          <w:rFonts w:ascii="Times New Roman" w:hAnsi="Times New Roman"/>
          <w:sz w:val="28"/>
          <w:szCs w:val="28"/>
        </w:rPr>
        <w:t xml:space="preserve"> рубля в месяц;</w:t>
      </w:r>
      <w:proofErr w:type="gramEnd"/>
    </w:p>
    <w:p w:rsidR="00DB5216" w:rsidRDefault="00DB5216" w:rsidP="00CD7334">
      <w:pPr>
        <w:spacing w:after="0"/>
        <w:ind w:left="142" w:firstLine="567"/>
        <w:jc w:val="both"/>
        <w:rPr>
          <w:rFonts w:ascii="Times New Roman" w:hAnsi="Times New Roman"/>
          <w:sz w:val="28"/>
          <w:szCs w:val="28"/>
        </w:rPr>
      </w:pPr>
      <w:r>
        <w:rPr>
          <w:rFonts w:ascii="Times New Roman" w:hAnsi="Times New Roman"/>
          <w:sz w:val="28"/>
          <w:szCs w:val="28"/>
        </w:rPr>
        <w:t>- увеличены бюджетные ассигнования на оплату труда работников муниципальных учреждений, не попадающих под действие Указов Президента</w:t>
      </w:r>
      <w:r w:rsidR="00202650">
        <w:rPr>
          <w:rFonts w:ascii="Times New Roman" w:hAnsi="Times New Roman"/>
          <w:sz w:val="28"/>
          <w:szCs w:val="28"/>
        </w:rPr>
        <w:t xml:space="preserve"> РФ №597, №761 (за исключением отдельных организа</w:t>
      </w:r>
      <w:r w:rsidR="00922D8E">
        <w:rPr>
          <w:rFonts w:ascii="Times New Roman" w:hAnsi="Times New Roman"/>
          <w:sz w:val="28"/>
          <w:szCs w:val="28"/>
        </w:rPr>
        <w:t>ций) с 01.10.2023 года на 5,5 %;</w:t>
      </w:r>
    </w:p>
    <w:p w:rsidR="00922D8E" w:rsidRDefault="00922D8E" w:rsidP="00CD7334">
      <w:pPr>
        <w:spacing w:after="0"/>
        <w:ind w:left="142" w:firstLine="567"/>
        <w:jc w:val="both"/>
        <w:rPr>
          <w:rFonts w:ascii="Times New Roman" w:hAnsi="Times New Roman"/>
          <w:sz w:val="28"/>
          <w:szCs w:val="28"/>
        </w:rPr>
      </w:pPr>
      <w:r>
        <w:rPr>
          <w:rFonts w:ascii="Times New Roman" w:hAnsi="Times New Roman"/>
          <w:sz w:val="28"/>
          <w:szCs w:val="28"/>
        </w:rPr>
        <w:lastRenderedPageBreak/>
        <w:t>- расходы на оплату труда работников органов местного самоуправления рассчитаны исходя из средств, предусмотренных на эти цели в 2022 году с учетом изменения базовой численности работников органов местного самоуправления, определяемой уполномоченным органом исполнительной власти района, реализующим полномочия по вопрос</w:t>
      </w:r>
      <w:r w:rsidR="00445A82">
        <w:rPr>
          <w:rFonts w:ascii="Times New Roman" w:hAnsi="Times New Roman"/>
          <w:sz w:val="28"/>
          <w:szCs w:val="28"/>
        </w:rPr>
        <w:t>ам муниципальной службы области;</w:t>
      </w:r>
    </w:p>
    <w:p w:rsidR="00B46FA8" w:rsidRDefault="00B46FA8" w:rsidP="00CD7334">
      <w:pPr>
        <w:spacing w:after="0"/>
        <w:ind w:left="142" w:firstLine="567"/>
        <w:jc w:val="both"/>
        <w:rPr>
          <w:rFonts w:ascii="Times New Roman" w:hAnsi="Times New Roman"/>
          <w:sz w:val="28"/>
          <w:szCs w:val="28"/>
        </w:rPr>
      </w:pPr>
      <w:r>
        <w:rPr>
          <w:rFonts w:ascii="Times New Roman" w:hAnsi="Times New Roman"/>
          <w:sz w:val="28"/>
          <w:szCs w:val="28"/>
        </w:rPr>
        <w:t>- начисления на оплату труда рассчитаны в размере 30,2% от фонда оплаты труда</w:t>
      </w:r>
      <w:r w:rsidR="00445A82">
        <w:rPr>
          <w:rFonts w:ascii="Times New Roman" w:hAnsi="Times New Roman"/>
          <w:sz w:val="28"/>
          <w:szCs w:val="28"/>
        </w:rPr>
        <w:t>;</w:t>
      </w:r>
    </w:p>
    <w:p w:rsidR="00445A82" w:rsidRDefault="00445A82" w:rsidP="00CD7334">
      <w:pPr>
        <w:spacing w:after="0"/>
        <w:ind w:left="142" w:firstLine="567"/>
        <w:jc w:val="both"/>
        <w:rPr>
          <w:rFonts w:ascii="Times New Roman" w:hAnsi="Times New Roman"/>
          <w:sz w:val="28"/>
          <w:szCs w:val="28"/>
        </w:rPr>
      </w:pPr>
      <w:r>
        <w:rPr>
          <w:rFonts w:ascii="Times New Roman" w:hAnsi="Times New Roman"/>
          <w:sz w:val="28"/>
          <w:szCs w:val="28"/>
        </w:rPr>
        <w:t>- бюджетные ассигнования на оплату коммунальных услуг государственными и муниципальными учреждениями в 2023 году предусмотрены исходя из прогнозируемых расходов 2022 года, прогнозируемого роста тарифов с 1 декабря 2022 года и изменения сети учреждений;</w:t>
      </w:r>
    </w:p>
    <w:p w:rsidR="0006134D" w:rsidRDefault="0006134D" w:rsidP="00CD7334">
      <w:pPr>
        <w:spacing w:after="0"/>
        <w:ind w:left="142" w:firstLine="567"/>
        <w:jc w:val="both"/>
        <w:rPr>
          <w:rFonts w:ascii="Times New Roman" w:hAnsi="Times New Roman"/>
          <w:sz w:val="28"/>
          <w:szCs w:val="28"/>
        </w:rPr>
      </w:pPr>
      <w:r>
        <w:rPr>
          <w:rFonts w:ascii="Times New Roman" w:hAnsi="Times New Roman"/>
          <w:sz w:val="28"/>
          <w:szCs w:val="28"/>
        </w:rPr>
        <w:t>- запланированы средства бюджета для выплат на лечение (оздоровление) муниципальным служащим в р</w:t>
      </w:r>
      <w:r w:rsidR="004F7D56">
        <w:rPr>
          <w:rFonts w:ascii="Times New Roman" w:hAnsi="Times New Roman"/>
          <w:sz w:val="28"/>
          <w:szCs w:val="28"/>
        </w:rPr>
        <w:t xml:space="preserve">азмере 30,0 </w:t>
      </w:r>
      <w:proofErr w:type="spellStart"/>
      <w:r w:rsidR="004F7D56">
        <w:rPr>
          <w:rFonts w:ascii="Times New Roman" w:hAnsi="Times New Roman"/>
          <w:sz w:val="28"/>
          <w:szCs w:val="28"/>
        </w:rPr>
        <w:t>тыс</w:t>
      </w:r>
      <w:proofErr w:type="gramStart"/>
      <w:r w:rsidR="004F7D56">
        <w:rPr>
          <w:rFonts w:ascii="Times New Roman" w:hAnsi="Times New Roman"/>
          <w:sz w:val="28"/>
          <w:szCs w:val="28"/>
        </w:rPr>
        <w:t>.р</w:t>
      </w:r>
      <w:proofErr w:type="gramEnd"/>
      <w:r w:rsidR="004F7D56">
        <w:rPr>
          <w:rFonts w:ascii="Times New Roman" w:hAnsi="Times New Roman"/>
          <w:sz w:val="28"/>
          <w:szCs w:val="28"/>
        </w:rPr>
        <w:t>ублей</w:t>
      </w:r>
      <w:proofErr w:type="spellEnd"/>
      <w:r w:rsidR="004F7D56">
        <w:rPr>
          <w:rFonts w:ascii="Times New Roman" w:hAnsi="Times New Roman"/>
          <w:sz w:val="28"/>
          <w:szCs w:val="28"/>
        </w:rPr>
        <w:t xml:space="preserve"> ежегодно;</w:t>
      </w:r>
    </w:p>
    <w:p w:rsidR="004F7D56" w:rsidRPr="005A5603" w:rsidRDefault="004F7D56" w:rsidP="00CD7334">
      <w:pPr>
        <w:spacing w:after="0"/>
        <w:ind w:left="142" w:firstLine="567"/>
        <w:jc w:val="both"/>
        <w:rPr>
          <w:rFonts w:ascii="Times New Roman" w:hAnsi="Times New Roman"/>
          <w:sz w:val="28"/>
          <w:szCs w:val="28"/>
        </w:rPr>
      </w:pPr>
      <w:r>
        <w:rPr>
          <w:rFonts w:ascii="Times New Roman" w:hAnsi="Times New Roman"/>
          <w:sz w:val="28"/>
          <w:szCs w:val="28"/>
        </w:rPr>
        <w:t>- расходы бюджета муниципального района на плановый период 2024-2025 годов запланированы на уровне рассчитанных ассигнований на 2022 год с учетом резервирования отдельных расходов в составе</w:t>
      </w:r>
      <w:r w:rsidR="00C075FD">
        <w:rPr>
          <w:rFonts w:ascii="Times New Roman" w:hAnsi="Times New Roman"/>
          <w:sz w:val="28"/>
          <w:szCs w:val="28"/>
        </w:rPr>
        <w:t xml:space="preserve"> условно утвержденных расходов на 2024г в сумме 2720,6 тыс. рублей, на 2025г- 5525,4 тыс.</w:t>
      </w:r>
      <w:r w:rsidR="00D51704">
        <w:rPr>
          <w:rFonts w:ascii="Times New Roman" w:hAnsi="Times New Roman"/>
          <w:sz w:val="28"/>
          <w:szCs w:val="28"/>
        </w:rPr>
        <w:t xml:space="preserve"> </w:t>
      </w:r>
      <w:r w:rsidR="00C075FD">
        <w:rPr>
          <w:rFonts w:ascii="Times New Roman" w:hAnsi="Times New Roman"/>
          <w:sz w:val="28"/>
          <w:szCs w:val="28"/>
        </w:rPr>
        <w:t>рублей.</w:t>
      </w:r>
    </w:p>
    <w:p w:rsidR="00DB74AE" w:rsidRDefault="00DB74AE" w:rsidP="00826813">
      <w:pPr>
        <w:spacing w:after="0"/>
        <w:ind w:left="142" w:firstLine="567"/>
        <w:jc w:val="both"/>
        <w:rPr>
          <w:rFonts w:ascii="Times New Roman" w:hAnsi="Times New Roman"/>
          <w:sz w:val="28"/>
          <w:szCs w:val="28"/>
        </w:rPr>
      </w:pPr>
      <w:r w:rsidRPr="00D51704">
        <w:rPr>
          <w:rFonts w:ascii="Times New Roman" w:hAnsi="Times New Roman"/>
          <w:sz w:val="28"/>
          <w:szCs w:val="28"/>
        </w:rPr>
        <w:t>Проект</w:t>
      </w:r>
      <w:r w:rsidR="00784286">
        <w:rPr>
          <w:rFonts w:ascii="Times New Roman" w:hAnsi="Times New Roman"/>
          <w:sz w:val="28"/>
          <w:szCs w:val="28"/>
        </w:rPr>
        <w:t xml:space="preserve"> бюджета  на 2023</w:t>
      </w:r>
      <w:r>
        <w:rPr>
          <w:rFonts w:ascii="Times New Roman" w:hAnsi="Times New Roman"/>
          <w:sz w:val="28"/>
          <w:szCs w:val="28"/>
        </w:rPr>
        <w:t xml:space="preserve"> год</w:t>
      </w:r>
      <w:r w:rsidR="00D51704">
        <w:rPr>
          <w:rFonts w:ascii="Times New Roman" w:hAnsi="Times New Roman"/>
          <w:sz w:val="28"/>
          <w:szCs w:val="28"/>
        </w:rPr>
        <w:t xml:space="preserve"> (226333,0 тыс.</w:t>
      </w:r>
      <w:r w:rsidR="00CE135B">
        <w:rPr>
          <w:rFonts w:ascii="Times New Roman" w:hAnsi="Times New Roman"/>
          <w:sz w:val="28"/>
          <w:szCs w:val="28"/>
        </w:rPr>
        <w:t xml:space="preserve"> </w:t>
      </w:r>
      <w:r w:rsidR="00D51704">
        <w:rPr>
          <w:rFonts w:ascii="Times New Roman" w:hAnsi="Times New Roman"/>
          <w:sz w:val="28"/>
          <w:szCs w:val="28"/>
        </w:rPr>
        <w:t>рублей)</w:t>
      </w:r>
      <w:r>
        <w:rPr>
          <w:rFonts w:ascii="Times New Roman" w:hAnsi="Times New Roman"/>
          <w:sz w:val="28"/>
          <w:szCs w:val="28"/>
        </w:rPr>
        <w:t xml:space="preserve">  в части планируемых  расходов </w:t>
      </w:r>
      <w:r w:rsidR="00D51704">
        <w:rPr>
          <w:rFonts w:ascii="Times New Roman" w:hAnsi="Times New Roman"/>
          <w:sz w:val="28"/>
          <w:szCs w:val="28"/>
        </w:rPr>
        <w:t>сформирован  с показателями выше</w:t>
      </w:r>
      <w:r>
        <w:rPr>
          <w:rFonts w:ascii="Times New Roman" w:hAnsi="Times New Roman"/>
          <w:sz w:val="28"/>
          <w:szCs w:val="28"/>
        </w:rPr>
        <w:t xml:space="preserve"> показат</w:t>
      </w:r>
      <w:r w:rsidR="00D51704">
        <w:rPr>
          <w:rFonts w:ascii="Times New Roman" w:hAnsi="Times New Roman"/>
          <w:sz w:val="28"/>
          <w:szCs w:val="28"/>
        </w:rPr>
        <w:t>елей  ожидаемого исполнения 2022</w:t>
      </w:r>
      <w:r>
        <w:rPr>
          <w:rFonts w:ascii="Times New Roman" w:hAnsi="Times New Roman"/>
          <w:sz w:val="28"/>
          <w:szCs w:val="28"/>
        </w:rPr>
        <w:t xml:space="preserve"> года </w:t>
      </w:r>
      <w:r w:rsidR="00D51704">
        <w:rPr>
          <w:rFonts w:ascii="Times New Roman" w:hAnsi="Times New Roman"/>
          <w:sz w:val="28"/>
          <w:szCs w:val="28"/>
        </w:rPr>
        <w:t xml:space="preserve">(206977,6 </w:t>
      </w:r>
      <w:proofErr w:type="spellStart"/>
      <w:r w:rsidR="00D51704">
        <w:rPr>
          <w:rFonts w:ascii="Times New Roman" w:hAnsi="Times New Roman"/>
          <w:sz w:val="28"/>
          <w:szCs w:val="28"/>
        </w:rPr>
        <w:t>тыс</w:t>
      </w:r>
      <w:proofErr w:type="gramStart"/>
      <w:r w:rsidR="00D51704">
        <w:rPr>
          <w:rFonts w:ascii="Times New Roman" w:hAnsi="Times New Roman"/>
          <w:sz w:val="28"/>
          <w:szCs w:val="28"/>
        </w:rPr>
        <w:t>.р</w:t>
      </w:r>
      <w:proofErr w:type="gramEnd"/>
      <w:r w:rsidR="00D51704">
        <w:rPr>
          <w:rFonts w:ascii="Times New Roman" w:hAnsi="Times New Roman"/>
          <w:sz w:val="28"/>
          <w:szCs w:val="28"/>
        </w:rPr>
        <w:t>ублей</w:t>
      </w:r>
      <w:proofErr w:type="spellEnd"/>
      <w:r w:rsidR="00D51704">
        <w:rPr>
          <w:rFonts w:ascii="Times New Roman" w:hAnsi="Times New Roman"/>
          <w:sz w:val="28"/>
          <w:szCs w:val="28"/>
        </w:rPr>
        <w:t>) на сумму   19355</w:t>
      </w:r>
      <w:r>
        <w:rPr>
          <w:rFonts w:ascii="Times New Roman" w:hAnsi="Times New Roman"/>
          <w:sz w:val="28"/>
          <w:szCs w:val="28"/>
        </w:rPr>
        <w:t>,4 тыс. рублей. При планировании  бюджета по расходам использован реалистичный подход.</w:t>
      </w:r>
    </w:p>
    <w:p w:rsidR="000F23B1" w:rsidRDefault="005246B0" w:rsidP="0073352F">
      <w:pPr>
        <w:spacing w:after="0"/>
        <w:ind w:left="142" w:firstLine="567"/>
        <w:jc w:val="both"/>
        <w:rPr>
          <w:rFonts w:ascii="Times New Roman" w:hAnsi="Times New Roman"/>
          <w:sz w:val="28"/>
          <w:szCs w:val="28"/>
        </w:rPr>
      </w:pPr>
      <w:r>
        <w:rPr>
          <w:rFonts w:ascii="Times New Roman" w:hAnsi="Times New Roman"/>
          <w:sz w:val="28"/>
          <w:szCs w:val="28"/>
        </w:rPr>
        <w:t>Планирование расходной части бюджета района  осуществлено в программном формате.</w:t>
      </w:r>
      <w:r>
        <w:rPr>
          <w:rStyle w:val="a9"/>
          <w:rFonts w:ascii="Times New Roman" w:hAnsi="Times New Roman"/>
          <w:sz w:val="28"/>
          <w:szCs w:val="28"/>
        </w:rPr>
        <w:footnoteReference w:id="8"/>
      </w:r>
      <w:r w:rsidR="005A6019">
        <w:rPr>
          <w:rFonts w:ascii="Times New Roman" w:hAnsi="Times New Roman"/>
          <w:sz w:val="28"/>
          <w:szCs w:val="28"/>
        </w:rPr>
        <w:t xml:space="preserve"> Программный формат расходов  является инструментом  повышения эффективности  бюджетных расходов. Муни</w:t>
      </w:r>
      <w:r w:rsidR="003A1D3B">
        <w:rPr>
          <w:rFonts w:ascii="Times New Roman" w:hAnsi="Times New Roman"/>
          <w:sz w:val="28"/>
          <w:szCs w:val="28"/>
        </w:rPr>
        <w:t>ципальные программы встроены в</w:t>
      </w:r>
      <w:r w:rsidR="005A6019">
        <w:rPr>
          <w:rFonts w:ascii="Times New Roman" w:hAnsi="Times New Roman"/>
          <w:sz w:val="28"/>
          <w:szCs w:val="28"/>
        </w:rPr>
        <w:t xml:space="preserve"> бюджетный процесс</w:t>
      </w:r>
      <w:r w:rsidR="00191757">
        <w:rPr>
          <w:rFonts w:ascii="Times New Roman" w:hAnsi="Times New Roman"/>
          <w:sz w:val="28"/>
          <w:szCs w:val="28"/>
        </w:rPr>
        <w:t>:</w:t>
      </w:r>
      <w:r w:rsidR="001B27FF">
        <w:rPr>
          <w:rFonts w:ascii="Times New Roman" w:hAnsi="Times New Roman"/>
          <w:sz w:val="28"/>
          <w:szCs w:val="28"/>
        </w:rPr>
        <w:t xml:space="preserve"> 91,4</w:t>
      </w:r>
      <w:r w:rsidR="00191757">
        <w:rPr>
          <w:rFonts w:ascii="Times New Roman" w:hAnsi="Times New Roman"/>
          <w:sz w:val="28"/>
          <w:szCs w:val="28"/>
        </w:rPr>
        <w:t xml:space="preserve"> </w:t>
      </w:r>
      <w:r w:rsidR="001B27FF">
        <w:rPr>
          <w:rFonts w:ascii="Times New Roman" w:hAnsi="Times New Roman"/>
          <w:color w:val="FF0000"/>
          <w:sz w:val="28"/>
          <w:szCs w:val="28"/>
        </w:rPr>
        <w:t xml:space="preserve">                                                                                                                                                                                                                                                                                                                                                                                                                                                                                                                                                                                                                                                                                                                                                                                                                                                                                                                                                                                                                    </w:t>
      </w:r>
      <w:r w:rsidR="005A6019" w:rsidRPr="00896286">
        <w:rPr>
          <w:rFonts w:ascii="Times New Roman" w:hAnsi="Times New Roman"/>
          <w:sz w:val="28"/>
          <w:szCs w:val="28"/>
        </w:rPr>
        <w:t xml:space="preserve">         </w:t>
      </w:r>
      <w:r w:rsidR="005A6019">
        <w:rPr>
          <w:rFonts w:ascii="Times New Roman" w:hAnsi="Times New Roman"/>
          <w:sz w:val="28"/>
          <w:szCs w:val="28"/>
        </w:rPr>
        <w:t>пр</w:t>
      </w:r>
      <w:r w:rsidR="00CE5BF5">
        <w:rPr>
          <w:rFonts w:ascii="Times New Roman" w:hAnsi="Times New Roman"/>
          <w:sz w:val="28"/>
          <w:szCs w:val="28"/>
        </w:rPr>
        <w:t>оцентов расходов бюджета на 2023</w:t>
      </w:r>
      <w:r w:rsidR="005A6019">
        <w:rPr>
          <w:rFonts w:ascii="Times New Roman" w:hAnsi="Times New Roman"/>
          <w:sz w:val="28"/>
          <w:szCs w:val="28"/>
        </w:rPr>
        <w:t xml:space="preserve"> год</w:t>
      </w:r>
      <w:r w:rsidR="00191757">
        <w:rPr>
          <w:rFonts w:ascii="Times New Roman" w:hAnsi="Times New Roman"/>
          <w:sz w:val="28"/>
          <w:szCs w:val="28"/>
        </w:rPr>
        <w:t xml:space="preserve"> имеют программный формат</w:t>
      </w:r>
      <w:r w:rsidR="00B62723">
        <w:rPr>
          <w:rFonts w:ascii="Times New Roman" w:hAnsi="Times New Roman"/>
          <w:sz w:val="28"/>
          <w:szCs w:val="28"/>
        </w:rPr>
        <w:t xml:space="preserve"> или 206970,6 тыс</w:t>
      </w:r>
      <w:r w:rsidR="00191757">
        <w:rPr>
          <w:rFonts w:ascii="Times New Roman" w:hAnsi="Times New Roman"/>
          <w:sz w:val="28"/>
          <w:szCs w:val="28"/>
        </w:rPr>
        <w:t>.</w:t>
      </w:r>
      <w:r w:rsidR="009677F8">
        <w:rPr>
          <w:rFonts w:ascii="Times New Roman" w:hAnsi="Times New Roman"/>
          <w:sz w:val="28"/>
          <w:szCs w:val="28"/>
        </w:rPr>
        <w:t xml:space="preserve"> рублей, в 2022 году доля муниципальных программ</w:t>
      </w:r>
      <w:r w:rsidR="002C1BC3">
        <w:rPr>
          <w:rFonts w:ascii="Times New Roman" w:hAnsi="Times New Roman"/>
          <w:sz w:val="28"/>
          <w:szCs w:val="28"/>
        </w:rPr>
        <w:t xml:space="preserve"> в структуре общего объема расходов (209032,7 тыс. рублей)</w:t>
      </w:r>
      <w:r w:rsidR="00670B7D">
        <w:rPr>
          <w:rFonts w:ascii="Times New Roman" w:hAnsi="Times New Roman"/>
          <w:sz w:val="28"/>
          <w:szCs w:val="28"/>
        </w:rPr>
        <w:t xml:space="preserve"> составила 95,3 процента.</w:t>
      </w:r>
      <w:r w:rsidR="009677F8">
        <w:rPr>
          <w:rFonts w:ascii="Times New Roman" w:hAnsi="Times New Roman"/>
          <w:sz w:val="28"/>
          <w:szCs w:val="28"/>
        </w:rPr>
        <w:t xml:space="preserve"> </w:t>
      </w:r>
    </w:p>
    <w:p w:rsidR="000F23B1" w:rsidRDefault="000F23B1" w:rsidP="00E57B88">
      <w:pPr>
        <w:pStyle w:val="a4"/>
        <w:ind w:left="142" w:firstLine="709"/>
        <w:jc w:val="both"/>
        <w:rPr>
          <w:rFonts w:ascii="Times New Roman" w:hAnsi="Times New Roman"/>
          <w:sz w:val="28"/>
          <w:szCs w:val="28"/>
        </w:rPr>
      </w:pPr>
      <w:r>
        <w:rPr>
          <w:rFonts w:ascii="Times New Roman" w:hAnsi="Times New Roman"/>
          <w:sz w:val="28"/>
          <w:szCs w:val="28"/>
        </w:rPr>
        <w:lastRenderedPageBreak/>
        <w:t>Целевые статьи расходов проекта бюджета  по муниципальным программам сформированы и имеют в своей структуре, присвоенный каждой муниципальной программе номер программы,  а также код целевой статьи расходов бюджета для отражения  направления   бюджетных ассигнований на реализацию муниципальных программ.</w:t>
      </w:r>
    </w:p>
    <w:p w:rsidR="00191757" w:rsidRDefault="00191757" w:rsidP="0073352F">
      <w:pPr>
        <w:spacing w:after="0"/>
        <w:ind w:left="142" w:firstLine="567"/>
        <w:jc w:val="both"/>
        <w:rPr>
          <w:rFonts w:ascii="Times New Roman" w:hAnsi="Times New Roman"/>
          <w:sz w:val="28"/>
          <w:szCs w:val="28"/>
        </w:rPr>
      </w:pPr>
      <w:r>
        <w:rPr>
          <w:rFonts w:ascii="Times New Roman" w:hAnsi="Times New Roman"/>
          <w:sz w:val="28"/>
          <w:szCs w:val="28"/>
        </w:rPr>
        <w:t>Постановлением Администрации Батецк</w:t>
      </w:r>
      <w:r w:rsidR="008E4D51">
        <w:rPr>
          <w:rFonts w:ascii="Times New Roman" w:hAnsi="Times New Roman"/>
          <w:sz w:val="28"/>
          <w:szCs w:val="28"/>
        </w:rPr>
        <w:t>ого муниципального района  от 29.09.2022 № 594</w:t>
      </w:r>
      <w:r w:rsidR="00E51978">
        <w:rPr>
          <w:rFonts w:ascii="Times New Roman" w:hAnsi="Times New Roman"/>
          <w:sz w:val="28"/>
          <w:szCs w:val="28"/>
        </w:rPr>
        <w:t xml:space="preserve"> </w:t>
      </w:r>
      <w:r w:rsidR="008E4D51">
        <w:rPr>
          <w:rFonts w:ascii="Times New Roman" w:hAnsi="Times New Roman"/>
          <w:sz w:val="28"/>
          <w:szCs w:val="28"/>
        </w:rPr>
        <w:t xml:space="preserve"> «О</w:t>
      </w:r>
      <w:r>
        <w:rPr>
          <w:rFonts w:ascii="Times New Roman" w:hAnsi="Times New Roman"/>
          <w:sz w:val="28"/>
          <w:szCs w:val="28"/>
        </w:rPr>
        <w:t>б утверждении  Перечн</w:t>
      </w:r>
      <w:r w:rsidR="008E4D51">
        <w:rPr>
          <w:rFonts w:ascii="Times New Roman" w:hAnsi="Times New Roman"/>
          <w:sz w:val="28"/>
          <w:szCs w:val="28"/>
        </w:rPr>
        <w:t>я муниципальных программ на 2023</w:t>
      </w:r>
      <w:r>
        <w:rPr>
          <w:rFonts w:ascii="Times New Roman" w:hAnsi="Times New Roman"/>
          <w:sz w:val="28"/>
          <w:szCs w:val="28"/>
        </w:rPr>
        <w:t xml:space="preserve"> год» утвержден  перечень мун</w:t>
      </w:r>
      <w:r w:rsidR="008E4D51">
        <w:rPr>
          <w:rFonts w:ascii="Times New Roman" w:hAnsi="Times New Roman"/>
          <w:sz w:val="28"/>
          <w:szCs w:val="28"/>
        </w:rPr>
        <w:t>иципальных программ в составе 19</w:t>
      </w:r>
      <w:r>
        <w:rPr>
          <w:rFonts w:ascii="Times New Roman" w:hAnsi="Times New Roman"/>
          <w:sz w:val="28"/>
          <w:szCs w:val="28"/>
        </w:rPr>
        <w:t xml:space="preserve"> муниципальных программ. Анализ перечня  муниципальных программ, планируемых к реализации  на территории Батецкого  муниципального района, установил:  большинство направлений разработки муниципальных программ сформированы  по отраслев</w:t>
      </w:r>
      <w:r w:rsidR="003F5784">
        <w:rPr>
          <w:rFonts w:ascii="Times New Roman" w:hAnsi="Times New Roman"/>
          <w:sz w:val="28"/>
          <w:szCs w:val="28"/>
        </w:rPr>
        <w:t>ом</w:t>
      </w:r>
      <w:r>
        <w:rPr>
          <w:rFonts w:ascii="Times New Roman" w:hAnsi="Times New Roman"/>
          <w:sz w:val="28"/>
          <w:szCs w:val="28"/>
        </w:rPr>
        <w:t>у  принципу в соответствие  с полномочиями по феде</w:t>
      </w:r>
      <w:r w:rsidR="003F5784">
        <w:rPr>
          <w:rFonts w:ascii="Times New Roman" w:hAnsi="Times New Roman"/>
          <w:sz w:val="28"/>
          <w:szCs w:val="28"/>
        </w:rPr>
        <w:t>ральному закону  от 6 октября 2003 года « 131-ФЗ «Об общих принципах  организации местного самоуправления в Российской Федерации».</w:t>
      </w:r>
      <w:r>
        <w:rPr>
          <w:rFonts w:ascii="Times New Roman" w:hAnsi="Times New Roman"/>
          <w:sz w:val="28"/>
          <w:szCs w:val="28"/>
        </w:rPr>
        <w:t xml:space="preserve"> </w:t>
      </w:r>
    </w:p>
    <w:p w:rsidR="00295FDB" w:rsidRPr="00497DC4" w:rsidRDefault="003407A3" w:rsidP="00295FDB">
      <w:pPr>
        <w:spacing w:after="0"/>
        <w:ind w:left="142" w:firstLine="567"/>
        <w:jc w:val="both"/>
        <w:rPr>
          <w:rFonts w:ascii="Times New Roman" w:hAnsi="Times New Roman"/>
          <w:i/>
          <w:sz w:val="28"/>
          <w:szCs w:val="28"/>
        </w:rPr>
      </w:pPr>
      <w:r w:rsidRPr="00B03A12">
        <w:rPr>
          <w:rFonts w:ascii="Times New Roman" w:hAnsi="Times New Roman"/>
          <w:sz w:val="28"/>
          <w:szCs w:val="28"/>
        </w:rPr>
        <w:t>Структура расходов проекта бюджета на</w:t>
      </w:r>
      <w:r w:rsidR="00BE0006">
        <w:rPr>
          <w:rFonts w:ascii="Times New Roman" w:hAnsi="Times New Roman"/>
          <w:sz w:val="28"/>
          <w:szCs w:val="28"/>
        </w:rPr>
        <w:t xml:space="preserve"> 2023</w:t>
      </w:r>
      <w:r w:rsidRPr="00B03A12">
        <w:rPr>
          <w:rFonts w:ascii="Times New Roman" w:hAnsi="Times New Roman"/>
          <w:sz w:val="28"/>
          <w:szCs w:val="28"/>
        </w:rPr>
        <w:t xml:space="preserve"> год в разрезе основных направлений муниципальных программ представлена в  </w:t>
      </w:r>
      <w:r w:rsidR="00773D68">
        <w:rPr>
          <w:rFonts w:ascii="Times New Roman" w:hAnsi="Times New Roman"/>
          <w:b/>
          <w:i/>
          <w:sz w:val="28"/>
          <w:szCs w:val="28"/>
        </w:rPr>
        <w:t>таблице 1</w:t>
      </w:r>
      <w:r w:rsidR="00056505" w:rsidRPr="00B03A12">
        <w:rPr>
          <w:rFonts w:ascii="Times New Roman" w:hAnsi="Times New Roman"/>
          <w:sz w:val="28"/>
          <w:szCs w:val="28"/>
        </w:rPr>
        <w:t xml:space="preserve">  </w:t>
      </w:r>
      <w:r w:rsidR="00745C21" w:rsidRPr="00497DC4">
        <w:rPr>
          <w:rFonts w:ascii="Times New Roman" w:hAnsi="Times New Roman"/>
          <w:i/>
          <w:sz w:val="28"/>
          <w:szCs w:val="28"/>
        </w:rPr>
        <w:t>«</w:t>
      </w:r>
      <w:r w:rsidR="00056505" w:rsidRPr="00497DC4">
        <w:rPr>
          <w:rFonts w:ascii="Times New Roman" w:hAnsi="Times New Roman"/>
          <w:i/>
          <w:sz w:val="28"/>
          <w:szCs w:val="28"/>
        </w:rPr>
        <w:t>Сведения о муниципальных программах</w:t>
      </w:r>
      <w:r w:rsidR="00745C21" w:rsidRPr="00497DC4">
        <w:rPr>
          <w:rFonts w:ascii="Times New Roman" w:hAnsi="Times New Roman"/>
          <w:i/>
          <w:sz w:val="28"/>
          <w:szCs w:val="28"/>
        </w:rPr>
        <w:t>»</w:t>
      </w:r>
      <w:r w:rsidR="00056505" w:rsidRPr="00497DC4">
        <w:rPr>
          <w:rFonts w:ascii="Times New Roman" w:hAnsi="Times New Roman"/>
          <w:i/>
          <w:sz w:val="28"/>
          <w:szCs w:val="28"/>
        </w:rPr>
        <w:t xml:space="preserve">  </w:t>
      </w:r>
      <w:r w:rsidR="00056505" w:rsidRPr="00735C5A">
        <w:rPr>
          <w:rFonts w:ascii="Times New Roman" w:hAnsi="Times New Roman"/>
          <w:b/>
          <w:i/>
          <w:sz w:val="28"/>
          <w:szCs w:val="28"/>
        </w:rPr>
        <w:t>Приложения</w:t>
      </w:r>
      <w:r w:rsidR="00056505" w:rsidRPr="00497DC4">
        <w:rPr>
          <w:rFonts w:ascii="Times New Roman" w:hAnsi="Times New Roman"/>
          <w:i/>
          <w:sz w:val="28"/>
          <w:szCs w:val="28"/>
        </w:rPr>
        <w:t xml:space="preserve"> к настоящему  Заключению.</w:t>
      </w:r>
    </w:p>
    <w:p w:rsidR="00056505" w:rsidRPr="009677F8" w:rsidRDefault="00056505" w:rsidP="00295FDB">
      <w:pPr>
        <w:spacing w:after="0"/>
        <w:ind w:left="142" w:firstLine="567"/>
        <w:jc w:val="both"/>
        <w:rPr>
          <w:rFonts w:ascii="Times New Roman" w:hAnsi="Times New Roman"/>
          <w:i/>
          <w:sz w:val="28"/>
          <w:szCs w:val="28"/>
        </w:rPr>
      </w:pPr>
      <w:r w:rsidRPr="00C45AE7">
        <w:rPr>
          <w:rFonts w:ascii="Times New Roman" w:hAnsi="Times New Roman"/>
          <w:color w:val="FF0000"/>
          <w:sz w:val="28"/>
          <w:szCs w:val="28"/>
        </w:rPr>
        <w:t xml:space="preserve"> </w:t>
      </w:r>
      <w:r w:rsidRPr="009677F8">
        <w:rPr>
          <w:rFonts w:ascii="Times New Roman" w:hAnsi="Times New Roman"/>
          <w:i/>
          <w:sz w:val="28"/>
          <w:szCs w:val="28"/>
        </w:rPr>
        <w:t>Основной объем расходов  бюджета  будет направлен</w:t>
      </w:r>
      <w:r w:rsidR="006120DE" w:rsidRPr="009677F8">
        <w:rPr>
          <w:rFonts w:ascii="Times New Roman" w:hAnsi="Times New Roman"/>
          <w:i/>
          <w:sz w:val="28"/>
          <w:szCs w:val="28"/>
        </w:rPr>
        <w:t xml:space="preserve"> в 2023году</w:t>
      </w:r>
      <w:r w:rsidRPr="009677F8">
        <w:rPr>
          <w:rFonts w:ascii="Times New Roman" w:hAnsi="Times New Roman"/>
          <w:i/>
          <w:sz w:val="28"/>
          <w:szCs w:val="28"/>
        </w:rPr>
        <w:t xml:space="preserve"> на реализацию  муниципальных программ:</w:t>
      </w:r>
    </w:p>
    <w:p w:rsidR="00056505" w:rsidRPr="00B03A12" w:rsidRDefault="00056505" w:rsidP="00056505">
      <w:pPr>
        <w:pStyle w:val="a4"/>
        <w:numPr>
          <w:ilvl w:val="0"/>
          <w:numId w:val="4"/>
        </w:numPr>
        <w:spacing w:after="0"/>
        <w:jc w:val="both"/>
        <w:rPr>
          <w:rFonts w:ascii="Times New Roman" w:hAnsi="Times New Roman"/>
          <w:sz w:val="28"/>
          <w:szCs w:val="28"/>
        </w:rPr>
      </w:pPr>
      <w:r w:rsidRPr="00B03A12">
        <w:rPr>
          <w:rFonts w:ascii="Times New Roman" w:hAnsi="Times New Roman"/>
          <w:sz w:val="28"/>
          <w:szCs w:val="28"/>
        </w:rPr>
        <w:t>Развитие образования  в Батецк</w:t>
      </w:r>
      <w:r w:rsidR="006120DE">
        <w:rPr>
          <w:rFonts w:ascii="Times New Roman" w:hAnsi="Times New Roman"/>
          <w:sz w:val="28"/>
          <w:szCs w:val="28"/>
        </w:rPr>
        <w:t>ом муниципальном районе  на 2022-2026</w:t>
      </w:r>
      <w:r w:rsidRPr="00B03A12">
        <w:rPr>
          <w:rFonts w:ascii="Times New Roman" w:hAnsi="Times New Roman"/>
          <w:sz w:val="28"/>
          <w:szCs w:val="28"/>
        </w:rPr>
        <w:t xml:space="preserve"> годы</w:t>
      </w:r>
      <w:r w:rsidR="006120DE">
        <w:rPr>
          <w:rFonts w:ascii="Times New Roman" w:hAnsi="Times New Roman"/>
          <w:sz w:val="28"/>
          <w:szCs w:val="28"/>
        </w:rPr>
        <w:t xml:space="preserve"> (106980,0 тыс. рублей);</w:t>
      </w:r>
    </w:p>
    <w:p w:rsidR="00056505" w:rsidRPr="00B03A12" w:rsidRDefault="00056505" w:rsidP="00056505">
      <w:pPr>
        <w:pStyle w:val="a4"/>
        <w:numPr>
          <w:ilvl w:val="0"/>
          <w:numId w:val="4"/>
        </w:numPr>
        <w:spacing w:after="0"/>
        <w:jc w:val="both"/>
        <w:rPr>
          <w:rFonts w:ascii="Times New Roman" w:hAnsi="Times New Roman"/>
          <w:sz w:val="28"/>
          <w:szCs w:val="28"/>
        </w:rPr>
      </w:pPr>
      <w:r w:rsidRPr="00B03A12">
        <w:rPr>
          <w:rFonts w:ascii="Times New Roman" w:hAnsi="Times New Roman"/>
          <w:sz w:val="28"/>
          <w:szCs w:val="28"/>
        </w:rPr>
        <w:t xml:space="preserve"> </w:t>
      </w:r>
      <w:r w:rsidR="00494C9D" w:rsidRPr="00B03A12">
        <w:rPr>
          <w:rFonts w:ascii="Times New Roman" w:hAnsi="Times New Roman"/>
          <w:sz w:val="28"/>
          <w:szCs w:val="28"/>
        </w:rPr>
        <w:t>Развитие культуры и туризма  в Батецком муниципальном районе</w:t>
      </w:r>
      <w:r w:rsidR="006120DE">
        <w:rPr>
          <w:rFonts w:ascii="Times New Roman" w:hAnsi="Times New Roman"/>
          <w:sz w:val="28"/>
          <w:szCs w:val="28"/>
        </w:rPr>
        <w:t xml:space="preserve"> на 2022-2026</w:t>
      </w:r>
      <w:r w:rsidR="00507280" w:rsidRPr="00B03A12">
        <w:rPr>
          <w:rFonts w:ascii="Times New Roman" w:hAnsi="Times New Roman"/>
          <w:sz w:val="28"/>
          <w:szCs w:val="28"/>
        </w:rPr>
        <w:t xml:space="preserve"> годы</w:t>
      </w:r>
      <w:r w:rsidR="006120DE">
        <w:rPr>
          <w:rFonts w:ascii="Times New Roman" w:hAnsi="Times New Roman"/>
          <w:sz w:val="28"/>
          <w:szCs w:val="28"/>
        </w:rPr>
        <w:t xml:space="preserve"> (41384,1 тыс. рублей);</w:t>
      </w:r>
    </w:p>
    <w:p w:rsidR="00056505" w:rsidRDefault="00B03A12" w:rsidP="00056505">
      <w:pPr>
        <w:pStyle w:val="a4"/>
        <w:numPr>
          <w:ilvl w:val="0"/>
          <w:numId w:val="4"/>
        </w:numPr>
        <w:spacing w:after="0"/>
        <w:jc w:val="both"/>
        <w:rPr>
          <w:rFonts w:ascii="Times New Roman" w:hAnsi="Times New Roman"/>
          <w:sz w:val="28"/>
          <w:szCs w:val="28"/>
        </w:rPr>
      </w:pPr>
      <w:r w:rsidRPr="00281707">
        <w:rPr>
          <w:rFonts w:ascii="Times New Roman" w:hAnsi="Times New Roman"/>
          <w:sz w:val="28"/>
          <w:szCs w:val="28"/>
        </w:rPr>
        <w:t xml:space="preserve">Совершенствование системы муниципального управления и развитие местного самоуправления в Батецком муниципальном районе» </w:t>
      </w:r>
      <w:r w:rsidR="006120DE">
        <w:rPr>
          <w:rFonts w:ascii="Times New Roman" w:hAnsi="Times New Roman"/>
          <w:sz w:val="28"/>
          <w:szCs w:val="28"/>
        </w:rPr>
        <w:t>на 2021-2023</w:t>
      </w:r>
      <w:r w:rsidR="00507280" w:rsidRPr="00281707">
        <w:rPr>
          <w:rFonts w:ascii="Times New Roman" w:hAnsi="Times New Roman"/>
          <w:sz w:val="28"/>
          <w:szCs w:val="28"/>
        </w:rPr>
        <w:t xml:space="preserve"> годы</w:t>
      </w:r>
      <w:r w:rsidR="006120DE">
        <w:rPr>
          <w:rFonts w:ascii="Times New Roman" w:hAnsi="Times New Roman"/>
          <w:sz w:val="28"/>
          <w:szCs w:val="28"/>
        </w:rPr>
        <w:t xml:space="preserve"> (27799,3 тыс.</w:t>
      </w:r>
      <w:r w:rsidR="00162086">
        <w:rPr>
          <w:rFonts w:ascii="Times New Roman" w:hAnsi="Times New Roman"/>
          <w:sz w:val="28"/>
          <w:szCs w:val="28"/>
        </w:rPr>
        <w:t xml:space="preserve"> </w:t>
      </w:r>
      <w:r w:rsidR="006120DE">
        <w:rPr>
          <w:rFonts w:ascii="Times New Roman" w:hAnsi="Times New Roman"/>
          <w:sz w:val="28"/>
          <w:szCs w:val="28"/>
        </w:rPr>
        <w:t>рублей)</w:t>
      </w:r>
      <w:r w:rsidR="00507280" w:rsidRPr="00281707">
        <w:rPr>
          <w:rFonts w:ascii="Times New Roman" w:hAnsi="Times New Roman"/>
          <w:sz w:val="28"/>
          <w:szCs w:val="28"/>
        </w:rPr>
        <w:t>.</w:t>
      </w:r>
    </w:p>
    <w:p w:rsidR="00281707" w:rsidRPr="00281707" w:rsidRDefault="00281707" w:rsidP="00056505">
      <w:pPr>
        <w:pStyle w:val="a4"/>
        <w:numPr>
          <w:ilvl w:val="0"/>
          <w:numId w:val="4"/>
        </w:numPr>
        <w:spacing w:after="0"/>
        <w:jc w:val="both"/>
        <w:rPr>
          <w:rFonts w:ascii="Times New Roman" w:hAnsi="Times New Roman"/>
          <w:sz w:val="28"/>
          <w:szCs w:val="28"/>
        </w:rPr>
      </w:pPr>
      <w:r>
        <w:rPr>
          <w:rFonts w:ascii="Times New Roman" w:hAnsi="Times New Roman"/>
          <w:sz w:val="28"/>
          <w:szCs w:val="28"/>
        </w:rPr>
        <w:t>Управление муниципальными финансами Батецкого муниципального района на 2021-2027 годы</w:t>
      </w:r>
      <w:r w:rsidR="00357453">
        <w:rPr>
          <w:rFonts w:ascii="Times New Roman" w:hAnsi="Times New Roman"/>
          <w:sz w:val="28"/>
          <w:szCs w:val="28"/>
        </w:rPr>
        <w:t xml:space="preserve"> (14842,9 тыс.</w:t>
      </w:r>
      <w:r w:rsidR="00903C7B">
        <w:rPr>
          <w:rFonts w:ascii="Times New Roman" w:hAnsi="Times New Roman"/>
          <w:sz w:val="28"/>
          <w:szCs w:val="28"/>
        </w:rPr>
        <w:t xml:space="preserve"> </w:t>
      </w:r>
      <w:r w:rsidR="00357453">
        <w:rPr>
          <w:rFonts w:ascii="Times New Roman" w:hAnsi="Times New Roman"/>
          <w:sz w:val="28"/>
          <w:szCs w:val="28"/>
        </w:rPr>
        <w:t>рублей)</w:t>
      </w:r>
      <w:r>
        <w:rPr>
          <w:rFonts w:ascii="Times New Roman" w:hAnsi="Times New Roman"/>
          <w:sz w:val="28"/>
          <w:szCs w:val="28"/>
        </w:rPr>
        <w:t>.</w:t>
      </w:r>
    </w:p>
    <w:p w:rsidR="00056505" w:rsidRPr="009677F8" w:rsidRDefault="00056505" w:rsidP="00056505">
      <w:pPr>
        <w:pStyle w:val="a4"/>
        <w:spacing w:after="0"/>
        <w:ind w:left="1144"/>
        <w:jc w:val="both"/>
        <w:rPr>
          <w:rFonts w:ascii="Times New Roman" w:hAnsi="Times New Roman"/>
          <w:i/>
          <w:sz w:val="28"/>
          <w:szCs w:val="28"/>
        </w:rPr>
      </w:pPr>
      <w:r w:rsidRPr="009677F8">
        <w:rPr>
          <w:rFonts w:ascii="Times New Roman" w:hAnsi="Times New Roman"/>
          <w:i/>
          <w:sz w:val="28"/>
          <w:szCs w:val="28"/>
        </w:rPr>
        <w:t>Малый объем финансового  обеспечения имеют  муниципальные программы:</w:t>
      </w:r>
    </w:p>
    <w:p w:rsidR="00056505" w:rsidRDefault="00507280" w:rsidP="002925F3">
      <w:pPr>
        <w:pStyle w:val="a4"/>
        <w:numPr>
          <w:ilvl w:val="0"/>
          <w:numId w:val="5"/>
        </w:numPr>
        <w:spacing w:after="0"/>
        <w:ind w:hanging="653"/>
        <w:jc w:val="both"/>
        <w:rPr>
          <w:rFonts w:ascii="Times New Roman" w:hAnsi="Times New Roman"/>
          <w:sz w:val="28"/>
          <w:szCs w:val="28"/>
        </w:rPr>
      </w:pPr>
      <w:r w:rsidRPr="00636378">
        <w:rPr>
          <w:rFonts w:ascii="Times New Roman" w:hAnsi="Times New Roman"/>
          <w:sz w:val="28"/>
          <w:szCs w:val="28"/>
        </w:rPr>
        <w:t>Обеспечение жильем молодых семей в Батец</w:t>
      </w:r>
      <w:r w:rsidR="00B26A7D" w:rsidRPr="00636378">
        <w:rPr>
          <w:rFonts w:ascii="Times New Roman" w:hAnsi="Times New Roman"/>
          <w:sz w:val="28"/>
          <w:szCs w:val="28"/>
        </w:rPr>
        <w:t>ком муниципальном районе на 2022-2025</w:t>
      </w:r>
      <w:r w:rsidR="00636378">
        <w:rPr>
          <w:rFonts w:ascii="Times New Roman" w:hAnsi="Times New Roman"/>
          <w:sz w:val="28"/>
          <w:szCs w:val="28"/>
        </w:rPr>
        <w:t xml:space="preserve"> годы</w:t>
      </w:r>
      <w:r w:rsidR="00903C7B">
        <w:rPr>
          <w:rFonts w:ascii="Times New Roman" w:hAnsi="Times New Roman"/>
          <w:sz w:val="28"/>
          <w:szCs w:val="28"/>
        </w:rPr>
        <w:t>;</w:t>
      </w:r>
    </w:p>
    <w:p w:rsidR="00903C7B" w:rsidRDefault="00903C7B" w:rsidP="002925F3">
      <w:pPr>
        <w:pStyle w:val="a4"/>
        <w:numPr>
          <w:ilvl w:val="0"/>
          <w:numId w:val="5"/>
        </w:numPr>
        <w:spacing w:after="0"/>
        <w:ind w:hanging="653"/>
        <w:jc w:val="both"/>
        <w:rPr>
          <w:rFonts w:ascii="Times New Roman" w:hAnsi="Times New Roman"/>
          <w:sz w:val="28"/>
          <w:szCs w:val="28"/>
        </w:rPr>
      </w:pPr>
      <w:r>
        <w:rPr>
          <w:rFonts w:ascii="Times New Roman" w:hAnsi="Times New Roman"/>
          <w:sz w:val="28"/>
          <w:szCs w:val="28"/>
        </w:rPr>
        <w:t>Развитие и совершенствование форм поддержки социально ориентированных некоммерческих организаций на территории Батецкого муниципального района;</w:t>
      </w:r>
    </w:p>
    <w:p w:rsidR="00727458" w:rsidRPr="00636378" w:rsidRDefault="00727458" w:rsidP="002925F3">
      <w:pPr>
        <w:pStyle w:val="a4"/>
        <w:numPr>
          <w:ilvl w:val="0"/>
          <w:numId w:val="5"/>
        </w:numPr>
        <w:spacing w:after="0"/>
        <w:ind w:hanging="653"/>
        <w:jc w:val="both"/>
        <w:rPr>
          <w:rFonts w:ascii="Times New Roman" w:hAnsi="Times New Roman"/>
          <w:sz w:val="28"/>
          <w:szCs w:val="28"/>
        </w:rPr>
      </w:pPr>
      <w:r>
        <w:rPr>
          <w:rFonts w:ascii="Times New Roman" w:hAnsi="Times New Roman"/>
          <w:sz w:val="28"/>
          <w:szCs w:val="28"/>
        </w:rPr>
        <w:lastRenderedPageBreak/>
        <w:t>Профилактика правонарушений терроризма и экстремизма в Батецком муниципальном районе на 2022-2026 годы;</w:t>
      </w:r>
    </w:p>
    <w:p w:rsidR="00056505" w:rsidRDefault="00507280" w:rsidP="002925F3">
      <w:pPr>
        <w:pStyle w:val="a4"/>
        <w:numPr>
          <w:ilvl w:val="0"/>
          <w:numId w:val="5"/>
        </w:numPr>
        <w:spacing w:after="0"/>
        <w:ind w:hanging="653"/>
        <w:jc w:val="both"/>
        <w:rPr>
          <w:rFonts w:ascii="Times New Roman" w:hAnsi="Times New Roman"/>
          <w:sz w:val="28"/>
          <w:szCs w:val="28"/>
        </w:rPr>
      </w:pPr>
      <w:r w:rsidRPr="00636378">
        <w:rPr>
          <w:rFonts w:ascii="Times New Roman" w:hAnsi="Times New Roman"/>
          <w:sz w:val="28"/>
          <w:szCs w:val="28"/>
        </w:rPr>
        <w:t>Развитие и совершенствование автомобильных дорог местного значения вне границ населенных пунктов в границах Батецкого му</w:t>
      </w:r>
      <w:r w:rsidR="00636378" w:rsidRPr="00636378">
        <w:rPr>
          <w:rFonts w:ascii="Times New Roman" w:hAnsi="Times New Roman"/>
          <w:sz w:val="28"/>
          <w:szCs w:val="28"/>
        </w:rPr>
        <w:t>ниципального района на 2017-2024</w:t>
      </w:r>
      <w:r w:rsidR="00903C7B">
        <w:rPr>
          <w:rFonts w:ascii="Times New Roman" w:hAnsi="Times New Roman"/>
          <w:sz w:val="28"/>
          <w:szCs w:val="28"/>
        </w:rPr>
        <w:t xml:space="preserve"> годы;</w:t>
      </w:r>
      <w:r w:rsidRPr="00636378">
        <w:rPr>
          <w:rFonts w:ascii="Times New Roman" w:hAnsi="Times New Roman"/>
          <w:sz w:val="28"/>
          <w:szCs w:val="28"/>
        </w:rPr>
        <w:t xml:space="preserve"> </w:t>
      </w:r>
    </w:p>
    <w:p w:rsidR="00AD39D3" w:rsidRDefault="00AD39D3" w:rsidP="002925F3">
      <w:pPr>
        <w:pStyle w:val="a4"/>
        <w:numPr>
          <w:ilvl w:val="0"/>
          <w:numId w:val="5"/>
        </w:numPr>
        <w:spacing w:after="0"/>
        <w:ind w:hanging="653"/>
        <w:jc w:val="both"/>
        <w:rPr>
          <w:rFonts w:ascii="Times New Roman" w:hAnsi="Times New Roman"/>
          <w:sz w:val="28"/>
          <w:szCs w:val="28"/>
        </w:rPr>
      </w:pPr>
      <w:r>
        <w:rPr>
          <w:rFonts w:ascii="Times New Roman" w:hAnsi="Times New Roman"/>
          <w:sz w:val="28"/>
          <w:szCs w:val="28"/>
        </w:rPr>
        <w:t>Обеспечение экономического развития Батецкого муниципа</w:t>
      </w:r>
      <w:r w:rsidR="00B67F58">
        <w:rPr>
          <w:rFonts w:ascii="Times New Roman" w:hAnsi="Times New Roman"/>
          <w:sz w:val="28"/>
          <w:szCs w:val="28"/>
        </w:rPr>
        <w:t>льного района на 2021-2023 годы.</w:t>
      </w:r>
    </w:p>
    <w:p w:rsidR="00B67F58" w:rsidRDefault="00B67F58" w:rsidP="00B67F58">
      <w:pPr>
        <w:pStyle w:val="a4"/>
        <w:spacing w:after="0"/>
        <w:ind w:left="1504"/>
        <w:jc w:val="both"/>
        <w:rPr>
          <w:rFonts w:ascii="Times New Roman" w:hAnsi="Times New Roman"/>
          <w:sz w:val="28"/>
          <w:szCs w:val="28"/>
        </w:rPr>
      </w:pPr>
    </w:p>
    <w:p w:rsidR="00056505" w:rsidRPr="00B67F58" w:rsidRDefault="00B67F58" w:rsidP="00B67F58">
      <w:pPr>
        <w:spacing w:after="0"/>
        <w:jc w:val="both"/>
        <w:rPr>
          <w:rFonts w:ascii="Times New Roman" w:hAnsi="Times New Roman"/>
          <w:sz w:val="28"/>
          <w:szCs w:val="28"/>
        </w:rPr>
      </w:pPr>
      <w:r>
        <w:rPr>
          <w:rFonts w:ascii="Times New Roman" w:hAnsi="Times New Roman"/>
          <w:sz w:val="28"/>
          <w:szCs w:val="28"/>
        </w:rPr>
        <w:t xml:space="preserve">          </w:t>
      </w:r>
      <w:r w:rsidR="00056505" w:rsidRPr="00B67F58">
        <w:rPr>
          <w:rFonts w:ascii="Times New Roman" w:hAnsi="Times New Roman"/>
          <w:sz w:val="28"/>
          <w:szCs w:val="28"/>
        </w:rPr>
        <w:t>Иные муницип</w:t>
      </w:r>
      <w:r w:rsidR="00162086">
        <w:rPr>
          <w:rFonts w:ascii="Times New Roman" w:hAnsi="Times New Roman"/>
          <w:sz w:val="28"/>
          <w:szCs w:val="28"/>
        </w:rPr>
        <w:t>альные программы  имеют небольшой</w:t>
      </w:r>
      <w:r w:rsidR="00056505" w:rsidRPr="00B67F58">
        <w:rPr>
          <w:rFonts w:ascii="Times New Roman" w:hAnsi="Times New Roman"/>
          <w:sz w:val="28"/>
          <w:szCs w:val="28"/>
        </w:rPr>
        <w:t xml:space="preserve"> объем финансового обеспечения  или не имеют его вообще.</w:t>
      </w:r>
      <w:r w:rsidR="009677F8">
        <w:rPr>
          <w:rFonts w:ascii="Times New Roman" w:hAnsi="Times New Roman"/>
          <w:sz w:val="28"/>
          <w:szCs w:val="28"/>
        </w:rPr>
        <w:t xml:space="preserve"> Д</w:t>
      </w:r>
    </w:p>
    <w:p w:rsidR="00056505" w:rsidRDefault="00056505" w:rsidP="008F59C5">
      <w:pPr>
        <w:pStyle w:val="a4"/>
        <w:spacing w:after="0"/>
        <w:ind w:left="0" w:firstLine="709"/>
        <w:jc w:val="both"/>
        <w:rPr>
          <w:rFonts w:ascii="Times New Roman" w:hAnsi="Times New Roman"/>
          <w:sz w:val="28"/>
          <w:szCs w:val="28"/>
        </w:rPr>
      </w:pPr>
      <w:r>
        <w:rPr>
          <w:rFonts w:ascii="Times New Roman" w:hAnsi="Times New Roman"/>
          <w:sz w:val="28"/>
          <w:szCs w:val="28"/>
        </w:rPr>
        <w:t>Мероприятия  муниципальных программ, имеющих большой объем</w:t>
      </w:r>
      <w:r w:rsidR="008F59C5">
        <w:rPr>
          <w:rFonts w:ascii="Times New Roman" w:hAnsi="Times New Roman"/>
          <w:sz w:val="28"/>
          <w:szCs w:val="28"/>
        </w:rPr>
        <w:t xml:space="preserve"> финансового обеспечения, направлены на финансовое обеспечение выполнения  муниципального задания   муниципальными учреждениями. Мероприятия иных муниципальных программ направлены на решение иных вопросов  местного значения.</w:t>
      </w:r>
    </w:p>
    <w:p w:rsidR="00505EDD" w:rsidRDefault="000B4E84" w:rsidP="008F59C5">
      <w:pPr>
        <w:pStyle w:val="a4"/>
        <w:spacing w:after="0"/>
        <w:ind w:left="0" w:firstLine="709"/>
        <w:jc w:val="both"/>
        <w:rPr>
          <w:rFonts w:ascii="Times New Roman" w:hAnsi="Times New Roman"/>
          <w:sz w:val="28"/>
          <w:szCs w:val="28"/>
        </w:rPr>
      </w:pPr>
      <w:r>
        <w:rPr>
          <w:rFonts w:ascii="Times New Roman" w:hAnsi="Times New Roman"/>
          <w:sz w:val="28"/>
          <w:szCs w:val="28"/>
        </w:rPr>
        <w:t xml:space="preserve">Структура расходов  бюджета муниципального района по разделам функциональной классификации  соответствует  полномочиям местной администрации по решению вопросов местного значения муниципального района, установленных статьей 15 </w:t>
      </w:r>
      <w:r w:rsidR="00FE6CE8">
        <w:rPr>
          <w:rFonts w:ascii="Times New Roman" w:hAnsi="Times New Roman"/>
          <w:sz w:val="28"/>
          <w:szCs w:val="28"/>
        </w:rPr>
        <w:t>Ф</w:t>
      </w:r>
      <w:r>
        <w:rPr>
          <w:rFonts w:ascii="Times New Roman" w:hAnsi="Times New Roman"/>
          <w:sz w:val="28"/>
          <w:szCs w:val="28"/>
        </w:rPr>
        <w:t>едераль</w:t>
      </w:r>
      <w:r w:rsidR="00FE6CE8">
        <w:rPr>
          <w:rFonts w:ascii="Times New Roman" w:hAnsi="Times New Roman"/>
          <w:sz w:val="28"/>
          <w:szCs w:val="28"/>
        </w:rPr>
        <w:t>н</w:t>
      </w:r>
      <w:r>
        <w:rPr>
          <w:rFonts w:ascii="Times New Roman" w:hAnsi="Times New Roman"/>
          <w:sz w:val="28"/>
          <w:szCs w:val="28"/>
        </w:rPr>
        <w:t>ого закона</w:t>
      </w:r>
      <w:r w:rsidR="00FE6CE8">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 и не  претерпела существенных изменений.</w:t>
      </w:r>
    </w:p>
    <w:p w:rsidR="00D27C72" w:rsidRDefault="007C02FB" w:rsidP="008F59C5">
      <w:pPr>
        <w:pStyle w:val="a4"/>
        <w:spacing w:after="0"/>
        <w:ind w:left="0" w:firstLine="709"/>
        <w:jc w:val="both"/>
        <w:rPr>
          <w:rFonts w:ascii="Times New Roman" w:hAnsi="Times New Roman"/>
          <w:sz w:val="28"/>
          <w:szCs w:val="28"/>
        </w:rPr>
      </w:pPr>
      <w:r w:rsidRPr="00894F24">
        <w:rPr>
          <w:rFonts w:ascii="Times New Roman" w:hAnsi="Times New Roman"/>
          <w:sz w:val="28"/>
          <w:szCs w:val="28"/>
        </w:rPr>
        <w:t>Расходы проекта  бюджета</w:t>
      </w:r>
      <w:r w:rsidR="00162086" w:rsidRPr="00894F24">
        <w:rPr>
          <w:rFonts w:ascii="Times New Roman" w:hAnsi="Times New Roman"/>
          <w:sz w:val="28"/>
          <w:szCs w:val="28"/>
        </w:rPr>
        <w:t xml:space="preserve"> на 2023</w:t>
      </w:r>
      <w:r w:rsidR="00D27C72">
        <w:rPr>
          <w:rFonts w:ascii="Times New Roman" w:hAnsi="Times New Roman"/>
          <w:sz w:val="28"/>
          <w:szCs w:val="28"/>
        </w:rPr>
        <w:t xml:space="preserve"> год, которые </w:t>
      </w:r>
      <w:proofErr w:type="gramStart"/>
      <w:r w:rsidR="00D27C72">
        <w:rPr>
          <w:rFonts w:ascii="Times New Roman" w:hAnsi="Times New Roman"/>
          <w:sz w:val="28"/>
          <w:szCs w:val="28"/>
        </w:rPr>
        <w:t>планируется осуществить</w:t>
      </w:r>
      <w:r w:rsidR="00CE6B79">
        <w:rPr>
          <w:rFonts w:ascii="Times New Roman" w:hAnsi="Times New Roman"/>
          <w:sz w:val="28"/>
          <w:szCs w:val="28"/>
        </w:rPr>
        <w:t xml:space="preserve"> </w:t>
      </w:r>
      <w:r w:rsidR="00D27C72">
        <w:rPr>
          <w:rFonts w:ascii="Times New Roman" w:hAnsi="Times New Roman"/>
          <w:sz w:val="28"/>
          <w:szCs w:val="28"/>
        </w:rPr>
        <w:t xml:space="preserve"> </w:t>
      </w:r>
      <w:r w:rsidR="00D27C72" w:rsidRPr="00894F24">
        <w:rPr>
          <w:rFonts w:ascii="Times New Roman" w:hAnsi="Times New Roman"/>
          <w:sz w:val="28"/>
          <w:szCs w:val="28"/>
        </w:rPr>
        <w:t>за счет  соб</w:t>
      </w:r>
      <w:r w:rsidR="00CE6B79" w:rsidRPr="00894F24">
        <w:rPr>
          <w:rFonts w:ascii="Times New Roman" w:hAnsi="Times New Roman"/>
          <w:sz w:val="28"/>
          <w:szCs w:val="28"/>
        </w:rPr>
        <w:t xml:space="preserve">ственных </w:t>
      </w:r>
      <w:r w:rsidR="00D5550E" w:rsidRPr="00894F24">
        <w:rPr>
          <w:rFonts w:ascii="Times New Roman" w:hAnsi="Times New Roman"/>
          <w:sz w:val="28"/>
          <w:szCs w:val="28"/>
        </w:rPr>
        <w:t>средств</w:t>
      </w:r>
      <w:r w:rsidR="00894F24">
        <w:rPr>
          <w:rFonts w:ascii="Times New Roman" w:hAnsi="Times New Roman"/>
          <w:sz w:val="28"/>
          <w:szCs w:val="28"/>
        </w:rPr>
        <w:t xml:space="preserve">  составят</w:t>
      </w:r>
      <w:proofErr w:type="gramEnd"/>
      <w:r w:rsidR="00894F24">
        <w:rPr>
          <w:rFonts w:ascii="Times New Roman" w:hAnsi="Times New Roman"/>
          <w:sz w:val="28"/>
          <w:szCs w:val="28"/>
        </w:rPr>
        <w:t xml:space="preserve">  143200,8</w:t>
      </w:r>
      <w:r w:rsidR="00D27C72">
        <w:rPr>
          <w:rFonts w:ascii="Times New Roman" w:hAnsi="Times New Roman"/>
          <w:sz w:val="28"/>
          <w:szCs w:val="28"/>
        </w:rPr>
        <w:t xml:space="preserve"> тыс.</w:t>
      </w:r>
      <w:r w:rsidR="00CE6B79">
        <w:rPr>
          <w:rFonts w:ascii="Times New Roman" w:hAnsi="Times New Roman"/>
          <w:sz w:val="28"/>
          <w:szCs w:val="28"/>
        </w:rPr>
        <w:t xml:space="preserve"> </w:t>
      </w:r>
      <w:r w:rsidR="00D27C72">
        <w:rPr>
          <w:rFonts w:ascii="Times New Roman" w:hAnsi="Times New Roman"/>
          <w:sz w:val="28"/>
          <w:szCs w:val="28"/>
        </w:rPr>
        <w:t>рублей</w:t>
      </w:r>
      <w:r w:rsidR="000F5B0D">
        <w:rPr>
          <w:rFonts w:ascii="Times New Roman" w:hAnsi="Times New Roman"/>
          <w:sz w:val="28"/>
          <w:szCs w:val="28"/>
        </w:rPr>
        <w:t xml:space="preserve"> или 62,8% от общего объема расходов</w:t>
      </w:r>
      <w:r w:rsidR="00894F24">
        <w:rPr>
          <w:rFonts w:ascii="Times New Roman" w:hAnsi="Times New Roman"/>
          <w:sz w:val="28"/>
          <w:szCs w:val="28"/>
        </w:rPr>
        <w:t>.</w:t>
      </w:r>
      <w:r w:rsidR="00D27C72">
        <w:rPr>
          <w:rFonts w:ascii="Times New Roman" w:hAnsi="Times New Roman"/>
          <w:sz w:val="28"/>
          <w:szCs w:val="28"/>
        </w:rPr>
        <w:t xml:space="preserve"> </w:t>
      </w:r>
    </w:p>
    <w:p w:rsidR="00D27C72" w:rsidRPr="00894F24" w:rsidRDefault="00D27C72" w:rsidP="008F59C5">
      <w:pPr>
        <w:pStyle w:val="a4"/>
        <w:spacing w:after="0"/>
        <w:ind w:left="0" w:firstLine="709"/>
        <w:jc w:val="both"/>
        <w:rPr>
          <w:rFonts w:ascii="Times New Roman" w:hAnsi="Times New Roman"/>
          <w:sz w:val="28"/>
          <w:szCs w:val="28"/>
        </w:rPr>
      </w:pPr>
      <w:r w:rsidRPr="00894F24">
        <w:rPr>
          <w:rFonts w:ascii="Times New Roman" w:hAnsi="Times New Roman"/>
          <w:sz w:val="28"/>
          <w:szCs w:val="28"/>
        </w:rPr>
        <w:t>Структура расходов проекта бюджета по видам расходов,</w:t>
      </w:r>
      <w:r w:rsidR="00894F24" w:rsidRPr="00894F24">
        <w:rPr>
          <w:rFonts w:ascii="Times New Roman" w:hAnsi="Times New Roman"/>
          <w:sz w:val="28"/>
          <w:szCs w:val="28"/>
        </w:rPr>
        <w:t xml:space="preserve"> планируемых  осуществить в 2023</w:t>
      </w:r>
      <w:r w:rsidRPr="00894F24">
        <w:rPr>
          <w:rFonts w:ascii="Times New Roman" w:hAnsi="Times New Roman"/>
          <w:sz w:val="28"/>
          <w:szCs w:val="28"/>
        </w:rPr>
        <w:t xml:space="preserve"> году</w:t>
      </w:r>
      <w:r w:rsidR="00CE6B79" w:rsidRPr="00894F24">
        <w:rPr>
          <w:rFonts w:ascii="Times New Roman" w:hAnsi="Times New Roman"/>
          <w:sz w:val="28"/>
          <w:szCs w:val="28"/>
        </w:rPr>
        <w:t xml:space="preserve"> (</w:t>
      </w:r>
      <w:r w:rsidR="00DF6BB2" w:rsidRPr="00894F24">
        <w:rPr>
          <w:rFonts w:ascii="Times New Roman" w:hAnsi="Times New Roman"/>
          <w:sz w:val="28"/>
          <w:szCs w:val="28"/>
        </w:rPr>
        <w:t>в том числе за счет собственных доходов)</w:t>
      </w:r>
      <w:r w:rsidRPr="00894F24">
        <w:rPr>
          <w:rFonts w:ascii="Times New Roman" w:hAnsi="Times New Roman"/>
          <w:sz w:val="28"/>
          <w:szCs w:val="28"/>
        </w:rPr>
        <w:t xml:space="preserve">, представлена  в </w:t>
      </w:r>
      <w:r w:rsidR="00773D68">
        <w:rPr>
          <w:rFonts w:ascii="Times New Roman" w:hAnsi="Times New Roman"/>
          <w:b/>
          <w:i/>
          <w:sz w:val="28"/>
          <w:szCs w:val="28"/>
        </w:rPr>
        <w:t>Таблице 3</w:t>
      </w:r>
      <w:r w:rsidRPr="00894F24">
        <w:rPr>
          <w:rFonts w:ascii="Times New Roman" w:hAnsi="Times New Roman"/>
          <w:sz w:val="28"/>
          <w:szCs w:val="28"/>
        </w:rPr>
        <w:t xml:space="preserve"> </w:t>
      </w:r>
      <w:r w:rsidR="00CE6B79" w:rsidRPr="002974FE">
        <w:rPr>
          <w:rFonts w:ascii="Times New Roman" w:hAnsi="Times New Roman"/>
          <w:i/>
          <w:sz w:val="28"/>
          <w:szCs w:val="28"/>
        </w:rPr>
        <w:t>«</w:t>
      </w:r>
      <w:r w:rsidRPr="002974FE">
        <w:rPr>
          <w:rFonts w:ascii="Times New Roman" w:hAnsi="Times New Roman"/>
          <w:i/>
          <w:sz w:val="28"/>
          <w:szCs w:val="28"/>
        </w:rPr>
        <w:t>Сведения о расходах по видам расходов</w:t>
      </w:r>
      <w:r w:rsidR="00CE6B79" w:rsidRPr="002974FE">
        <w:rPr>
          <w:rFonts w:ascii="Times New Roman" w:hAnsi="Times New Roman"/>
          <w:i/>
          <w:sz w:val="28"/>
          <w:szCs w:val="28"/>
        </w:rPr>
        <w:t>»</w:t>
      </w:r>
      <w:r w:rsidRPr="00894F24">
        <w:rPr>
          <w:rFonts w:ascii="Times New Roman" w:hAnsi="Times New Roman"/>
          <w:sz w:val="28"/>
          <w:szCs w:val="28"/>
        </w:rPr>
        <w:t xml:space="preserve">  Приложения к настоящему  Заключению.</w:t>
      </w:r>
      <w:r w:rsidR="00DF6BB2" w:rsidRPr="00894F24">
        <w:rPr>
          <w:rFonts w:ascii="Times New Roman" w:hAnsi="Times New Roman"/>
          <w:sz w:val="28"/>
          <w:szCs w:val="28"/>
        </w:rPr>
        <w:t xml:space="preserve"> Структура  расходов проекта  бюджета  по видам расходов не претерпела  существенных изменений</w:t>
      </w:r>
      <w:r w:rsidR="002974FE">
        <w:rPr>
          <w:rFonts w:ascii="Times New Roman" w:hAnsi="Times New Roman"/>
          <w:sz w:val="28"/>
          <w:szCs w:val="28"/>
        </w:rPr>
        <w:t xml:space="preserve"> по сравнению с 2022 годом</w:t>
      </w:r>
      <w:r w:rsidR="00DF6BB2" w:rsidRPr="00894F24">
        <w:rPr>
          <w:rFonts w:ascii="Times New Roman" w:hAnsi="Times New Roman"/>
          <w:sz w:val="28"/>
          <w:szCs w:val="28"/>
        </w:rPr>
        <w:t>.</w:t>
      </w:r>
    </w:p>
    <w:p w:rsidR="00DF6BB2" w:rsidRPr="0084076A" w:rsidRDefault="00D5550E" w:rsidP="008F59C5">
      <w:pPr>
        <w:pStyle w:val="a4"/>
        <w:spacing w:after="0"/>
        <w:ind w:left="0" w:firstLine="709"/>
        <w:jc w:val="both"/>
        <w:rPr>
          <w:rFonts w:ascii="Times New Roman" w:hAnsi="Times New Roman"/>
          <w:sz w:val="28"/>
          <w:szCs w:val="28"/>
        </w:rPr>
      </w:pPr>
      <w:r w:rsidRPr="0084076A">
        <w:rPr>
          <w:rFonts w:ascii="Times New Roman" w:hAnsi="Times New Roman"/>
          <w:sz w:val="28"/>
          <w:szCs w:val="28"/>
        </w:rPr>
        <w:t>С</w:t>
      </w:r>
      <w:r w:rsidR="00DF6BB2" w:rsidRPr="0084076A">
        <w:rPr>
          <w:rFonts w:ascii="Times New Roman" w:hAnsi="Times New Roman"/>
          <w:sz w:val="28"/>
          <w:szCs w:val="28"/>
        </w:rPr>
        <w:t>амый  большой объем  расходов</w:t>
      </w:r>
      <w:r w:rsidR="000F5B0D" w:rsidRPr="0084076A">
        <w:rPr>
          <w:rFonts w:ascii="Times New Roman" w:hAnsi="Times New Roman"/>
          <w:sz w:val="28"/>
          <w:szCs w:val="28"/>
        </w:rPr>
        <w:t xml:space="preserve"> в 2023</w:t>
      </w:r>
      <w:r w:rsidR="002974FE" w:rsidRPr="0084076A">
        <w:rPr>
          <w:rFonts w:ascii="Times New Roman" w:hAnsi="Times New Roman"/>
          <w:sz w:val="28"/>
          <w:szCs w:val="28"/>
        </w:rPr>
        <w:t xml:space="preserve"> году в сумме  76 718,5</w:t>
      </w:r>
      <w:r w:rsidR="00DF6BB2" w:rsidRPr="0084076A">
        <w:rPr>
          <w:rFonts w:ascii="Times New Roman" w:hAnsi="Times New Roman"/>
          <w:sz w:val="28"/>
          <w:szCs w:val="28"/>
        </w:rPr>
        <w:t xml:space="preserve"> тыс.</w:t>
      </w:r>
      <w:r w:rsidRPr="0084076A">
        <w:rPr>
          <w:rFonts w:ascii="Times New Roman" w:hAnsi="Times New Roman"/>
          <w:sz w:val="28"/>
          <w:szCs w:val="28"/>
        </w:rPr>
        <w:t xml:space="preserve"> </w:t>
      </w:r>
      <w:r w:rsidR="002974FE" w:rsidRPr="0084076A">
        <w:rPr>
          <w:rFonts w:ascii="Times New Roman" w:hAnsi="Times New Roman"/>
          <w:sz w:val="28"/>
          <w:szCs w:val="28"/>
        </w:rPr>
        <w:t>рублей или 33,7</w:t>
      </w:r>
      <w:r w:rsidR="0084076A">
        <w:rPr>
          <w:rFonts w:ascii="Times New Roman" w:hAnsi="Times New Roman"/>
          <w:sz w:val="28"/>
          <w:szCs w:val="28"/>
        </w:rPr>
        <w:t xml:space="preserve"> процента</w:t>
      </w:r>
      <w:r w:rsidR="00DF6BB2" w:rsidRPr="0084076A">
        <w:rPr>
          <w:rFonts w:ascii="Times New Roman" w:hAnsi="Times New Roman"/>
          <w:sz w:val="28"/>
          <w:szCs w:val="28"/>
        </w:rPr>
        <w:t xml:space="preserve"> в общей структуре проекта расходов планируется направить на</w:t>
      </w:r>
      <w:r w:rsidR="002974FE" w:rsidRPr="0084076A">
        <w:rPr>
          <w:rFonts w:ascii="Times New Roman" w:hAnsi="Times New Roman"/>
          <w:sz w:val="28"/>
          <w:szCs w:val="28"/>
        </w:rPr>
        <w:t xml:space="preserve"> </w:t>
      </w:r>
      <w:r w:rsidR="00DF6BB2" w:rsidRPr="0084076A">
        <w:rPr>
          <w:rFonts w:ascii="Times New Roman" w:hAnsi="Times New Roman"/>
          <w:sz w:val="28"/>
          <w:szCs w:val="28"/>
        </w:rPr>
        <w:t xml:space="preserve"> финансовое обеспечение  деятельности муниципальных учреждений</w:t>
      </w:r>
      <w:r w:rsidR="0084076A">
        <w:rPr>
          <w:rFonts w:ascii="Times New Roman" w:hAnsi="Times New Roman"/>
          <w:sz w:val="28"/>
          <w:szCs w:val="28"/>
        </w:rPr>
        <w:t xml:space="preserve"> (раздел «Образование»)</w:t>
      </w:r>
      <w:r w:rsidR="002974FE" w:rsidRPr="0084076A">
        <w:rPr>
          <w:rFonts w:ascii="Times New Roman" w:hAnsi="Times New Roman"/>
          <w:sz w:val="28"/>
          <w:szCs w:val="28"/>
        </w:rPr>
        <w:t>. Запланированные расходы в 2023</w:t>
      </w:r>
      <w:r w:rsidR="00DF6BB2" w:rsidRPr="0084076A">
        <w:rPr>
          <w:rFonts w:ascii="Times New Roman" w:hAnsi="Times New Roman"/>
          <w:sz w:val="28"/>
          <w:szCs w:val="28"/>
        </w:rPr>
        <w:t xml:space="preserve"> году  по данному  виду расходов  выше пока</w:t>
      </w:r>
      <w:r w:rsidR="002974FE" w:rsidRPr="0084076A">
        <w:rPr>
          <w:rFonts w:ascii="Times New Roman" w:hAnsi="Times New Roman"/>
          <w:sz w:val="28"/>
          <w:szCs w:val="28"/>
        </w:rPr>
        <w:t>зателей  проекта бюджета на 2022</w:t>
      </w:r>
      <w:r w:rsidR="00DF6BB2" w:rsidRPr="0084076A">
        <w:rPr>
          <w:rFonts w:ascii="Times New Roman" w:hAnsi="Times New Roman"/>
          <w:sz w:val="28"/>
          <w:szCs w:val="28"/>
        </w:rPr>
        <w:t xml:space="preserve"> год</w:t>
      </w:r>
      <w:r w:rsidR="002974FE" w:rsidRPr="0084076A">
        <w:rPr>
          <w:rFonts w:ascii="Times New Roman" w:hAnsi="Times New Roman"/>
          <w:sz w:val="28"/>
          <w:szCs w:val="28"/>
        </w:rPr>
        <w:t xml:space="preserve"> на 28770,8 тыс.</w:t>
      </w:r>
      <w:r w:rsidR="0084076A">
        <w:rPr>
          <w:rFonts w:ascii="Times New Roman" w:hAnsi="Times New Roman"/>
          <w:sz w:val="28"/>
          <w:szCs w:val="28"/>
        </w:rPr>
        <w:t xml:space="preserve"> </w:t>
      </w:r>
      <w:r w:rsidR="002974FE" w:rsidRPr="0084076A">
        <w:rPr>
          <w:rFonts w:ascii="Times New Roman" w:hAnsi="Times New Roman"/>
          <w:sz w:val="28"/>
          <w:szCs w:val="28"/>
        </w:rPr>
        <w:t>рублей</w:t>
      </w:r>
      <w:r w:rsidR="00DF6BB2" w:rsidRPr="0084076A">
        <w:rPr>
          <w:rFonts w:ascii="Times New Roman" w:hAnsi="Times New Roman"/>
          <w:sz w:val="28"/>
          <w:szCs w:val="28"/>
        </w:rPr>
        <w:t>.</w:t>
      </w:r>
    </w:p>
    <w:p w:rsidR="00A7380F" w:rsidRPr="00470789" w:rsidRDefault="00DF6BB2" w:rsidP="008F59C5">
      <w:pPr>
        <w:pStyle w:val="a4"/>
        <w:spacing w:after="0"/>
        <w:ind w:left="0" w:firstLine="709"/>
        <w:jc w:val="both"/>
        <w:rPr>
          <w:rFonts w:ascii="Times New Roman" w:hAnsi="Times New Roman"/>
          <w:sz w:val="28"/>
          <w:szCs w:val="28"/>
        </w:rPr>
      </w:pPr>
      <w:proofErr w:type="gramStart"/>
      <w:r w:rsidRPr="001D0637">
        <w:rPr>
          <w:rFonts w:ascii="Times New Roman" w:hAnsi="Times New Roman"/>
          <w:sz w:val="28"/>
          <w:szCs w:val="28"/>
        </w:rPr>
        <w:t>Вторые</w:t>
      </w:r>
      <w:r w:rsidR="001D0637" w:rsidRPr="001D0637">
        <w:rPr>
          <w:rFonts w:ascii="Times New Roman" w:hAnsi="Times New Roman"/>
          <w:sz w:val="28"/>
          <w:szCs w:val="28"/>
        </w:rPr>
        <w:t xml:space="preserve"> по объему расходы в сумме 44 543,4</w:t>
      </w:r>
      <w:r w:rsidRPr="001D0637">
        <w:rPr>
          <w:rFonts w:ascii="Times New Roman" w:hAnsi="Times New Roman"/>
          <w:sz w:val="28"/>
          <w:szCs w:val="28"/>
        </w:rPr>
        <w:t xml:space="preserve"> тыс.</w:t>
      </w:r>
      <w:r w:rsidR="001D0637" w:rsidRPr="001D0637">
        <w:rPr>
          <w:rFonts w:ascii="Times New Roman" w:hAnsi="Times New Roman"/>
          <w:sz w:val="28"/>
          <w:szCs w:val="28"/>
        </w:rPr>
        <w:t xml:space="preserve"> рублей (19,5</w:t>
      </w:r>
      <w:r w:rsidR="00A7380F" w:rsidRPr="001D0637">
        <w:rPr>
          <w:rFonts w:ascii="Times New Roman" w:hAnsi="Times New Roman"/>
          <w:sz w:val="28"/>
          <w:szCs w:val="28"/>
        </w:rPr>
        <w:t xml:space="preserve"> процентов</w:t>
      </w:r>
      <w:r w:rsidRPr="001D0637">
        <w:rPr>
          <w:rFonts w:ascii="Times New Roman" w:hAnsi="Times New Roman"/>
          <w:sz w:val="28"/>
          <w:szCs w:val="28"/>
        </w:rPr>
        <w:t>) п</w:t>
      </w:r>
      <w:r w:rsidR="001D0637" w:rsidRPr="001D0637">
        <w:rPr>
          <w:rFonts w:ascii="Times New Roman" w:hAnsi="Times New Roman"/>
          <w:sz w:val="28"/>
          <w:szCs w:val="28"/>
        </w:rPr>
        <w:t>ланируются</w:t>
      </w:r>
      <w:r w:rsidR="001D0637" w:rsidRPr="004C18C6">
        <w:rPr>
          <w:sz w:val="24"/>
          <w:szCs w:val="24"/>
        </w:rPr>
        <w:t xml:space="preserve"> </w:t>
      </w:r>
      <w:r w:rsidR="001D0637" w:rsidRPr="001D0637">
        <w:rPr>
          <w:rFonts w:ascii="Times New Roman" w:hAnsi="Times New Roman"/>
          <w:sz w:val="28"/>
          <w:szCs w:val="28"/>
        </w:rPr>
        <w:t xml:space="preserve">на выплату персоналу в целях обеспечения функций </w:t>
      </w:r>
      <w:r w:rsidR="001D0637" w:rsidRPr="001D0637">
        <w:rPr>
          <w:rFonts w:ascii="Times New Roman" w:hAnsi="Times New Roman"/>
          <w:sz w:val="28"/>
          <w:szCs w:val="28"/>
        </w:rPr>
        <w:lastRenderedPageBreak/>
        <w:t>государственными</w:t>
      </w:r>
      <w:r w:rsidR="001D0637">
        <w:rPr>
          <w:rFonts w:ascii="Times New Roman" w:hAnsi="Times New Roman"/>
          <w:sz w:val="28"/>
          <w:szCs w:val="28"/>
        </w:rPr>
        <w:t xml:space="preserve"> </w:t>
      </w:r>
      <w:r w:rsidR="001D0637" w:rsidRPr="001D0637">
        <w:rPr>
          <w:rFonts w:ascii="Times New Roman" w:hAnsi="Times New Roman"/>
          <w:sz w:val="28"/>
          <w:szCs w:val="28"/>
        </w:rPr>
        <w:t>(муниципальными)  органами, казенными учреждениями</w:t>
      </w:r>
      <w:r w:rsidR="00E319B1">
        <w:rPr>
          <w:sz w:val="24"/>
          <w:szCs w:val="24"/>
        </w:rPr>
        <w:t xml:space="preserve"> </w:t>
      </w:r>
      <w:r w:rsidR="00E319B1">
        <w:rPr>
          <w:rFonts w:ascii="Times New Roman" w:hAnsi="Times New Roman"/>
          <w:sz w:val="28"/>
          <w:szCs w:val="28"/>
        </w:rPr>
        <w:t>в рамках</w:t>
      </w:r>
      <w:r w:rsidR="00A7380F" w:rsidRPr="00A4578D">
        <w:rPr>
          <w:rFonts w:ascii="Times New Roman" w:hAnsi="Times New Roman"/>
          <w:color w:val="FF0000"/>
          <w:sz w:val="28"/>
          <w:szCs w:val="28"/>
        </w:rPr>
        <w:t xml:space="preserve"> </w:t>
      </w:r>
      <w:r w:rsidR="00A7380F" w:rsidRPr="00470789">
        <w:rPr>
          <w:rFonts w:ascii="Times New Roman" w:hAnsi="Times New Roman"/>
          <w:sz w:val="28"/>
          <w:szCs w:val="28"/>
        </w:rPr>
        <w:t>муниципальной программы «</w:t>
      </w:r>
      <w:r w:rsidR="00E319B1" w:rsidRPr="00470789">
        <w:rPr>
          <w:rFonts w:ascii="Times New Roman" w:hAnsi="Times New Roman"/>
          <w:sz w:val="28"/>
          <w:szCs w:val="28"/>
        </w:rPr>
        <w:t>Совершенствование системы муниципального управления и развитие местного самоуправления в Батецком муниципальном районе»</w:t>
      </w:r>
      <w:r w:rsidR="00AF7624" w:rsidRPr="00470789">
        <w:rPr>
          <w:rFonts w:ascii="Times New Roman" w:hAnsi="Times New Roman"/>
          <w:sz w:val="28"/>
          <w:szCs w:val="28"/>
        </w:rPr>
        <w:t xml:space="preserve"> в части содержания работников аппарата местного самоуправления в 2023</w:t>
      </w:r>
      <w:r w:rsidR="00EF5337" w:rsidRPr="00470789">
        <w:rPr>
          <w:rFonts w:ascii="Times New Roman" w:hAnsi="Times New Roman"/>
          <w:sz w:val="28"/>
          <w:szCs w:val="28"/>
        </w:rPr>
        <w:t xml:space="preserve"> году.</w:t>
      </w:r>
      <w:proofErr w:type="gramEnd"/>
    </w:p>
    <w:p w:rsidR="004F0B19" w:rsidRPr="00470789" w:rsidRDefault="00DF6BB2" w:rsidP="008F59C5">
      <w:pPr>
        <w:pStyle w:val="a4"/>
        <w:spacing w:after="0"/>
        <w:ind w:left="0" w:firstLine="709"/>
        <w:jc w:val="both"/>
        <w:rPr>
          <w:rFonts w:ascii="Times New Roman" w:hAnsi="Times New Roman"/>
          <w:sz w:val="28"/>
          <w:szCs w:val="28"/>
        </w:rPr>
      </w:pPr>
      <w:r w:rsidRPr="00470789">
        <w:rPr>
          <w:rFonts w:ascii="Times New Roman" w:hAnsi="Times New Roman"/>
          <w:sz w:val="28"/>
          <w:szCs w:val="28"/>
        </w:rPr>
        <w:t xml:space="preserve">Третье место занимают расходы </w:t>
      </w:r>
      <w:r w:rsidR="00EF5337" w:rsidRPr="00470789">
        <w:rPr>
          <w:rFonts w:ascii="Times New Roman" w:hAnsi="Times New Roman"/>
          <w:sz w:val="28"/>
          <w:szCs w:val="28"/>
        </w:rPr>
        <w:t xml:space="preserve"> в сумме 15826,1</w:t>
      </w:r>
      <w:r w:rsidR="00E41638" w:rsidRPr="00470789">
        <w:rPr>
          <w:rFonts w:ascii="Times New Roman" w:hAnsi="Times New Roman"/>
          <w:sz w:val="28"/>
          <w:szCs w:val="28"/>
        </w:rPr>
        <w:t xml:space="preserve"> тыс.</w:t>
      </w:r>
      <w:r w:rsidR="004F0B19" w:rsidRPr="00470789">
        <w:rPr>
          <w:rFonts w:ascii="Times New Roman" w:hAnsi="Times New Roman"/>
          <w:sz w:val="28"/>
          <w:szCs w:val="28"/>
        </w:rPr>
        <w:t xml:space="preserve"> рублей (</w:t>
      </w:r>
      <w:r w:rsidR="00EF5337" w:rsidRPr="00470789">
        <w:rPr>
          <w:rFonts w:ascii="Times New Roman" w:hAnsi="Times New Roman"/>
          <w:sz w:val="28"/>
          <w:szCs w:val="28"/>
        </w:rPr>
        <w:t>6,9</w:t>
      </w:r>
      <w:r w:rsidR="00E41638" w:rsidRPr="00470789">
        <w:rPr>
          <w:rFonts w:ascii="Times New Roman" w:hAnsi="Times New Roman"/>
          <w:sz w:val="28"/>
          <w:szCs w:val="28"/>
        </w:rPr>
        <w:t xml:space="preserve"> процента)</w:t>
      </w:r>
      <w:r w:rsidR="00037D3D" w:rsidRPr="00470789">
        <w:rPr>
          <w:rFonts w:ascii="Times New Roman" w:hAnsi="Times New Roman"/>
          <w:sz w:val="28"/>
          <w:szCs w:val="28"/>
        </w:rPr>
        <w:t>-</w:t>
      </w:r>
      <w:r w:rsidR="00EF5337" w:rsidRPr="00470789">
        <w:rPr>
          <w:rFonts w:ascii="Times New Roman" w:hAnsi="Times New Roman"/>
          <w:sz w:val="28"/>
          <w:szCs w:val="28"/>
        </w:rPr>
        <w:t xml:space="preserve"> раздел </w:t>
      </w:r>
      <w:r w:rsidR="004F0B19" w:rsidRPr="00470789">
        <w:rPr>
          <w:rFonts w:ascii="Times New Roman" w:hAnsi="Times New Roman"/>
          <w:sz w:val="28"/>
          <w:szCs w:val="28"/>
        </w:rPr>
        <w:t>«Общегосударственные расходы» в части закупки товаров, работ и услуг для обеспечения государственных (муниципальных) нужд.</w:t>
      </w:r>
      <w:r w:rsidR="00037D3D" w:rsidRPr="00470789">
        <w:rPr>
          <w:rFonts w:ascii="Times New Roman" w:hAnsi="Times New Roman"/>
          <w:sz w:val="28"/>
          <w:szCs w:val="28"/>
        </w:rPr>
        <w:t xml:space="preserve"> </w:t>
      </w:r>
    </w:p>
    <w:p w:rsidR="00CD0074" w:rsidRPr="00470789" w:rsidRDefault="00037D3D" w:rsidP="008F59C5">
      <w:pPr>
        <w:pStyle w:val="a4"/>
        <w:spacing w:after="0"/>
        <w:ind w:left="0" w:firstLine="709"/>
        <w:jc w:val="both"/>
        <w:rPr>
          <w:rFonts w:ascii="Times New Roman" w:hAnsi="Times New Roman"/>
          <w:sz w:val="28"/>
          <w:szCs w:val="28"/>
        </w:rPr>
      </w:pPr>
      <w:r w:rsidRPr="00470789">
        <w:rPr>
          <w:rFonts w:ascii="Times New Roman" w:hAnsi="Times New Roman"/>
          <w:sz w:val="28"/>
          <w:szCs w:val="28"/>
        </w:rPr>
        <w:t>Бюджетные ассигнования по муниципальному району предусматривается направить</w:t>
      </w:r>
      <w:r w:rsidR="00CD0074" w:rsidRPr="00470789">
        <w:rPr>
          <w:rFonts w:ascii="Times New Roman" w:hAnsi="Times New Roman"/>
          <w:sz w:val="28"/>
          <w:szCs w:val="28"/>
        </w:rPr>
        <w:t xml:space="preserve"> </w:t>
      </w:r>
      <w:proofErr w:type="gramStart"/>
      <w:r w:rsidR="00CD0074" w:rsidRPr="00470789">
        <w:rPr>
          <w:rFonts w:ascii="Times New Roman" w:hAnsi="Times New Roman"/>
          <w:sz w:val="28"/>
          <w:szCs w:val="28"/>
        </w:rPr>
        <w:t>на</w:t>
      </w:r>
      <w:proofErr w:type="gramEnd"/>
      <w:r w:rsidR="00CD0074" w:rsidRPr="00470789">
        <w:rPr>
          <w:rFonts w:ascii="Times New Roman" w:hAnsi="Times New Roman"/>
          <w:sz w:val="28"/>
          <w:szCs w:val="28"/>
        </w:rPr>
        <w:t>:</w:t>
      </w:r>
    </w:p>
    <w:p w:rsidR="00CD0074" w:rsidRPr="00470789" w:rsidRDefault="00CD0074" w:rsidP="008F59C5">
      <w:pPr>
        <w:pStyle w:val="a4"/>
        <w:spacing w:after="0"/>
        <w:ind w:left="0" w:firstLine="709"/>
        <w:jc w:val="both"/>
        <w:rPr>
          <w:rFonts w:ascii="Times New Roman" w:hAnsi="Times New Roman"/>
          <w:sz w:val="28"/>
          <w:szCs w:val="28"/>
        </w:rPr>
      </w:pPr>
      <w:r w:rsidRPr="00470789">
        <w:rPr>
          <w:rFonts w:ascii="Times New Roman" w:hAnsi="Times New Roman"/>
          <w:sz w:val="28"/>
          <w:szCs w:val="28"/>
        </w:rPr>
        <w:t xml:space="preserve">- </w:t>
      </w:r>
      <w:r w:rsidR="00037D3D" w:rsidRPr="00470789">
        <w:rPr>
          <w:rFonts w:ascii="Times New Roman" w:hAnsi="Times New Roman"/>
          <w:sz w:val="28"/>
          <w:szCs w:val="28"/>
        </w:rPr>
        <w:t xml:space="preserve"> содержание работников аппарата местного самоуправле</w:t>
      </w:r>
      <w:r w:rsidR="00EF5337" w:rsidRPr="00470789">
        <w:rPr>
          <w:rFonts w:ascii="Times New Roman" w:hAnsi="Times New Roman"/>
          <w:sz w:val="28"/>
          <w:szCs w:val="28"/>
        </w:rPr>
        <w:t>ния на 2023</w:t>
      </w:r>
      <w:r w:rsidR="004F0B19" w:rsidRPr="00470789">
        <w:rPr>
          <w:rFonts w:ascii="Times New Roman" w:hAnsi="Times New Roman"/>
          <w:sz w:val="28"/>
          <w:szCs w:val="28"/>
        </w:rPr>
        <w:t xml:space="preserve"> год в сумме 25051,3</w:t>
      </w:r>
      <w:r w:rsidR="00037D3D" w:rsidRPr="00470789">
        <w:rPr>
          <w:rFonts w:ascii="Times New Roman" w:hAnsi="Times New Roman"/>
          <w:sz w:val="28"/>
          <w:szCs w:val="28"/>
        </w:rPr>
        <w:t xml:space="preserve"> тыс. рублей,</w:t>
      </w:r>
    </w:p>
    <w:p w:rsidR="00CD0074" w:rsidRPr="00470789" w:rsidRDefault="004F0B19" w:rsidP="008F59C5">
      <w:pPr>
        <w:pStyle w:val="a4"/>
        <w:spacing w:after="0"/>
        <w:ind w:left="0" w:firstLine="709"/>
        <w:jc w:val="both"/>
        <w:rPr>
          <w:rFonts w:ascii="Times New Roman" w:hAnsi="Times New Roman"/>
          <w:sz w:val="28"/>
          <w:szCs w:val="28"/>
        </w:rPr>
      </w:pPr>
      <w:r w:rsidRPr="00470789">
        <w:rPr>
          <w:rFonts w:ascii="Times New Roman" w:hAnsi="Times New Roman"/>
          <w:sz w:val="28"/>
          <w:szCs w:val="28"/>
        </w:rPr>
        <w:t>- резервные фонды в размере 500</w:t>
      </w:r>
      <w:r w:rsidR="00CD0074" w:rsidRPr="00470789">
        <w:rPr>
          <w:rFonts w:ascii="Times New Roman" w:hAnsi="Times New Roman"/>
          <w:sz w:val="28"/>
          <w:szCs w:val="28"/>
        </w:rPr>
        <w:t>,0 тыс.</w:t>
      </w:r>
      <w:r w:rsidR="00A40D5A" w:rsidRPr="00470789">
        <w:rPr>
          <w:rFonts w:ascii="Times New Roman" w:hAnsi="Times New Roman"/>
          <w:sz w:val="28"/>
          <w:szCs w:val="28"/>
        </w:rPr>
        <w:t xml:space="preserve"> </w:t>
      </w:r>
      <w:r w:rsidR="00CD0074" w:rsidRPr="00470789">
        <w:rPr>
          <w:rFonts w:ascii="Times New Roman" w:hAnsi="Times New Roman"/>
          <w:sz w:val="28"/>
          <w:szCs w:val="28"/>
        </w:rPr>
        <w:t>рублей</w:t>
      </w:r>
    </w:p>
    <w:p w:rsidR="00CD0074" w:rsidRPr="00470789" w:rsidRDefault="00CD0074" w:rsidP="008F59C5">
      <w:pPr>
        <w:pStyle w:val="a4"/>
        <w:spacing w:after="0"/>
        <w:ind w:left="0" w:firstLine="709"/>
        <w:jc w:val="both"/>
        <w:rPr>
          <w:rFonts w:ascii="Times New Roman" w:hAnsi="Times New Roman"/>
          <w:sz w:val="28"/>
          <w:szCs w:val="28"/>
        </w:rPr>
      </w:pPr>
      <w:r w:rsidRPr="00470789">
        <w:rPr>
          <w:rFonts w:ascii="Times New Roman" w:hAnsi="Times New Roman"/>
          <w:sz w:val="28"/>
          <w:szCs w:val="28"/>
        </w:rPr>
        <w:t>- содержание муниципального казенного учреждения «Транспортн</w:t>
      </w:r>
      <w:proofErr w:type="gramStart"/>
      <w:r w:rsidRPr="00470789">
        <w:rPr>
          <w:rFonts w:ascii="Times New Roman" w:hAnsi="Times New Roman"/>
          <w:sz w:val="28"/>
          <w:szCs w:val="28"/>
        </w:rPr>
        <w:t>о-</w:t>
      </w:r>
      <w:proofErr w:type="gramEnd"/>
      <w:r w:rsidRPr="00470789">
        <w:rPr>
          <w:rFonts w:ascii="Times New Roman" w:hAnsi="Times New Roman"/>
          <w:sz w:val="28"/>
          <w:szCs w:val="28"/>
        </w:rPr>
        <w:t xml:space="preserve"> хозяйственное предприятие»</w:t>
      </w:r>
      <w:r w:rsidR="00E41638" w:rsidRPr="00470789">
        <w:rPr>
          <w:rFonts w:ascii="Times New Roman" w:hAnsi="Times New Roman"/>
          <w:sz w:val="28"/>
          <w:szCs w:val="28"/>
        </w:rPr>
        <w:t xml:space="preserve"> </w:t>
      </w:r>
      <w:r w:rsidR="004F0B19" w:rsidRPr="00470789">
        <w:rPr>
          <w:rFonts w:ascii="Times New Roman" w:hAnsi="Times New Roman"/>
          <w:sz w:val="28"/>
          <w:szCs w:val="28"/>
        </w:rPr>
        <w:t>-9146,9</w:t>
      </w:r>
      <w:r w:rsidRPr="00470789">
        <w:rPr>
          <w:rFonts w:ascii="Times New Roman" w:hAnsi="Times New Roman"/>
          <w:sz w:val="28"/>
          <w:szCs w:val="28"/>
        </w:rPr>
        <w:t xml:space="preserve"> тыс. рублей</w:t>
      </w:r>
      <w:r w:rsidR="00F463F5" w:rsidRPr="00470789">
        <w:rPr>
          <w:rFonts w:ascii="Times New Roman" w:hAnsi="Times New Roman"/>
          <w:sz w:val="28"/>
          <w:szCs w:val="28"/>
        </w:rPr>
        <w:t>.</w:t>
      </w:r>
    </w:p>
    <w:p w:rsidR="00E04D96" w:rsidRDefault="00E04D96" w:rsidP="008F59C5">
      <w:pPr>
        <w:pStyle w:val="a4"/>
        <w:spacing w:after="0"/>
        <w:ind w:left="0" w:firstLine="709"/>
        <w:jc w:val="both"/>
        <w:rPr>
          <w:rFonts w:ascii="Times New Roman" w:hAnsi="Times New Roman"/>
          <w:sz w:val="28"/>
          <w:szCs w:val="28"/>
        </w:rPr>
      </w:pPr>
      <w:r w:rsidRPr="004A06B7">
        <w:rPr>
          <w:rFonts w:ascii="Times New Roman" w:hAnsi="Times New Roman"/>
          <w:sz w:val="28"/>
          <w:szCs w:val="28"/>
        </w:rPr>
        <w:t>Обслуживание  государственного (муниципального)</w:t>
      </w:r>
      <w:r>
        <w:rPr>
          <w:rFonts w:ascii="Times New Roman" w:hAnsi="Times New Roman"/>
          <w:sz w:val="28"/>
          <w:szCs w:val="28"/>
        </w:rPr>
        <w:t xml:space="preserve">  долга, </w:t>
      </w:r>
      <w:r w:rsidR="004A06B7">
        <w:rPr>
          <w:rFonts w:ascii="Times New Roman" w:hAnsi="Times New Roman"/>
          <w:sz w:val="28"/>
          <w:szCs w:val="28"/>
        </w:rPr>
        <w:t>запланированное на 2023</w:t>
      </w:r>
      <w:r>
        <w:rPr>
          <w:rFonts w:ascii="Times New Roman" w:hAnsi="Times New Roman"/>
          <w:sz w:val="28"/>
          <w:szCs w:val="28"/>
        </w:rPr>
        <w:t xml:space="preserve"> год выше</w:t>
      </w:r>
      <w:r w:rsidR="004A06B7">
        <w:rPr>
          <w:rFonts w:ascii="Times New Roman" w:hAnsi="Times New Roman"/>
          <w:sz w:val="28"/>
          <w:szCs w:val="28"/>
        </w:rPr>
        <w:t xml:space="preserve"> показателя проекта бюджета 2022</w:t>
      </w:r>
      <w:r>
        <w:rPr>
          <w:rFonts w:ascii="Times New Roman" w:hAnsi="Times New Roman"/>
          <w:sz w:val="28"/>
          <w:szCs w:val="28"/>
        </w:rPr>
        <w:t xml:space="preserve"> го</w:t>
      </w:r>
      <w:r w:rsidR="004A06B7">
        <w:rPr>
          <w:rFonts w:ascii="Times New Roman" w:hAnsi="Times New Roman"/>
          <w:sz w:val="28"/>
          <w:szCs w:val="28"/>
        </w:rPr>
        <w:t>да  на  88,6</w:t>
      </w:r>
      <w:r w:rsidR="009647BB">
        <w:rPr>
          <w:rFonts w:ascii="Times New Roman" w:hAnsi="Times New Roman"/>
          <w:sz w:val="28"/>
          <w:szCs w:val="28"/>
        </w:rPr>
        <w:t xml:space="preserve"> </w:t>
      </w:r>
      <w:r w:rsidR="004A06B7">
        <w:rPr>
          <w:rFonts w:ascii="Times New Roman" w:hAnsi="Times New Roman"/>
          <w:sz w:val="28"/>
          <w:szCs w:val="28"/>
        </w:rPr>
        <w:t>тыс. рублей</w:t>
      </w:r>
      <w:r w:rsidR="00E41638">
        <w:rPr>
          <w:rFonts w:ascii="Times New Roman" w:hAnsi="Times New Roman"/>
          <w:sz w:val="28"/>
          <w:szCs w:val="28"/>
        </w:rPr>
        <w:t>.</w:t>
      </w:r>
    </w:p>
    <w:p w:rsidR="00ED01A1" w:rsidRPr="00426C14" w:rsidRDefault="00ED01A1" w:rsidP="00426C14">
      <w:pPr>
        <w:spacing w:after="0"/>
        <w:jc w:val="both"/>
        <w:rPr>
          <w:rFonts w:ascii="Times New Roman" w:hAnsi="Times New Roman"/>
          <w:sz w:val="28"/>
          <w:szCs w:val="28"/>
        </w:rPr>
      </w:pPr>
    </w:p>
    <w:p w:rsidR="00E41638" w:rsidRPr="00ED01A1" w:rsidRDefault="00E41638" w:rsidP="0098032F">
      <w:pPr>
        <w:spacing w:after="0"/>
        <w:jc w:val="center"/>
        <w:rPr>
          <w:rFonts w:ascii="Times New Roman" w:hAnsi="Times New Roman"/>
          <w:b/>
          <w:i/>
          <w:sz w:val="28"/>
          <w:szCs w:val="28"/>
        </w:rPr>
      </w:pPr>
      <w:r w:rsidRPr="00ED01A1">
        <w:rPr>
          <w:rFonts w:ascii="Times New Roman" w:hAnsi="Times New Roman"/>
          <w:b/>
          <w:i/>
          <w:sz w:val="28"/>
          <w:szCs w:val="28"/>
        </w:rPr>
        <w:t>Муниципальный долг  Батецкого муниципального района</w:t>
      </w:r>
    </w:p>
    <w:p w:rsidR="00E41638" w:rsidRDefault="00E41638" w:rsidP="008F59C5">
      <w:pPr>
        <w:pStyle w:val="a4"/>
        <w:spacing w:after="0"/>
        <w:ind w:left="0" w:firstLine="709"/>
        <w:jc w:val="both"/>
        <w:rPr>
          <w:rFonts w:ascii="Times New Roman" w:hAnsi="Times New Roman"/>
          <w:sz w:val="28"/>
          <w:szCs w:val="28"/>
        </w:rPr>
      </w:pPr>
      <w:r>
        <w:rPr>
          <w:rFonts w:ascii="Times New Roman" w:hAnsi="Times New Roman"/>
          <w:sz w:val="28"/>
          <w:szCs w:val="28"/>
        </w:rPr>
        <w:t>Проект бюджета  муниципальн</w:t>
      </w:r>
      <w:r w:rsidR="00234039">
        <w:rPr>
          <w:rFonts w:ascii="Times New Roman" w:hAnsi="Times New Roman"/>
          <w:sz w:val="28"/>
          <w:szCs w:val="28"/>
        </w:rPr>
        <w:t>ого района  на 2023</w:t>
      </w:r>
      <w:r>
        <w:rPr>
          <w:rFonts w:ascii="Times New Roman" w:hAnsi="Times New Roman"/>
          <w:sz w:val="28"/>
          <w:szCs w:val="28"/>
        </w:rPr>
        <w:t xml:space="preserve"> год сформирован  без дефицита.</w:t>
      </w:r>
    </w:p>
    <w:p w:rsidR="00E41638" w:rsidRPr="0047169C" w:rsidRDefault="00E41638" w:rsidP="0047169C">
      <w:pPr>
        <w:spacing w:after="0"/>
        <w:jc w:val="both"/>
        <w:rPr>
          <w:rFonts w:ascii="Times New Roman" w:hAnsi="Times New Roman"/>
          <w:sz w:val="28"/>
          <w:szCs w:val="28"/>
        </w:rPr>
      </w:pPr>
      <w:r w:rsidRPr="0047169C">
        <w:rPr>
          <w:rFonts w:ascii="Times New Roman" w:hAnsi="Times New Roman"/>
          <w:sz w:val="28"/>
          <w:szCs w:val="28"/>
        </w:rPr>
        <w:t xml:space="preserve"> Динамика муниципального долга в среднесрочном периоде</w:t>
      </w:r>
      <w:r w:rsidR="007571BF" w:rsidRPr="0047169C">
        <w:rPr>
          <w:rFonts w:ascii="Times New Roman" w:hAnsi="Times New Roman"/>
          <w:sz w:val="28"/>
          <w:szCs w:val="28"/>
        </w:rPr>
        <w:t>:</w:t>
      </w:r>
    </w:p>
    <w:p w:rsidR="007571BF" w:rsidRDefault="007571BF" w:rsidP="008F59C5">
      <w:pPr>
        <w:pStyle w:val="a4"/>
        <w:spacing w:after="0"/>
        <w:ind w:left="0" w:firstLine="709"/>
        <w:jc w:val="both"/>
        <w:rPr>
          <w:rFonts w:ascii="Times New Roman" w:hAnsi="Times New Roman"/>
          <w:sz w:val="28"/>
          <w:szCs w:val="28"/>
        </w:rPr>
      </w:pPr>
      <w:r>
        <w:rPr>
          <w:rFonts w:ascii="Times New Roman" w:hAnsi="Times New Roman"/>
          <w:sz w:val="28"/>
          <w:szCs w:val="28"/>
        </w:rPr>
        <w:t>На 01.01.2018-</w:t>
      </w:r>
      <w:r w:rsidR="00BD75EE">
        <w:rPr>
          <w:rFonts w:ascii="Times New Roman" w:hAnsi="Times New Roman"/>
          <w:sz w:val="28"/>
          <w:szCs w:val="28"/>
        </w:rPr>
        <w:t>34587,3</w:t>
      </w:r>
      <w:r w:rsidR="000D371E">
        <w:rPr>
          <w:rFonts w:ascii="Times New Roman" w:hAnsi="Times New Roman"/>
          <w:sz w:val="28"/>
          <w:szCs w:val="28"/>
        </w:rPr>
        <w:t xml:space="preserve"> тыс.</w:t>
      </w:r>
      <w:r w:rsidR="0047169C">
        <w:rPr>
          <w:rFonts w:ascii="Times New Roman" w:hAnsi="Times New Roman"/>
          <w:sz w:val="28"/>
          <w:szCs w:val="28"/>
        </w:rPr>
        <w:t xml:space="preserve"> </w:t>
      </w:r>
      <w:r w:rsidR="000D371E">
        <w:rPr>
          <w:rFonts w:ascii="Times New Roman" w:hAnsi="Times New Roman"/>
          <w:sz w:val="28"/>
          <w:szCs w:val="28"/>
        </w:rPr>
        <w:t>рублей</w:t>
      </w:r>
      <w:r w:rsidR="00D47AC7">
        <w:rPr>
          <w:rFonts w:ascii="Times New Roman" w:hAnsi="Times New Roman"/>
          <w:sz w:val="28"/>
          <w:szCs w:val="28"/>
        </w:rPr>
        <w:t>;</w:t>
      </w:r>
      <w:r w:rsidR="000D371E">
        <w:rPr>
          <w:rFonts w:ascii="Times New Roman" w:hAnsi="Times New Roman"/>
          <w:sz w:val="28"/>
          <w:szCs w:val="28"/>
        </w:rPr>
        <w:t xml:space="preserve"> </w:t>
      </w:r>
    </w:p>
    <w:p w:rsidR="007571BF" w:rsidRDefault="007571BF" w:rsidP="008F59C5">
      <w:pPr>
        <w:pStyle w:val="a4"/>
        <w:spacing w:after="0"/>
        <w:ind w:left="0" w:firstLine="709"/>
        <w:jc w:val="both"/>
        <w:rPr>
          <w:rFonts w:ascii="Times New Roman" w:hAnsi="Times New Roman"/>
          <w:sz w:val="28"/>
          <w:szCs w:val="28"/>
        </w:rPr>
      </w:pPr>
      <w:r>
        <w:rPr>
          <w:rFonts w:ascii="Times New Roman" w:hAnsi="Times New Roman"/>
          <w:sz w:val="28"/>
          <w:szCs w:val="28"/>
        </w:rPr>
        <w:t>На 01.01.2019-</w:t>
      </w:r>
      <w:r w:rsidR="00BD75EE">
        <w:rPr>
          <w:rFonts w:ascii="Times New Roman" w:hAnsi="Times New Roman"/>
          <w:sz w:val="28"/>
          <w:szCs w:val="28"/>
        </w:rPr>
        <w:t>35226,8</w:t>
      </w:r>
      <w:r w:rsidR="000D371E">
        <w:rPr>
          <w:rFonts w:ascii="Times New Roman" w:hAnsi="Times New Roman"/>
          <w:sz w:val="28"/>
          <w:szCs w:val="28"/>
        </w:rPr>
        <w:t xml:space="preserve"> тыс.</w:t>
      </w:r>
      <w:r w:rsidR="0047169C">
        <w:rPr>
          <w:rFonts w:ascii="Times New Roman" w:hAnsi="Times New Roman"/>
          <w:sz w:val="28"/>
          <w:szCs w:val="28"/>
        </w:rPr>
        <w:t xml:space="preserve"> </w:t>
      </w:r>
      <w:r w:rsidR="000D371E">
        <w:rPr>
          <w:rFonts w:ascii="Times New Roman" w:hAnsi="Times New Roman"/>
          <w:sz w:val="28"/>
          <w:szCs w:val="28"/>
        </w:rPr>
        <w:t>рублей</w:t>
      </w:r>
      <w:proofErr w:type="gramStart"/>
      <w:r w:rsidR="000D371E">
        <w:rPr>
          <w:rFonts w:ascii="Times New Roman" w:hAnsi="Times New Roman"/>
          <w:sz w:val="28"/>
          <w:szCs w:val="28"/>
        </w:rPr>
        <w:t xml:space="preserve"> </w:t>
      </w:r>
      <w:r w:rsidR="00D47AC7">
        <w:rPr>
          <w:rFonts w:ascii="Times New Roman" w:hAnsi="Times New Roman"/>
          <w:sz w:val="28"/>
          <w:szCs w:val="28"/>
        </w:rPr>
        <w:t>;</w:t>
      </w:r>
      <w:proofErr w:type="gramEnd"/>
    </w:p>
    <w:p w:rsidR="007571BF" w:rsidRDefault="007571BF" w:rsidP="008F59C5">
      <w:pPr>
        <w:pStyle w:val="a4"/>
        <w:spacing w:after="0"/>
        <w:ind w:left="0" w:firstLine="709"/>
        <w:jc w:val="both"/>
        <w:rPr>
          <w:rFonts w:ascii="Times New Roman" w:hAnsi="Times New Roman"/>
          <w:sz w:val="28"/>
          <w:szCs w:val="28"/>
        </w:rPr>
      </w:pPr>
      <w:r>
        <w:rPr>
          <w:rFonts w:ascii="Times New Roman" w:hAnsi="Times New Roman"/>
          <w:sz w:val="28"/>
          <w:szCs w:val="28"/>
        </w:rPr>
        <w:t>На 01.01.2020-</w:t>
      </w:r>
      <w:r w:rsidR="00BD75EE">
        <w:rPr>
          <w:rFonts w:ascii="Times New Roman" w:hAnsi="Times New Roman"/>
          <w:sz w:val="28"/>
          <w:szCs w:val="28"/>
        </w:rPr>
        <w:t>34012,7</w:t>
      </w:r>
      <w:r w:rsidR="00D47AC7">
        <w:rPr>
          <w:rFonts w:ascii="Times New Roman" w:hAnsi="Times New Roman"/>
          <w:sz w:val="28"/>
          <w:szCs w:val="28"/>
        </w:rPr>
        <w:t xml:space="preserve"> тыс.</w:t>
      </w:r>
      <w:r w:rsidR="0047169C">
        <w:rPr>
          <w:rFonts w:ascii="Times New Roman" w:hAnsi="Times New Roman"/>
          <w:sz w:val="28"/>
          <w:szCs w:val="28"/>
        </w:rPr>
        <w:t xml:space="preserve"> </w:t>
      </w:r>
      <w:r w:rsidR="00D47AC7">
        <w:rPr>
          <w:rFonts w:ascii="Times New Roman" w:hAnsi="Times New Roman"/>
          <w:sz w:val="28"/>
          <w:szCs w:val="28"/>
        </w:rPr>
        <w:t xml:space="preserve">рублей; </w:t>
      </w:r>
    </w:p>
    <w:p w:rsidR="0047169C" w:rsidRDefault="007571BF" w:rsidP="008F59C5">
      <w:pPr>
        <w:pStyle w:val="a4"/>
        <w:spacing w:after="0"/>
        <w:ind w:left="0" w:firstLine="709"/>
        <w:jc w:val="both"/>
        <w:rPr>
          <w:rFonts w:ascii="Times New Roman" w:hAnsi="Times New Roman"/>
          <w:sz w:val="28"/>
          <w:szCs w:val="28"/>
        </w:rPr>
      </w:pPr>
      <w:r>
        <w:rPr>
          <w:rFonts w:ascii="Times New Roman" w:hAnsi="Times New Roman"/>
          <w:sz w:val="28"/>
          <w:szCs w:val="28"/>
        </w:rPr>
        <w:t>На 01.01.2021-</w:t>
      </w:r>
      <w:r w:rsidR="00BD75EE">
        <w:rPr>
          <w:rFonts w:ascii="Times New Roman" w:hAnsi="Times New Roman"/>
          <w:sz w:val="28"/>
          <w:szCs w:val="28"/>
        </w:rPr>
        <w:t>33805,7</w:t>
      </w:r>
      <w:r w:rsidR="00D47AC7">
        <w:rPr>
          <w:rFonts w:ascii="Times New Roman" w:hAnsi="Times New Roman"/>
          <w:sz w:val="28"/>
          <w:szCs w:val="28"/>
        </w:rPr>
        <w:t xml:space="preserve"> тыс.</w:t>
      </w:r>
      <w:r w:rsidR="0047169C">
        <w:rPr>
          <w:rFonts w:ascii="Times New Roman" w:hAnsi="Times New Roman"/>
          <w:sz w:val="28"/>
          <w:szCs w:val="28"/>
        </w:rPr>
        <w:t xml:space="preserve"> </w:t>
      </w:r>
      <w:r w:rsidR="00D47AC7">
        <w:rPr>
          <w:rFonts w:ascii="Times New Roman" w:hAnsi="Times New Roman"/>
          <w:sz w:val="28"/>
          <w:szCs w:val="28"/>
        </w:rPr>
        <w:t>рублей</w:t>
      </w:r>
      <w:r w:rsidR="001876C9">
        <w:rPr>
          <w:rFonts w:ascii="Times New Roman" w:hAnsi="Times New Roman"/>
          <w:sz w:val="28"/>
          <w:szCs w:val="28"/>
        </w:rPr>
        <w:t>;</w:t>
      </w:r>
    </w:p>
    <w:p w:rsidR="007571BF" w:rsidRDefault="0047169C" w:rsidP="008F59C5">
      <w:pPr>
        <w:pStyle w:val="a4"/>
        <w:spacing w:after="0"/>
        <w:ind w:left="0" w:firstLine="709"/>
        <w:jc w:val="both"/>
        <w:rPr>
          <w:rFonts w:ascii="Times New Roman" w:hAnsi="Times New Roman"/>
          <w:sz w:val="28"/>
          <w:szCs w:val="28"/>
        </w:rPr>
      </w:pPr>
      <w:r>
        <w:rPr>
          <w:rFonts w:ascii="Times New Roman" w:hAnsi="Times New Roman"/>
          <w:sz w:val="28"/>
          <w:szCs w:val="28"/>
        </w:rPr>
        <w:t>На 01</w:t>
      </w:r>
      <w:r w:rsidR="00D47AC7">
        <w:rPr>
          <w:rFonts w:ascii="Times New Roman" w:hAnsi="Times New Roman"/>
          <w:sz w:val="28"/>
          <w:szCs w:val="28"/>
        </w:rPr>
        <w:t>.</w:t>
      </w:r>
      <w:r w:rsidR="00EE77AE">
        <w:rPr>
          <w:rFonts w:ascii="Times New Roman" w:hAnsi="Times New Roman"/>
          <w:sz w:val="28"/>
          <w:szCs w:val="28"/>
        </w:rPr>
        <w:t>01.2022-32503,9</w:t>
      </w:r>
      <w:r>
        <w:rPr>
          <w:rFonts w:ascii="Times New Roman" w:hAnsi="Times New Roman"/>
          <w:sz w:val="28"/>
          <w:szCs w:val="28"/>
        </w:rPr>
        <w:t xml:space="preserve"> тыс. рублей</w:t>
      </w:r>
      <w:r w:rsidR="001876C9">
        <w:rPr>
          <w:rFonts w:ascii="Times New Roman" w:hAnsi="Times New Roman"/>
          <w:sz w:val="28"/>
          <w:szCs w:val="28"/>
        </w:rPr>
        <w:t>;</w:t>
      </w:r>
    </w:p>
    <w:p w:rsidR="005877AE" w:rsidRPr="00910A75" w:rsidRDefault="005877AE" w:rsidP="008F59C5">
      <w:pPr>
        <w:pStyle w:val="a4"/>
        <w:spacing w:after="0"/>
        <w:ind w:left="0" w:firstLine="709"/>
        <w:jc w:val="both"/>
        <w:rPr>
          <w:rFonts w:ascii="Times New Roman" w:hAnsi="Times New Roman"/>
          <w:sz w:val="28"/>
          <w:szCs w:val="28"/>
        </w:rPr>
      </w:pPr>
      <w:r w:rsidRPr="00910A75">
        <w:rPr>
          <w:rFonts w:ascii="Times New Roman" w:hAnsi="Times New Roman"/>
          <w:sz w:val="28"/>
          <w:szCs w:val="28"/>
        </w:rPr>
        <w:t>На 01.01.2023-</w:t>
      </w:r>
      <w:r w:rsidR="00910A75" w:rsidRPr="00910A75">
        <w:rPr>
          <w:rFonts w:ascii="Times New Roman" w:hAnsi="Times New Roman"/>
          <w:sz w:val="28"/>
          <w:szCs w:val="28"/>
        </w:rPr>
        <w:t xml:space="preserve"> 32337,9 тыс.</w:t>
      </w:r>
      <w:r w:rsidR="00910A75">
        <w:rPr>
          <w:rFonts w:ascii="Times New Roman" w:hAnsi="Times New Roman"/>
          <w:sz w:val="28"/>
          <w:szCs w:val="28"/>
        </w:rPr>
        <w:t xml:space="preserve"> </w:t>
      </w:r>
      <w:r w:rsidR="00910A75" w:rsidRPr="00910A75">
        <w:rPr>
          <w:rFonts w:ascii="Times New Roman" w:hAnsi="Times New Roman"/>
          <w:sz w:val="28"/>
          <w:szCs w:val="28"/>
        </w:rPr>
        <w:t>рублей.</w:t>
      </w:r>
    </w:p>
    <w:p w:rsidR="007571BF" w:rsidRDefault="007571BF" w:rsidP="008F59C5">
      <w:pPr>
        <w:pStyle w:val="a4"/>
        <w:spacing w:after="0"/>
        <w:ind w:left="0" w:firstLine="709"/>
        <w:jc w:val="both"/>
        <w:rPr>
          <w:rFonts w:ascii="Times New Roman" w:hAnsi="Times New Roman"/>
          <w:sz w:val="28"/>
          <w:szCs w:val="28"/>
        </w:rPr>
      </w:pPr>
      <w:r>
        <w:rPr>
          <w:rFonts w:ascii="Times New Roman" w:hAnsi="Times New Roman"/>
          <w:sz w:val="28"/>
          <w:szCs w:val="28"/>
        </w:rPr>
        <w:t>Проект бюджета  утверждает источники финансирования дефицита</w:t>
      </w:r>
      <w:r w:rsidR="00234039">
        <w:rPr>
          <w:rFonts w:ascii="Times New Roman" w:hAnsi="Times New Roman"/>
          <w:sz w:val="28"/>
          <w:szCs w:val="28"/>
        </w:rPr>
        <w:t xml:space="preserve"> бюджета</w:t>
      </w:r>
      <w:r>
        <w:rPr>
          <w:rFonts w:ascii="Times New Roman" w:hAnsi="Times New Roman"/>
          <w:sz w:val="28"/>
          <w:szCs w:val="28"/>
        </w:rPr>
        <w:t xml:space="preserve">  (приложение № 2 к проекту решения о бюджете)  в целях кредитования.</w:t>
      </w:r>
      <w:r w:rsidR="00ED01A1">
        <w:rPr>
          <w:rFonts w:ascii="Times New Roman" w:hAnsi="Times New Roman"/>
          <w:sz w:val="28"/>
          <w:szCs w:val="28"/>
        </w:rPr>
        <w:t xml:space="preserve"> В соответствии с условиями реструкт</w:t>
      </w:r>
      <w:r w:rsidR="00735C5A">
        <w:rPr>
          <w:rFonts w:ascii="Times New Roman" w:hAnsi="Times New Roman"/>
          <w:sz w:val="28"/>
          <w:szCs w:val="28"/>
        </w:rPr>
        <w:t>у</w:t>
      </w:r>
      <w:r w:rsidR="00ED01A1">
        <w:rPr>
          <w:rFonts w:ascii="Times New Roman" w:hAnsi="Times New Roman"/>
          <w:sz w:val="28"/>
          <w:szCs w:val="28"/>
        </w:rPr>
        <w:t>ризации обязательств (задолженности)</w:t>
      </w:r>
      <w:r w:rsidR="00710026">
        <w:rPr>
          <w:rFonts w:ascii="Times New Roman" w:hAnsi="Times New Roman"/>
          <w:sz w:val="28"/>
          <w:szCs w:val="28"/>
        </w:rPr>
        <w:t xml:space="preserve"> по бюджетным кредитам, проведенной</w:t>
      </w:r>
      <w:r w:rsidR="00EF2BA9">
        <w:rPr>
          <w:rFonts w:ascii="Times New Roman" w:hAnsi="Times New Roman"/>
          <w:sz w:val="28"/>
          <w:szCs w:val="28"/>
        </w:rPr>
        <w:t xml:space="preserve"> в 2020-2022, в источниках финансирования дефицита бюджета на 2023-2025 годы предусмотрено плановое погашение областному бюджету задолженности по бюджетным кредитам в 2023 году в сумме 6,6 млн. рублей, в 2024 году – 7,1 млн. рублей, в 2025 году- 3,2 млн. рублей. </w:t>
      </w:r>
    </w:p>
    <w:p w:rsidR="00CA6CCE" w:rsidRDefault="00CA6CCE" w:rsidP="008F59C5">
      <w:pPr>
        <w:pStyle w:val="a4"/>
        <w:spacing w:after="0"/>
        <w:ind w:left="0" w:firstLine="709"/>
        <w:jc w:val="both"/>
        <w:rPr>
          <w:rFonts w:ascii="Times New Roman" w:hAnsi="Times New Roman"/>
          <w:sz w:val="28"/>
          <w:szCs w:val="28"/>
        </w:rPr>
      </w:pPr>
      <w:proofErr w:type="gramStart"/>
      <w:r>
        <w:rPr>
          <w:rFonts w:ascii="Times New Roman" w:hAnsi="Times New Roman"/>
          <w:sz w:val="28"/>
          <w:szCs w:val="28"/>
        </w:rPr>
        <w:t xml:space="preserve">В составе источников финансирования дефицита бюджета на 2023-2025 годы предусмотрено привлечение коммерческих кредитов в 2023 году в </w:t>
      </w:r>
      <w:r>
        <w:rPr>
          <w:rFonts w:ascii="Times New Roman" w:hAnsi="Times New Roman"/>
          <w:sz w:val="28"/>
          <w:szCs w:val="28"/>
        </w:rPr>
        <w:lastRenderedPageBreak/>
        <w:t>сумме</w:t>
      </w:r>
      <w:r w:rsidR="00A20766">
        <w:rPr>
          <w:rFonts w:ascii="Times New Roman" w:hAnsi="Times New Roman"/>
          <w:sz w:val="28"/>
          <w:szCs w:val="28"/>
        </w:rPr>
        <w:t xml:space="preserve"> 6,0 млн. рублей, в 2024 году- 11,0 млн. рублей, в 2025 году- 6,0 млн. рублей, а также получение в бюджет района, предоставленных ранее бюджетам сельских поселений бюджетных кредитов в 2023 году в сумме 1,1 млн. рублей, в 2024 году- 0,4 млн. рублей.</w:t>
      </w:r>
      <w:proofErr w:type="gramEnd"/>
    </w:p>
    <w:p w:rsidR="009768BB" w:rsidRDefault="0031625C" w:rsidP="008F59C5">
      <w:pPr>
        <w:pStyle w:val="a4"/>
        <w:spacing w:after="0"/>
        <w:ind w:left="0" w:firstLine="709"/>
        <w:jc w:val="both"/>
        <w:rPr>
          <w:rFonts w:ascii="Times New Roman" w:hAnsi="Times New Roman"/>
          <w:sz w:val="28"/>
          <w:szCs w:val="28"/>
        </w:rPr>
      </w:pPr>
      <w:r>
        <w:rPr>
          <w:rFonts w:ascii="Times New Roman" w:hAnsi="Times New Roman"/>
          <w:sz w:val="28"/>
          <w:szCs w:val="28"/>
        </w:rPr>
        <w:t>Муниципальный долг</w:t>
      </w:r>
      <w:r w:rsidR="00AE1914">
        <w:rPr>
          <w:rFonts w:ascii="Times New Roman" w:hAnsi="Times New Roman"/>
          <w:sz w:val="28"/>
          <w:szCs w:val="28"/>
        </w:rPr>
        <w:t xml:space="preserve"> муниципального района</w:t>
      </w:r>
      <w:r w:rsidR="00234039">
        <w:rPr>
          <w:rFonts w:ascii="Times New Roman" w:hAnsi="Times New Roman"/>
          <w:sz w:val="28"/>
          <w:szCs w:val="28"/>
        </w:rPr>
        <w:t xml:space="preserve"> на 01.01.2023</w:t>
      </w:r>
      <w:r w:rsidR="007571BF">
        <w:rPr>
          <w:rFonts w:ascii="Times New Roman" w:hAnsi="Times New Roman"/>
          <w:sz w:val="28"/>
          <w:szCs w:val="28"/>
        </w:rPr>
        <w:t xml:space="preserve"> </w:t>
      </w:r>
      <w:r w:rsidR="00AE1914">
        <w:rPr>
          <w:rFonts w:ascii="Times New Roman" w:hAnsi="Times New Roman"/>
          <w:sz w:val="28"/>
          <w:szCs w:val="28"/>
        </w:rPr>
        <w:t>года составит</w:t>
      </w:r>
      <w:r w:rsidR="00234039">
        <w:rPr>
          <w:rFonts w:ascii="Times New Roman" w:hAnsi="Times New Roman"/>
          <w:sz w:val="28"/>
          <w:szCs w:val="28"/>
        </w:rPr>
        <w:t xml:space="preserve"> 32337</w:t>
      </w:r>
      <w:r>
        <w:rPr>
          <w:rFonts w:ascii="Times New Roman" w:hAnsi="Times New Roman"/>
          <w:sz w:val="28"/>
          <w:szCs w:val="28"/>
        </w:rPr>
        <w:t>,9</w:t>
      </w:r>
      <w:r w:rsidR="007571BF">
        <w:rPr>
          <w:rFonts w:ascii="Times New Roman" w:hAnsi="Times New Roman"/>
          <w:sz w:val="28"/>
          <w:szCs w:val="28"/>
        </w:rPr>
        <w:t xml:space="preserve"> тыс.</w:t>
      </w:r>
      <w:r>
        <w:rPr>
          <w:rFonts w:ascii="Times New Roman" w:hAnsi="Times New Roman"/>
          <w:sz w:val="28"/>
          <w:szCs w:val="28"/>
        </w:rPr>
        <w:t xml:space="preserve"> </w:t>
      </w:r>
      <w:r w:rsidR="007571BF">
        <w:rPr>
          <w:rFonts w:ascii="Times New Roman" w:hAnsi="Times New Roman"/>
          <w:sz w:val="28"/>
          <w:szCs w:val="28"/>
        </w:rPr>
        <w:t>рублей.</w:t>
      </w:r>
      <w:r w:rsidR="007571BF">
        <w:rPr>
          <w:rStyle w:val="a9"/>
          <w:rFonts w:ascii="Times New Roman" w:hAnsi="Times New Roman"/>
          <w:sz w:val="28"/>
          <w:szCs w:val="28"/>
        </w:rPr>
        <w:footnoteReference w:id="9"/>
      </w:r>
      <w:r w:rsidR="00235C91">
        <w:rPr>
          <w:rFonts w:ascii="Times New Roman" w:hAnsi="Times New Roman"/>
          <w:sz w:val="28"/>
          <w:szCs w:val="28"/>
        </w:rPr>
        <w:t xml:space="preserve"> </w:t>
      </w:r>
      <w:r w:rsidR="00BD75EE">
        <w:rPr>
          <w:rFonts w:ascii="Times New Roman" w:hAnsi="Times New Roman"/>
          <w:sz w:val="28"/>
          <w:szCs w:val="28"/>
        </w:rPr>
        <w:t xml:space="preserve"> </w:t>
      </w:r>
      <w:r>
        <w:rPr>
          <w:rFonts w:ascii="Times New Roman" w:hAnsi="Times New Roman"/>
          <w:sz w:val="28"/>
          <w:szCs w:val="28"/>
        </w:rPr>
        <w:t>В соответствии с проектом решения о бюджете верхний предел</w:t>
      </w:r>
      <w:r w:rsidR="00235C91">
        <w:rPr>
          <w:rFonts w:ascii="Times New Roman" w:hAnsi="Times New Roman"/>
          <w:sz w:val="28"/>
          <w:szCs w:val="28"/>
        </w:rPr>
        <w:t xml:space="preserve">  муниципального</w:t>
      </w:r>
      <w:r>
        <w:rPr>
          <w:rFonts w:ascii="Times New Roman" w:hAnsi="Times New Roman"/>
          <w:sz w:val="28"/>
          <w:szCs w:val="28"/>
        </w:rPr>
        <w:t xml:space="preserve"> внутреннего</w:t>
      </w:r>
      <w:r w:rsidR="00235C91">
        <w:rPr>
          <w:rFonts w:ascii="Times New Roman" w:hAnsi="Times New Roman"/>
          <w:sz w:val="28"/>
          <w:szCs w:val="28"/>
        </w:rPr>
        <w:t xml:space="preserve"> долга </w:t>
      </w:r>
      <w:r w:rsidR="00234039">
        <w:rPr>
          <w:rFonts w:ascii="Times New Roman" w:hAnsi="Times New Roman"/>
          <w:sz w:val="28"/>
          <w:szCs w:val="28"/>
        </w:rPr>
        <w:t>на 01.01.2024</w:t>
      </w:r>
      <w:r w:rsidR="009768BB">
        <w:rPr>
          <w:rFonts w:ascii="Times New Roman" w:hAnsi="Times New Roman"/>
          <w:sz w:val="28"/>
          <w:szCs w:val="28"/>
        </w:rPr>
        <w:t>(</w:t>
      </w:r>
      <w:r>
        <w:rPr>
          <w:rFonts w:ascii="Times New Roman" w:hAnsi="Times New Roman"/>
          <w:sz w:val="28"/>
          <w:szCs w:val="28"/>
        </w:rPr>
        <w:t>в</w:t>
      </w:r>
      <w:r w:rsidR="009768BB">
        <w:rPr>
          <w:rFonts w:ascii="Times New Roman" w:hAnsi="Times New Roman"/>
          <w:sz w:val="28"/>
          <w:szCs w:val="28"/>
        </w:rPr>
        <w:t>ерхний предел на</w:t>
      </w:r>
      <w:r w:rsidR="00234039">
        <w:rPr>
          <w:rFonts w:ascii="Times New Roman" w:hAnsi="Times New Roman"/>
          <w:sz w:val="28"/>
          <w:szCs w:val="28"/>
        </w:rPr>
        <w:t xml:space="preserve"> 2023 год) установлен в размере 31232,7</w:t>
      </w:r>
      <w:r w:rsidR="009768BB">
        <w:rPr>
          <w:rFonts w:ascii="Times New Roman" w:hAnsi="Times New Roman"/>
          <w:sz w:val="28"/>
          <w:szCs w:val="28"/>
        </w:rPr>
        <w:t xml:space="preserve"> тыс. рублей. </w:t>
      </w:r>
    </w:p>
    <w:p w:rsidR="00C50E95" w:rsidRDefault="003A26EC" w:rsidP="008F59C5">
      <w:pPr>
        <w:pStyle w:val="a4"/>
        <w:spacing w:after="0"/>
        <w:ind w:left="0" w:firstLine="709"/>
        <w:jc w:val="both"/>
        <w:rPr>
          <w:rFonts w:ascii="Times New Roman" w:hAnsi="Times New Roman"/>
          <w:sz w:val="28"/>
          <w:szCs w:val="28"/>
        </w:rPr>
      </w:pPr>
      <w:r>
        <w:rPr>
          <w:rFonts w:ascii="Times New Roman" w:hAnsi="Times New Roman"/>
          <w:sz w:val="28"/>
          <w:szCs w:val="28"/>
        </w:rPr>
        <w:t xml:space="preserve">Средства в </w:t>
      </w:r>
      <w:r w:rsidR="00ED01A1">
        <w:rPr>
          <w:rFonts w:ascii="Times New Roman" w:hAnsi="Times New Roman"/>
          <w:sz w:val="28"/>
          <w:szCs w:val="28"/>
        </w:rPr>
        <w:t>сумме 200,8</w:t>
      </w:r>
      <w:r w:rsidR="00C50E95">
        <w:rPr>
          <w:rFonts w:ascii="Times New Roman" w:hAnsi="Times New Roman"/>
          <w:sz w:val="28"/>
          <w:szCs w:val="28"/>
        </w:rPr>
        <w:t xml:space="preserve"> тыс.</w:t>
      </w:r>
      <w:r w:rsidR="00071A0E">
        <w:rPr>
          <w:rFonts w:ascii="Times New Roman" w:hAnsi="Times New Roman"/>
          <w:sz w:val="28"/>
          <w:szCs w:val="28"/>
        </w:rPr>
        <w:t xml:space="preserve"> </w:t>
      </w:r>
      <w:r w:rsidR="00C50E95">
        <w:rPr>
          <w:rFonts w:ascii="Times New Roman" w:hAnsi="Times New Roman"/>
          <w:sz w:val="28"/>
          <w:szCs w:val="28"/>
        </w:rPr>
        <w:t>рублей  планируется направить  на обслуживание муниципального долга.</w:t>
      </w:r>
    </w:p>
    <w:p w:rsidR="00C50E95" w:rsidRDefault="00C50E95" w:rsidP="008F59C5">
      <w:pPr>
        <w:pStyle w:val="a4"/>
        <w:spacing w:after="0"/>
        <w:ind w:left="0" w:firstLine="709"/>
        <w:jc w:val="both"/>
        <w:rPr>
          <w:rFonts w:ascii="Times New Roman" w:hAnsi="Times New Roman"/>
          <w:sz w:val="28"/>
          <w:szCs w:val="28"/>
        </w:rPr>
      </w:pPr>
      <w:r>
        <w:rPr>
          <w:rFonts w:ascii="Times New Roman" w:hAnsi="Times New Roman"/>
          <w:sz w:val="28"/>
          <w:szCs w:val="28"/>
        </w:rPr>
        <w:t>Показатели расходов на обслуживание муниципального долга разных  источников представлены в таблице:</w:t>
      </w:r>
    </w:p>
    <w:p w:rsidR="00CA6CCE" w:rsidRDefault="00CA6CCE" w:rsidP="008F59C5">
      <w:pPr>
        <w:pStyle w:val="a4"/>
        <w:spacing w:after="0"/>
        <w:ind w:left="0" w:firstLine="709"/>
        <w:jc w:val="both"/>
        <w:rPr>
          <w:rFonts w:ascii="Times New Roman" w:hAnsi="Times New Roman"/>
          <w:sz w:val="28"/>
          <w:szCs w:val="28"/>
        </w:rPr>
      </w:pPr>
    </w:p>
    <w:p w:rsidR="00CA6CCE" w:rsidRDefault="00CA6CCE" w:rsidP="008F59C5">
      <w:pPr>
        <w:pStyle w:val="a4"/>
        <w:spacing w:after="0"/>
        <w:ind w:left="0" w:firstLine="709"/>
        <w:jc w:val="both"/>
        <w:rPr>
          <w:rFonts w:ascii="Times New Roman" w:hAnsi="Times New Roman"/>
          <w:sz w:val="28"/>
          <w:szCs w:val="28"/>
        </w:rPr>
      </w:pPr>
    </w:p>
    <w:p w:rsidR="00C50E95" w:rsidRDefault="00C50E95" w:rsidP="008F59C5">
      <w:pPr>
        <w:pStyle w:val="a4"/>
        <w:spacing w:after="0"/>
        <w:ind w:left="0" w:firstLine="709"/>
        <w:jc w:val="both"/>
        <w:rPr>
          <w:rFonts w:ascii="Times New Roman" w:hAnsi="Times New Roman"/>
          <w:sz w:val="28"/>
          <w:szCs w:val="28"/>
        </w:rPr>
      </w:pPr>
      <w:r>
        <w:rPr>
          <w:rFonts w:ascii="Times New Roman" w:hAnsi="Times New Roman"/>
          <w:sz w:val="28"/>
          <w:szCs w:val="28"/>
        </w:rPr>
        <w:t xml:space="preserve">                                                                                       </w:t>
      </w:r>
      <w:r w:rsidR="00CA6CCE">
        <w:rPr>
          <w:rFonts w:ascii="Times New Roman" w:hAnsi="Times New Roman"/>
          <w:sz w:val="28"/>
          <w:szCs w:val="28"/>
        </w:rPr>
        <w:t>( Тыс.</w:t>
      </w:r>
      <w:r w:rsidR="00735C5A">
        <w:rPr>
          <w:rFonts w:ascii="Times New Roman" w:hAnsi="Times New Roman"/>
          <w:sz w:val="28"/>
          <w:szCs w:val="28"/>
        </w:rPr>
        <w:t xml:space="preserve"> </w:t>
      </w:r>
      <w:r w:rsidR="00CA6CCE">
        <w:rPr>
          <w:rFonts w:ascii="Times New Roman" w:hAnsi="Times New Roman"/>
          <w:sz w:val="28"/>
          <w:szCs w:val="28"/>
        </w:rPr>
        <w:t>рублей)</w:t>
      </w:r>
    </w:p>
    <w:tbl>
      <w:tblPr>
        <w:tblStyle w:val="a3"/>
        <w:tblW w:w="0" w:type="auto"/>
        <w:tblInd w:w="108" w:type="dxa"/>
        <w:tblLayout w:type="fixed"/>
        <w:tblLook w:val="04A0" w:firstRow="1" w:lastRow="0" w:firstColumn="1" w:lastColumn="0" w:noHBand="0" w:noVBand="1"/>
      </w:tblPr>
      <w:tblGrid>
        <w:gridCol w:w="1682"/>
        <w:gridCol w:w="969"/>
        <w:gridCol w:w="969"/>
        <w:gridCol w:w="916"/>
        <w:gridCol w:w="851"/>
        <w:gridCol w:w="1134"/>
        <w:gridCol w:w="1701"/>
        <w:gridCol w:w="1134"/>
      </w:tblGrid>
      <w:tr w:rsidR="00D47FDB" w:rsidTr="005D61DC">
        <w:tc>
          <w:tcPr>
            <w:tcW w:w="1682" w:type="dxa"/>
          </w:tcPr>
          <w:p w:rsidR="00D47FDB" w:rsidRPr="00C50E95" w:rsidRDefault="00D47FDB" w:rsidP="008F59C5">
            <w:pPr>
              <w:pStyle w:val="a4"/>
              <w:spacing w:after="0"/>
              <w:ind w:left="0"/>
              <w:jc w:val="both"/>
              <w:rPr>
                <w:rFonts w:ascii="Times New Roman" w:hAnsi="Times New Roman"/>
              </w:rPr>
            </w:pPr>
            <w:r w:rsidRPr="00C50E95">
              <w:rPr>
                <w:rFonts w:ascii="Times New Roman" w:hAnsi="Times New Roman"/>
              </w:rPr>
              <w:t>показатель</w:t>
            </w:r>
          </w:p>
        </w:tc>
        <w:tc>
          <w:tcPr>
            <w:tcW w:w="969" w:type="dxa"/>
          </w:tcPr>
          <w:p w:rsidR="00D47FDB" w:rsidRPr="00C50E95" w:rsidRDefault="00D47FDB" w:rsidP="008F59C5">
            <w:pPr>
              <w:pStyle w:val="a4"/>
              <w:spacing w:after="0"/>
              <w:ind w:left="0"/>
              <w:jc w:val="both"/>
              <w:rPr>
                <w:rFonts w:ascii="Times New Roman" w:hAnsi="Times New Roman"/>
              </w:rPr>
            </w:pPr>
            <w:r>
              <w:rPr>
                <w:rFonts w:ascii="Times New Roman" w:hAnsi="Times New Roman"/>
              </w:rPr>
              <w:t>2018год</w:t>
            </w:r>
          </w:p>
        </w:tc>
        <w:tc>
          <w:tcPr>
            <w:tcW w:w="969" w:type="dxa"/>
          </w:tcPr>
          <w:p w:rsidR="00D47FDB" w:rsidRPr="00C50E95" w:rsidRDefault="00D47FDB" w:rsidP="008F59C5">
            <w:pPr>
              <w:pStyle w:val="a4"/>
              <w:spacing w:after="0"/>
              <w:ind w:left="0"/>
              <w:jc w:val="both"/>
              <w:rPr>
                <w:rFonts w:ascii="Times New Roman" w:hAnsi="Times New Roman"/>
              </w:rPr>
            </w:pPr>
            <w:r>
              <w:rPr>
                <w:rFonts w:ascii="Times New Roman" w:hAnsi="Times New Roman"/>
              </w:rPr>
              <w:t>2019год</w:t>
            </w:r>
          </w:p>
        </w:tc>
        <w:tc>
          <w:tcPr>
            <w:tcW w:w="916" w:type="dxa"/>
          </w:tcPr>
          <w:p w:rsidR="00D47FDB" w:rsidRDefault="0013767D" w:rsidP="008F59C5">
            <w:pPr>
              <w:pStyle w:val="a4"/>
              <w:spacing w:after="0"/>
              <w:ind w:left="0"/>
              <w:jc w:val="both"/>
              <w:rPr>
                <w:rFonts w:ascii="Times New Roman" w:hAnsi="Times New Roman"/>
              </w:rPr>
            </w:pPr>
            <w:r>
              <w:rPr>
                <w:rFonts w:ascii="Times New Roman" w:hAnsi="Times New Roman"/>
              </w:rPr>
              <w:t>2020 г</w:t>
            </w:r>
          </w:p>
        </w:tc>
        <w:tc>
          <w:tcPr>
            <w:tcW w:w="851" w:type="dxa"/>
          </w:tcPr>
          <w:p w:rsidR="00D47FDB" w:rsidRPr="00910A75" w:rsidRDefault="00910A75" w:rsidP="008F59C5">
            <w:pPr>
              <w:pStyle w:val="a4"/>
              <w:spacing w:after="0"/>
              <w:ind w:left="0"/>
              <w:jc w:val="both"/>
              <w:rPr>
                <w:rFonts w:ascii="Times New Roman" w:hAnsi="Times New Roman"/>
              </w:rPr>
            </w:pPr>
            <w:r w:rsidRPr="00910A75">
              <w:rPr>
                <w:rFonts w:ascii="Times New Roman" w:hAnsi="Times New Roman"/>
              </w:rPr>
              <w:t>2021г</w:t>
            </w:r>
          </w:p>
        </w:tc>
        <w:tc>
          <w:tcPr>
            <w:tcW w:w="1134" w:type="dxa"/>
          </w:tcPr>
          <w:p w:rsidR="0013767D" w:rsidRDefault="00D47FDB" w:rsidP="008F59C5">
            <w:pPr>
              <w:pStyle w:val="a4"/>
              <w:spacing w:after="0"/>
              <w:ind w:left="0"/>
              <w:jc w:val="both"/>
              <w:rPr>
                <w:rFonts w:ascii="Times New Roman" w:hAnsi="Times New Roman"/>
              </w:rPr>
            </w:pPr>
            <w:r>
              <w:rPr>
                <w:rFonts w:ascii="Times New Roman" w:hAnsi="Times New Roman"/>
              </w:rPr>
              <w:t>2022</w:t>
            </w:r>
          </w:p>
          <w:p w:rsidR="00D47FDB" w:rsidRPr="00C50E95" w:rsidRDefault="00D47FDB" w:rsidP="008F59C5">
            <w:pPr>
              <w:pStyle w:val="a4"/>
              <w:spacing w:after="0"/>
              <w:ind w:left="0"/>
              <w:jc w:val="both"/>
              <w:rPr>
                <w:rFonts w:ascii="Times New Roman" w:hAnsi="Times New Roman"/>
              </w:rPr>
            </w:pPr>
            <w:r>
              <w:rPr>
                <w:rFonts w:ascii="Times New Roman" w:hAnsi="Times New Roman"/>
              </w:rPr>
              <w:t>проект</w:t>
            </w:r>
          </w:p>
        </w:tc>
        <w:tc>
          <w:tcPr>
            <w:tcW w:w="1701" w:type="dxa"/>
          </w:tcPr>
          <w:p w:rsidR="00D47FDB" w:rsidRPr="00C50E95" w:rsidRDefault="00D47FDB" w:rsidP="008F59C5">
            <w:pPr>
              <w:pStyle w:val="a4"/>
              <w:spacing w:after="0"/>
              <w:ind w:left="0"/>
              <w:jc w:val="both"/>
              <w:rPr>
                <w:rFonts w:ascii="Times New Roman" w:hAnsi="Times New Roman"/>
              </w:rPr>
            </w:pPr>
            <w:r>
              <w:rPr>
                <w:rFonts w:ascii="Times New Roman" w:hAnsi="Times New Roman"/>
              </w:rPr>
              <w:t>2022ожидаемое исполн</w:t>
            </w:r>
            <w:r w:rsidR="00910A75">
              <w:rPr>
                <w:rFonts w:ascii="Times New Roman" w:hAnsi="Times New Roman"/>
              </w:rPr>
              <w:t>ение</w:t>
            </w:r>
          </w:p>
        </w:tc>
        <w:tc>
          <w:tcPr>
            <w:tcW w:w="1134" w:type="dxa"/>
          </w:tcPr>
          <w:p w:rsidR="00D47FDB" w:rsidRPr="00C50E95" w:rsidRDefault="00D47FDB" w:rsidP="008F59C5">
            <w:pPr>
              <w:pStyle w:val="a4"/>
              <w:spacing w:after="0"/>
              <w:ind w:left="0"/>
              <w:jc w:val="both"/>
              <w:rPr>
                <w:rFonts w:ascii="Times New Roman" w:hAnsi="Times New Roman"/>
              </w:rPr>
            </w:pPr>
            <w:r>
              <w:rPr>
                <w:rFonts w:ascii="Times New Roman" w:hAnsi="Times New Roman"/>
              </w:rPr>
              <w:t>2023 проект</w:t>
            </w:r>
          </w:p>
        </w:tc>
      </w:tr>
      <w:tr w:rsidR="00D47FDB" w:rsidTr="005D61DC">
        <w:tc>
          <w:tcPr>
            <w:tcW w:w="1682" w:type="dxa"/>
          </w:tcPr>
          <w:p w:rsidR="00D47FDB" w:rsidRPr="00C50E95" w:rsidRDefault="00D47FDB" w:rsidP="008F59C5">
            <w:pPr>
              <w:pStyle w:val="a4"/>
              <w:spacing w:after="0"/>
              <w:ind w:left="0"/>
              <w:jc w:val="both"/>
              <w:rPr>
                <w:rFonts w:ascii="Times New Roman" w:hAnsi="Times New Roman"/>
              </w:rPr>
            </w:pPr>
            <w:r>
              <w:rPr>
                <w:rFonts w:ascii="Times New Roman" w:hAnsi="Times New Roman"/>
              </w:rPr>
              <w:t>Объем расходов на обслуживание муниципального долга</w:t>
            </w:r>
          </w:p>
        </w:tc>
        <w:tc>
          <w:tcPr>
            <w:tcW w:w="969" w:type="dxa"/>
          </w:tcPr>
          <w:p w:rsidR="00D47FDB" w:rsidRPr="00C50E95" w:rsidRDefault="00D47FDB" w:rsidP="008F59C5">
            <w:pPr>
              <w:pStyle w:val="a4"/>
              <w:spacing w:after="0"/>
              <w:ind w:left="0"/>
              <w:jc w:val="both"/>
              <w:rPr>
                <w:rFonts w:ascii="Times New Roman" w:hAnsi="Times New Roman"/>
              </w:rPr>
            </w:pPr>
            <w:r>
              <w:rPr>
                <w:rFonts w:ascii="Times New Roman" w:hAnsi="Times New Roman"/>
              </w:rPr>
              <w:t>36,7</w:t>
            </w:r>
          </w:p>
        </w:tc>
        <w:tc>
          <w:tcPr>
            <w:tcW w:w="969" w:type="dxa"/>
          </w:tcPr>
          <w:p w:rsidR="00D47FDB" w:rsidRPr="00C50E95" w:rsidRDefault="00D47FDB" w:rsidP="008F59C5">
            <w:pPr>
              <w:pStyle w:val="a4"/>
              <w:spacing w:after="0"/>
              <w:ind w:left="0"/>
              <w:jc w:val="both"/>
              <w:rPr>
                <w:rFonts w:ascii="Times New Roman" w:hAnsi="Times New Roman"/>
              </w:rPr>
            </w:pPr>
            <w:r>
              <w:rPr>
                <w:rFonts w:ascii="Times New Roman" w:hAnsi="Times New Roman"/>
              </w:rPr>
              <w:t>35,8</w:t>
            </w:r>
          </w:p>
        </w:tc>
        <w:tc>
          <w:tcPr>
            <w:tcW w:w="916" w:type="dxa"/>
          </w:tcPr>
          <w:p w:rsidR="00D47FDB" w:rsidRDefault="00D47FDB" w:rsidP="008F59C5">
            <w:pPr>
              <w:pStyle w:val="a4"/>
              <w:spacing w:after="0"/>
              <w:ind w:left="0"/>
              <w:jc w:val="both"/>
              <w:rPr>
                <w:rFonts w:ascii="Times New Roman" w:hAnsi="Times New Roman"/>
              </w:rPr>
            </w:pPr>
            <w:r>
              <w:rPr>
                <w:rFonts w:ascii="Times New Roman" w:hAnsi="Times New Roman"/>
              </w:rPr>
              <w:t>34,8</w:t>
            </w:r>
          </w:p>
        </w:tc>
        <w:tc>
          <w:tcPr>
            <w:tcW w:w="851" w:type="dxa"/>
          </w:tcPr>
          <w:p w:rsidR="00D47FDB" w:rsidRDefault="00910A75" w:rsidP="003A26EC">
            <w:pPr>
              <w:pStyle w:val="a4"/>
              <w:spacing w:after="0"/>
              <w:ind w:left="0"/>
              <w:jc w:val="both"/>
              <w:rPr>
                <w:rFonts w:ascii="Times New Roman" w:hAnsi="Times New Roman"/>
              </w:rPr>
            </w:pPr>
            <w:r>
              <w:rPr>
                <w:rFonts w:ascii="Times New Roman" w:hAnsi="Times New Roman"/>
              </w:rPr>
              <w:t>33,2</w:t>
            </w:r>
          </w:p>
        </w:tc>
        <w:tc>
          <w:tcPr>
            <w:tcW w:w="1134" w:type="dxa"/>
          </w:tcPr>
          <w:p w:rsidR="00D47FDB" w:rsidRPr="00C50E95" w:rsidRDefault="00D47FDB" w:rsidP="003A26EC">
            <w:pPr>
              <w:pStyle w:val="a4"/>
              <w:spacing w:after="0"/>
              <w:ind w:left="0"/>
              <w:jc w:val="both"/>
              <w:rPr>
                <w:rFonts w:ascii="Times New Roman" w:hAnsi="Times New Roman"/>
              </w:rPr>
            </w:pPr>
            <w:r>
              <w:rPr>
                <w:rFonts w:ascii="Times New Roman" w:hAnsi="Times New Roman"/>
              </w:rPr>
              <w:t>112,2</w:t>
            </w:r>
          </w:p>
        </w:tc>
        <w:tc>
          <w:tcPr>
            <w:tcW w:w="1701" w:type="dxa"/>
          </w:tcPr>
          <w:p w:rsidR="00D47FDB" w:rsidRPr="00D47FDB" w:rsidRDefault="00D47FDB" w:rsidP="00C50E95">
            <w:pPr>
              <w:pStyle w:val="a4"/>
              <w:spacing w:after="0"/>
              <w:ind w:left="0"/>
              <w:jc w:val="both"/>
              <w:rPr>
                <w:rFonts w:ascii="Times New Roman" w:hAnsi="Times New Roman"/>
              </w:rPr>
            </w:pPr>
            <w:r w:rsidRPr="00D47FDB">
              <w:rPr>
                <w:rFonts w:ascii="Times New Roman" w:hAnsi="Times New Roman"/>
              </w:rPr>
              <w:t>30,5</w:t>
            </w:r>
          </w:p>
        </w:tc>
        <w:tc>
          <w:tcPr>
            <w:tcW w:w="1134" w:type="dxa"/>
          </w:tcPr>
          <w:p w:rsidR="00D47FDB" w:rsidRPr="00C50E95" w:rsidRDefault="00D47FDB" w:rsidP="008F59C5">
            <w:pPr>
              <w:pStyle w:val="a4"/>
              <w:spacing w:after="0"/>
              <w:ind w:left="0"/>
              <w:jc w:val="both"/>
              <w:rPr>
                <w:rFonts w:ascii="Times New Roman" w:hAnsi="Times New Roman"/>
                <w:b/>
              </w:rPr>
            </w:pPr>
            <w:r>
              <w:rPr>
                <w:rFonts w:ascii="Times New Roman" w:hAnsi="Times New Roman"/>
                <w:b/>
              </w:rPr>
              <w:t>200,8</w:t>
            </w:r>
          </w:p>
        </w:tc>
      </w:tr>
    </w:tbl>
    <w:p w:rsidR="005A54D1" w:rsidRDefault="005A54D1" w:rsidP="008F59C5">
      <w:pPr>
        <w:pStyle w:val="a4"/>
        <w:spacing w:after="0"/>
        <w:ind w:left="0" w:firstLine="709"/>
        <w:jc w:val="both"/>
        <w:rPr>
          <w:rFonts w:ascii="Times New Roman" w:hAnsi="Times New Roman"/>
          <w:sz w:val="28"/>
          <w:szCs w:val="28"/>
        </w:rPr>
      </w:pPr>
      <w:r>
        <w:rPr>
          <w:rFonts w:ascii="Times New Roman" w:hAnsi="Times New Roman"/>
          <w:sz w:val="28"/>
          <w:szCs w:val="28"/>
        </w:rPr>
        <w:t xml:space="preserve">Объем бюджетных ассигнований на обслуживание муниципального долга, запланированный в проекте решения,  </w:t>
      </w:r>
      <w:r w:rsidR="003B514E">
        <w:rPr>
          <w:rFonts w:ascii="Times New Roman" w:hAnsi="Times New Roman"/>
          <w:sz w:val="28"/>
          <w:szCs w:val="28"/>
        </w:rPr>
        <w:t>соответствует</w:t>
      </w:r>
      <w:r>
        <w:rPr>
          <w:rFonts w:ascii="Times New Roman" w:hAnsi="Times New Roman"/>
          <w:sz w:val="28"/>
          <w:szCs w:val="28"/>
        </w:rPr>
        <w:t xml:space="preserve">   расходам на обслуживание муниципального долга  в соответствии с  планируемой программой внутренних муниципальных заимствований проекта решения о бюджете.</w:t>
      </w:r>
      <w:r w:rsidR="003B514E">
        <w:rPr>
          <w:rFonts w:ascii="Times New Roman" w:hAnsi="Times New Roman"/>
          <w:sz w:val="28"/>
          <w:szCs w:val="28"/>
        </w:rPr>
        <w:t xml:space="preserve"> Наблюдается  значительный рост расходов на обслуживание муни</w:t>
      </w:r>
      <w:r w:rsidR="005D61DC">
        <w:rPr>
          <w:rFonts w:ascii="Times New Roman" w:hAnsi="Times New Roman"/>
          <w:sz w:val="28"/>
          <w:szCs w:val="28"/>
        </w:rPr>
        <w:t>ципального долга (более чем в 1,8</w:t>
      </w:r>
      <w:r w:rsidR="003B514E">
        <w:rPr>
          <w:rFonts w:ascii="Times New Roman" w:hAnsi="Times New Roman"/>
          <w:sz w:val="28"/>
          <w:szCs w:val="28"/>
        </w:rPr>
        <w:t xml:space="preserve"> раз</w:t>
      </w:r>
      <w:r w:rsidR="007E737E">
        <w:rPr>
          <w:rFonts w:ascii="Times New Roman" w:hAnsi="Times New Roman"/>
          <w:sz w:val="28"/>
          <w:szCs w:val="28"/>
        </w:rPr>
        <w:t>а</w:t>
      </w:r>
      <w:r w:rsidR="005D61DC">
        <w:rPr>
          <w:rFonts w:ascii="Times New Roman" w:hAnsi="Times New Roman"/>
          <w:sz w:val="28"/>
          <w:szCs w:val="28"/>
        </w:rPr>
        <w:t xml:space="preserve"> по сравнению с проектом на </w:t>
      </w:r>
      <w:r w:rsidR="005D61DC">
        <w:rPr>
          <w:rFonts w:ascii="Times New Roman" w:hAnsi="Times New Roman"/>
          <w:sz w:val="28"/>
          <w:szCs w:val="28"/>
        </w:rPr>
        <w:lastRenderedPageBreak/>
        <w:t>2022 год</w:t>
      </w:r>
      <w:r w:rsidR="003B514E">
        <w:rPr>
          <w:rFonts w:ascii="Times New Roman" w:hAnsi="Times New Roman"/>
          <w:sz w:val="28"/>
          <w:szCs w:val="28"/>
        </w:rPr>
        <w:t>), что обусловлено  предполагаем</w:t>
      </w:r>
      <w:r w:rsidR="003E4225">
        <w:rPr>
          <w:rFonts w:ascii="Times New Roman" w:hAnsi="Times New Roman"/>
          <w:sz w:val="28"/>
          <w:szCs w:val="28"/>
        </w:rPr>
        <w:t>ым</w:t>
      </w:r>
      <w:r w:rsidR="005D61DC">
        <w:rPr>
          <w:rFonts w:ascii="Times New Roman" w:hAnsi="Times New Roman"/>
          <w:sz w:val="28"/>
          <w:szCs w:val="28"/>
        </w:rPr>
        <w:t xml:space="preserve">   привлечением в 2023</w:t>
      </w:r>
      <w:r w:rsidR="003E4225">
        <w:rPr>
          <w:rFonts w:ascii="Times New Roman" w:hAnsi="Times New Roman"/>
          <w:sz w:val="28"/>
          <w:szCs w:val="28"/>
        </w:rPr>
        <w:t xml:space="preserve"> году коммерческих кредитов и значительным увеличением   расходов по процентным ставкам  коммерческих кредитов.</w:t>
      </w:r>
    </w:p>
    <w:p w:rsidR="009F671B" w:rsidRDefault="009F671B" w:rsidP="008F59C5">
      <w:pPr>
        <w:pStyle w:val="a4"/>
        <w:spacing w:after="0"/>
        <w:ind w:left="0" w:firstLine="709"/>
        <w:jc w:val="both"/>
        <w:rPr>
          <w:rFonts w:ascii="Times New Roman" w:hAnsi="Times New Roman"/>
          <w:sz w:val="28"/>
          <w:szCs w:val="28"/>
        </w:rPr>
      </w:pPr>
    </w:p>
    <w:p w:rsidR="009F671B" w:rsidRDefault="009F671B" w:rsidP="009F671B">
      <w:pPr>
        <w:spacing w:after="0"/>
        <w:ind w:firstLine="709"/>
        <w:jc w:val="both"/>
        <w:rPr>
          <w:rFonts w:ascii="Times New Roman" w:hAnsi="Times New Roman"/>
          <w:sz w:val="28"/>
          <w:szCs w:val="28"/>
        </w:rPr>
      </w:pPr>
      <w:r>
        <w:rPr>
          <w:rFonts w:ascii="Times New Roman" w:hAnsi="Times New Roman"/>
          <w:sz w:val="28"/>
          <w:szCs w:val="28"/>
        </w:rPr>
        <w:t>Про</w:t>
      </w:r>
      <w:r w:rsidRPr="00A2788E">
        <w:rPr>
          <w:rFonts w:ascii="Times New Roman" w:hAnsi="Times New Roman"/>
          <w:sz w:val="28"/>
          <w:szCs w:val="28"/>
        </w:rPr>
        <w:t>ект</w:t>
      </w:r>
      <w:r>
        <w:rPr>
          <w:rFonts w:ascii="Times New Roman" w:hAnsi="Times New Roman"/>
          <w:sz w:val="28"/>
          <w:szCs w:val="28"/>
        </w:rPr>
        <w:t>ом</w:t>
      </w:r>
      <w:r w:rsidRPr="00A2788E">
        <w:rPr>
          <w:rFonts w:ascii="Times New Roman" w:hAnsi="Times New Roman"/>
          <w:sz w:val="28"/>
          <w:szCs w:val="28"/>
        </w:rPr>
        <w:t xml:space="preserve"> бюджета</w:t>
      </w:r>
      <w:r w:rsidR="00982F46">
        <w:rPr>
          <w:rFonts w:ascii="Times New Roman" w:hAnsi="Times New Roman"/>
          <w:sz w:val="28"/>
          <w:szCs w:val="28"/>
        </w:rPr>
        <w:t xml:space="preserve"> района</w:t>
      </w:r>
      <w:r>
        <w:rPr>
          <w:rFonts w:ascii="Times New Roman" w:hAnsi="Times New Roman"/>
          <w:sz w:val="28"/>
          <w:szCs w:val="28"/>
        </w:rPr>
        <w:t xml:space="preserve"> поселения</w:t>
      </w:r>
      <w:r w:rsidRPr="00A2788E">
        <w:rPr>
          <w:rFonts w:ascii="Times New Roman" w:hAnsi="Times New Roman"/>
          <w:sz w:val="28"/>
          <w:szCs w:val="28"/>
        </w:rPr>
        <w:t xml:space="preserve"> на 202</w:t>
      </w:r>
      <w:r>
        <w:rPr>
          <w:rFonts w:ascii="Times New Roman" w:hAnsi="Times New Roman"/>
          <w:sz w:val="28"/>
          <w:szCs w:val="28"/>
        </w:rPr>
        <w:t>4</w:t>
      </w:r>
      <w:r w:rsidRPr="00A2788E">
        <w:rPr>
          <w:rFonts w:ascii="Times New Roman" w:hAnsi="Times New Roman"/>
          <w:sz w:val="28"/>
          <w:szCs w:val="28"/>
        </w:rPr>
        <w:t xml:space="preserve"> и 202</w:t>
      </w:r>
      <w:r>
        <w:rPr>
          <w:rFonts w:ascii="Times New Roman" w:hAnsi="Times New Roman"/>
          <w:sz w:val="28"/>
          <w:szCs w:val="28"/>
        </w:rPr>
        <w:t>5</w:t>
      </w:r>
      <w:r w:rsidRPr="00A2788E">
        <w:rPr>
          <w:rFonts w:ascii="Times New Roman" w:hAnsi="Times New Roman"/>
          <w:sz w:val="28"/>
          <w:szCs w:val="28"/>
        </w:rPr>
        <w:t xml:space="preserve"> годы  предусмотрены  </w:t>
      </w:r>
      <w:r w:rsidRPr="003B2C31">
        <w:rPr>
          <w:rFonts w:ascii="Times New Roman" w:hAnsi="Times New Roman"/>
          <w:i/>
          <w:sz w:val="28"/>
          <w:szCs w:val="28"/>
        </w:rPr>
        <w:t>условно</w:t>
      </w:r>
      <w:r w:rsidR="00982F46" w:rsidRPr="003B2C31">
        <w:rPr>
          <w:rFonts w:ascii="Times New Roman" w:hAnsi="Times New Roman"/>
          <w:i/>
          <w:sz w:val="28"/>
          <w:szCs w:val="28"/>
        </w:rPr>
        <w:t xml:space="preserve"> </w:t>
      </w:r>
      <w:r w:rsidRPr="003B2C31">
        <w:rPr>
          <w:rFonts w:ascii="Times New Roman" w:hAnsi="Times New Roman"/>
          <w:i/>
          <w:sz w:val="28"/>
          <w:szCs w:val="28"/>
        </w:rPr>
        <w:t xml:space="preserve"> утвержденные  расходы</w:t>
      </w:r>
      <w:r w:rsidRPr="00A2788E">
        <w:rPr>
          <w:rFonts w:ascii="Times New Roman" w:hAnsi="Times New Roman"/>
          <w:sz w:val="28"/>
          <w:szCs w:val="28"/>
        </w:rPr>
        <w:t xml:space="preserve">, которые не распределены. </w:t>
      </w:r>
      <w:proofErr w:type="gramStart"/>
      <w:r w:rsidRPr="00A2788E">
        <w:rPr>
          <w:rFonts w:ascii="Times New Roman" w:hAnsi="Times New Roman"/>
          <w:sz w:val="28"/>
          <w:szCs w:val="28"/>
        </w:rPr>
        <w:t>На 202</w:t>
      </w:r>
      <w:r>
        <w:rPr>
          <w:rFonts w:ascii="Times New Roman" w:hAnsi="Times New Roman"/>
          <w:sz w:val="28"/>
          <w:szCs w:val="28"/>
        </w:rPr>
        <w:t>4</w:t>
      </w:r>
      <w:r w:rsidRPr="00A2788E">
        <w:rPr>
          <w:rFonts w:ascii="Times New Roman" w:hAnsi="Times New Roman"/>
          <w:sz w:val="28"/>
          <w:szCs w:val="28"/>
        </w:rPr>
        <w:t xml:space="preserve"> год в сумме –</w:t>
      </w:r>
      <w:r w:rsidR="00982F46">
        <w:rPr>
          <w:rFonts w:ascii="Times New Roman" w:hAnsi="Times New Roman"/>
          <w:sz w:val="28"/>
          <w:szCs w:val="28"/>
        </w:rPr>
        <w:t xml:space="preserve"> 901,8</w:t>
      </w:r>
      <w:r>
        <w:rPr>
          <w:rFonts w:ascii="Times New Roman" w:hAnsi="Times New Roman"/>
          <w:sz w:val="28"/>
          <w:szCs w:val="28"/>
        </w:rPr>
        <w:t xml:space="preserve"> </w:t>
      </w:r>
      <w:r w:rsidRPr="00A2788E">
        <w:rPr>
          <w:rFonts w:ascii="Times New Roman" w:hAnsi="Times New Roman"/>
          <w:sz w:val="28"/>
          <w:szCs w:val="28"/>
        </w:rPr>
        <w:t>тыс.</w:t>
      </w:r>
      <w:r>
        <w:rPr>
          <w:rFonts w:ascii="Times New Roman" w:hAnsi="Times New Roman"/>
          <w:sz w:val="28"/>
          <w:szCs w:val="28"/>
        </w:rPr>
        <w:t xml:space="preserve"> рублей, что составляет  не менее</w:t>
      </w:r>
      <w:r w:rsidRPr="00A2788E">
        <w:rPr>
          <w:rFonts w:ascii="Times New Roman" w:hAnsi="Times New Roman"/>
          <w:sz w:val="28"/>
          <w:szCs w:val="28"/>
        </w:rPr>
        <w:t xml:space="preserve">  </w:t>
      </w:r>
      <w:r>
        <w:rPr>
          <w:rFonts w:ascii="Times New Roman" w:hAnsi="Times New Roman"/>
          <w:sz w:val="28"/>
          <w:szCs w:val="28"/>
        </w:rPr>
        <w:t xml:space="preserve">2,5 процента  от общего объема  расходов  </w:t>
      </w:r>
      <w:r w:rsidRPr="00A2788E">
        <w:rPr>
          <w:rFonts w:ascii="Times New Roman" w:hAnsi="Times New Roman"/>
          <w:sz w:val="28"/>
          <w:szCs w:val="28"/>
        </w:rPr>
        <w:t xml:space="preserve">  бюджета</w:t>
      </w:r>
      <w:r>
        <w:rPr>
          <w:rFonts w:ascii="Times New Roman" w:hAnsi="Times New Roman"/>
          <w:sz w:val="28"/>
          <w:szCs w:val="28"/>
        </w:rPr>
        <w:t xml:space="preserve"> (без учета расходов бюджета, предусмотренных за счет межбюджетных трансфертов из других бюджетов бюджетной системы РФ, имеющих целевое назначение)</w:t>
      </w:r>
      <w:r w:rsidRPr="00A2788E">
        <w:rPr>
          <w:rFonts w:ascii="Times New Roman" w:hAnsi="Times New Roman"/>
          <w:sz w:val="28"/>
          <w:szCs w:val="28"/>
        </w:rPr>
        <w:t xml:space="preserve">  и на 202</w:t>
      </w:r>
      <w:r>
        <w:rPr>
          <w:rFonts w:ascii="Times New Roman" w:hAnsi="Times New Roman"/>
          <w:sz w:val="28"/>
          <w:szCs w:val="28"/>
        </w:rPr>
        <w:t>5</w:t>
      </w:r>
      <w:r w:rsidRPr="00A2788E">
        <w:rPr>
          <w:rFonts w:ascii="Times New Roman" w:hAnsi="Times New Roman"/>
          <w:sz w:val="28"/>
          <w:szCs w:val="28"/>
        </w:rPr>
        <w:t xml:space="preserve"> год  - </w:t>
      </w:r>
      <w:r w:rsidR="00982F46">
        <w:rPr>
          <w:rFonts w:ascii="Times New Roman" w:hAnsi="Times New Roman"/>
          <w:sz w:val="28"/>
          <w:szCs w:val="28"/>
        </w:rPr>
        <w:t>2088</w:t>
      </w:r>
      <w:r>
        <w:rPr>
          <w:rFonts w:ascii="Times New Roman" w:hAnsi="Times New Roman"/>
          <w:sz w:val="28"/>
          <w:szCs w:val="28"/>
        </w:rPr>
        <w:t>,0</w:t>
      </w:r>
      <w:r w:rsidRPr="00A2788E">
        <w:rPr>
          <w:rFonts w:ascii="Times New Roman" w:hAnsi="Times New Roman"/>
          <w:sz w:val="28"/>
          <w:szCs w:val="28"/>
        </w:rPr>
        <w:t xml:space="preserve"> тыс.</w:t>
      </w:r>
      <w:r>
        <w:rPr>
          <w:rFonts w:ascii="Times New Roman" w:hAnsi="Times New Roman"/>
          <w:sz w:val="28"/>
          <w:szCs w:val="28"/>
        </w:rPr>
        <w:t xml:space="preserve"> рублей - составляет не менее</w:t>
      </w:r>
      <w:r w:rsidRPr="00A2788E">
        <w:rPr>
          <w:rFonts w:ascii="Times New Roman" w:hAnsi="Times New Roman"/>
          <w:sz w:val="28"/>
          <w:szCs w:val="28"/>
        </w:rPr>
        <w:t xml:space="preserve"> </w:t>
      </w:r>
      <w:r>
        <w:rPr>
          <w:rFonts w:ascii="Times New Roman" w:hAnsi="Times New Roman"/>
          <w:sz w:val="28"/>
          <w:szCs w:val="28"/>
        </w:rPr>
        <w:t>5,0 процентов соответственно</w:t>
      </w:r>
      <w:r w:rsidRPr="00A2788E">
        <w:rPr>
          <w:rFonts w:ascii="Times New Roman" w:hAnsi="Times New Roman"/>
          <w:sz w:val="28"/>
          <w:szCs w:val="28"/>
        </w:rPr>
        <w:t xml:space="preserve">, что </w:t>
      </w:r>
      <w:r>
        <w:rPr>
          <w:rFonts w:ascii="Times New Roman" w:hAnsi="Times New Roman"/>
          <w:sz w:val="28"/>
          <w:szCs w:val="28"/>
        </w:rPr>
        <w:t xml:space="preserve"> соответствует требованиям  статьи </w:t>
      </w:r>
      <w:r w:rsidRPr="00A2788E">
        <w:rPr>
          <w:rFonts w:ascii="Times New Roman" w:hAnsi="Times New Roman"/>
          <w:sz w:val="28"/>
          <w:szCs w:val="28"/>
        </w:rPr>
        <w:t>184.1 Б</w:t>
      </w:r>
      <w:r>
        <w:rPr>
          <w:rFonts w:ascii="Times New Roman" w:hAnsi="Times New Roman"/>
          <w:sz w:val="28"/>
          <w:szCs w:val="28"/>
        </w:rPr>
        <w:t>юджетного кодекса</w:t>
      </w:r>
      <w:r w:rsidRPr="00A2788E">
        <w:rPr>
          <w:rFonts w:ascii="Times New Roman" w:hAnsi="Times New Roman"/>
          <w:sz w:val="28"/>
          <w:szCs w:val="28"/>
        </w:rPr>
        <w:t xml:space="preserve"> Российской Федерации.</w:t>
      </w:r>
      <w:proofErr w:type="gramEnd"/>
    </w:p>
    <w:p w:rsidR="00295303" w:rsidRDefault="009F671B" w:rsidP="00735C5A">
      <w:pPr>
        <w:spacing w:after="0"/>
        <w:ind w:firstLine="709"/>
        <w:jc w:val="both"/>
        <w:rPr>
          <w:rFonts w:ascii="Times New Roman" w:hAnsi="Times New Roman"/>
          <w:sz w:val="28"/>
          <w:szCs w:val="28"/>
        </w:rPr>
      </w:pPr>
      <w:proofErr w:type="gramStart"/>
      <w:r>
        <w:rPr>
          <w:rFonts w:ascii="Times New Roman" w:hAnsi="Times New Roman"/>
          <w:sz w:val="28"/>
          <w:szCs w:val="28"/>
        </w:rPr>
        <w:t>В проекте бюджета муниципального района</w:t>
      </w:r>
      <w:r w:rsidR="0052646C">
        <w:rPr>
          <w:rFonts w:ascii="Times New Roman" w:hAnsi="Times New Roman"/>
          <w:sz w:val="28"/>
          <w:szCs w:val="28"/>
        </w:rPr>
        <w:t xml:space="preserve"> условно </w:t>
      </w:r>
      <w:r>
        <w:rPr>
          <w:rFonts w:ascii="Times New Roman" w:hAnsi="Times New Roman"/>
          <w:sz w:val="28"/>
          <w:szCs w:val="28"/>
        </w:rPr>
        <w:t>утвержденные расходы отражены в расходной части бюджета в Приложениях 8,10</w:t>
      </w:r>
      <w:r w:rsidR="0052646C">
        <w:rPr>
          <w:rFonts w:ascii="Times New Roman" w:hAnsi="Times New Roman"/>
          <w:sz w:val="28"/>
          <w:szCs w:val="28"/>
        </w:rPr>
        <w:t xml:space="preserve"> к решению </w:t>
      </w:r>
      <w:r>
        <w:rPr>
          <w:rFonts w:ascii="Times New Roman" w:hAnsi="Times New Roman"/>
          <w:sz w:val="28"/>
          <w:szCs w:val="28"/>
        </w:rPr>
        <w:t xml:space="preserve"> на 2024-2025 годы по подразделу 0111 «Резервные фонды», виду расходов 800 «Иные бюджетные ассигнования», </w:t>
      </w:r>
      <w:r w:rsidRPr="005E34FD">
        <w:rPr>
          <w:rFonts w:ascii="Times New Roman" w:hAnsi="Times New Roman"/>
          <w:i/>
          <w:sz w:val="28"/>
          <w:szCs w:val="28"/>
        </w:rPr>
        <w:t xml:space="preserve">однако </w:t>
      </w:r>
      <w:r w:rsidRPr="00AC3EE1">
        <w:rPr>
          <w:rFonts w:ascii="Times New Roman" w:hAnsi="Times New Roman"/>
          <w:i/>
          <w:sz w:val="28"/>
          <w:szCs w:val="28"/>
        </w:rPr>
        <w:t>в соответствии</w:t>
      </w:r>
      <w:r>
        <w:rPr>
          <w:rFonts w:ascii="Times New Roman" w:hAnsi="Times New Roman"/>
          <w:i/>
          <w:sz w:val="28"/>
          <w:szCs w:val="28"/>
        </w:rPr>
        <w:t xml:space="preserve"> с пунктом 5 статьи 184.1Бюджетного кодекса и </w:t>
      </w:r>
      <w:r w:rsidRPr="00AC3EE1">
        <w:rPr>
          <w:rFonts w:ascii="Times New Roman" w:hAnsi="Times New Roman"/>
          <w:i/>
          <w:sz w:val="28"/>
          <w:szCs w:val="28"/>
        </w:rPr>
        <w:t xml:space="preserve"> разъяснительным письмом Минфина РФ от 24.01.2022 № 02-04-10/4115 «О распределении условно утвержденных расходов и изменении их общего</w:t>
      </w:r>
      <w:proofErr w:type="gramEnd"/>
      <w:r w:rsidRPr="00AC3EE1">
        <w:rPr>
          <w:rFonts w:ascii="Times New Roman" w:hAnsi="Times New Roman"/>
          <w:i/>
          <w:sz w:val="28"/>
          <w:szCs w:val="28"/>
        </w:rPr>
        <w:t xml:space="preserve"> объема</w:t>
      </w:r>
      <w:r w:rsidRPr="00735C5A">
        <w:rPr>
          <w:rFonts w:ascii="Times New Roman" w:hAnsi="Times New Roman"/>
          <w:b/>
          <w:i/>
          <w:sz w:val="28"/>
          <w:szCs w:val="28"/>
        </w:rPr>
        <w:t>», условно утвержденные расходы не распределяются по видам расходов бюджетной классификации.</w:t>
      </w:r>
    </w:p>
    <w:p w:rsidR="005A54D1" w:rsidRPr="002E2DA1" w:rsidRDefault="005A54D1" w:rsidP="002E2DA1">
      <w:pPr>
        <w:spacing w:after="0"/>
        <w:jc w:val="both"/>
        <w:rPr>
          <w:rFonts w:ascii="Times New Roman" w:hAnsi="Times New Roman"/>
          <w:sz w:val="28"/>
          <w:szCs w:val="28"/>
        </w:rPr>
      </w:pPr>
    </w:p>
    <w:p w:rsidR="005A54D1" w:rsidRPr="00CE135B" w:rsidRDefault="008E0C6D" w:rsidP="008E0C6D">
      <w:pPr>
        <w:pStyle w:val="a4"/>
        <w:spacing w:after="0"/>
        <w:ind w:left="0" w:firstLine="709"/>
        <w:jc w:val="center"/>
        <w:rPr>
          <w:rFonts w:ascii="Times New Roman" w:hAnsi="Times New Roman"/>
          <w:b/>
          <w:sz w:val="28"/>
          <w:szCs w:val="28"/>
        </w:rPr>
      </w:pPr>
      <w:r>
        <w:rPr>
          <w:rFonts w:ascii="Times New Roman" w:hAnsi="Times New Roman"/>
          <w:b/>
          <w:sz w:val="28"/>
          <w:szCs w:val="28"/>
        </w:rPr>
        <w:t>Заключительные положения</w:t>
      </w:r>
    </w:p>
    <w:p w:rsidR="005A54D1" w:rsidRDefault="005A54D1" w:rsidP="008F59C5">
      <w:pPr>
        <w:pStyle w:val="a4"/>
        <w:spacing w:after="0"/>
        <w:ind w:left="0" w:firstLine="709"/>
        <w:jc w:val="both"/>
        <w:rPr>
          <w:rFonts w:ascii="Times New Roman" w:hAnsi="Times New Roman"/>
          <w:sz w:val="28"/>
          <w:szCs w:val="28"/>
        </w:rPr>
      </w:pPr>
    </w:p>
    <w:p w:rsidR="00417CF1" w:rsidRDefault="00417CF1" w:rsidP="008F59C5">
      <w:pPr>
        <w:pStyle w:val="a4"/>
        <w:spacing w:after="0"/>
        <w:ind w:left="0" w:firstLine="709"/>
        <w:jc w:val="both"/>
        <w:rPr>
          <w:rFonts w:ascii="Times New Roman" w:hAnsi="Times New Roman"/>
          <w:sz w:val="28"/>
          <w:szCs w:val="28"/>
        </w:rPr>
      </w:pPr>
      <w:r>
        <w:rPr>
          <w:rFonts w:ascii="Times New Roman" w:hAnsi="Times New Roman"/>
          <w:sz w:val="28"/>
          <w:szCs w:val="28"/>
        </w:rPr>
        <w:t>Результаты экспертизы проекта решения показали, что проект бюджета в целом отвечает требованиям бюджетного законодательства.</w:t>
      </w:r>
      <w:r w:rsidR="005A54D1">
        <w:rPr>
          <w:rFonts w:ascii="Times New Roman" w:hAnsi="Times New Roman"/>
          <w:sz w:val="28"/>
          <w:szCs w:val="28"/>
        </w:rPr>
        <w:t xml:space="preserve"> </w:t>
      </w:r>
    </w:p>
    <w:p w:rsidR="002F1722" w:rsidRDefault="00340B63" w:rsidP="008F59C5">
      <w:pPr>
        <w:pStyle w:val="a4"/>
        <w:spacing w:after="0"/>
        <w:ind w:left="0" w:firstLine="709"/>
        <w:jc w:val="both"/>
        <w:rPr>
          <w:rFonts w:ascii="Times New Roman" w:hAnsi="Times New Roman"/>
          <w:sz w:val="28"/>
          <w:szCs w:val="28"/>
        </w:rPr>
      </w:pPr>
      <w:r>
        <w:rPr>
          <w:rFonts w:ascii="Times New Roman" w:hAnsi="Times New Roman"/>
          <w:sz w:val="28"/>
          <w:szCs w:val="28"/>
        </w:rPr>
        <w:t>В ходе проведения экспертизы проекта решения  Контрольно-счетной палатой выявлены некоторые нарушения (недостатки). Контрольн</w:t>
      </w:r>
      <w:proofErr w:type="gramStart"/>
      <w:r>
        <w:rPr>
          <w:rFonts w:ascii="Times New Roman" w:hAnsi="Times New Roman"/>
          <w:sz w:val="28"/>
          <w:szCs w:val="28"/>
        </w:rPr>
        <w:t>о-</w:t>
      </w:r>
      <w:proofErr w:type="gramEnd"/>
      <w:r>
        <w:rPr>
          <w:rFonts w:ascii="Times New Roman" w:hAnsi="Times New Roman"/>
          <w:sz w:val="28"/>
          <w:szCs w:val="28"/>
        </w:rPr>
        <w:t xml:space="preserve"> счетная палата предлагает принять меры по устранению недостатков:</w:t>
      </w:r>
    </w:p>
    <w:p w:rsidR="00340B63" w:rsidRDefault="00D22266" w:rsidP="008F59C5">
      <w:pPr>
        <w:pStyle w:val="a4"/>
        <w:spacing w:after="0"/>
        <w:ind w:left="0" w:firstLine="709"/>
        <w:jc w:val="both"/>
        <w:rPr>
          <w:rFonts w:ascii="Times New Roman" w:hAnsi="Times New Roman"/>
          <w:sz w:val="28"/>
          <w:szCs w:val="28"/>
        </w:rPr>
      </w:pPr>
      <w:r>
        <w:rPr>
          <w:rFonts w:ascii="Times New Roman" w:hAnsi="Times New Roman"/>
          <w:sz w:val="28"/>
          <w:szCs w:val="28"/>
        </w:rPr>
        <w:t>о</w:t>
      </w:r>
      <w:r w:rsidR="00340B63">
        <w:rPr>
          <w:rFonts w:ascii="Times New Roman" w:hAnsi="Times New Roman"/>
          <w:sz w:val="28"/>
          <w:szCs w:val="28"/>
        </w:rPr>
        <w:t>рганизовать</w:t>
      </w:r>
      <w:r>
        <w:rPr>
          <w:rFonts w:ascii="Times New Roman" w:hAnsi="Times New Roman"/>
          <w:sz w:val="28"/>
          <w:szCs w:val="28"/>
        </w:rPr>
        <w:t xml:space="preserve"> работу по разработке внесения изменений в бюджетный прогноз;</w:t>
      </w:r>
    </w:p>
    <w:p w:rsidR="00D22266" w:rsidRDefault="00D22266" w:rsidP="008F59C5">
      <w:pPr>
        <w:pStyle w:val="a4"/>
        <w:spacing w:after="0"/>
        <w:ind w:left="0" w:firstLine="709"/>
        <w:jc w:val="both"/>
        <w:rPr>
          <w:rFonts w:ascii="Times New Roman" w:hAnsi="Times New Roman"/>
          <w:sz w:val="28"/>
          <w:szCs w:val="28"/>
        </w:rPr>
      </w:pPr>
      <w:r>
        <w:rPr>
          <w:rFonts w:ascii="Times New Roman" w:hAnsi="Times New Roman"/>
          <w:sz w:val="28"/>
          <w:szCs w:val="28"/>
        </w:rPr>
        <w:t>принять меры по корреляции документов стратегического планирования с решением о бюджете на 2023-2025 годы;</w:t>
      </w:r>
    </w:p>
    <w:p w:rsidR="00D22266" w:rsidRDefault="00D22266" w:rsidP="00D22266">
      <w:pPr>
        <w:spacing w:after="0"/>
        <w:ind w:firstLine="709"/>
        <w:jc w:val="both"/>
        <w:rPr>
          <w:rFonts w:ascii="Times New Roman" w:hAnsi="Times New Roman"/>
          <w:sz w:val="28"/>
          <w:szCs w:val="28"/>
        </w:rPr>
      </w:pPr>
      <w:r>
        <w:rPr>
          <w:rFonts w:ascii="Times New Roman" w:hAnsi="Times New Roman"/>
          <w:sz w:val="28"/>
          <w:szCs w:val="28"/>
        </w:rPr>
        <w:t xml:space="preserve">условно утвержденные расходы необходимо отразить в проекте бюджета </w:t>
      </w:r>
      <w:r w:rsidRPr="006E4F20">
        <w:rPr>
          <w:rFonts w:ascii="Times New Roman" w:hAnsi="Times New Roman"/>
          <w:sz w:val="28"/>
          <w:szCs w:val="28"/>
        </w:rPr>
        <w:t>в соответствии с разъяснительным письмом Минфина РФ от 24.01.2022 № 02-04-10/4115 «О распределении условно утвержденных расходов и изменении их общего объема»</w:t>
      </w:r>
      <w:r>
        <w:rPr>
          <w:rFonts w:ascii="Times New Roman" w:hAnsi="Times New Roman"/>
          <w:sz w:val="28"/>
          <w:szCs w:val="28"/>
        </w:rPr>
        <w:t>;</w:t>
      </w:r>
    </w:p>
    <w:p w:rsidR="00D22266" w:rsidRDefault="00D22266" w:rsidP="008F59C5">
      <w:pPr>
        <w:pStyle w:val="a4"/>
        <w:spacing w:after="0"/>
        <w:ind w:left="0" w:firstLine="709"/>
        <w:jc w:val="both"/>
        <w:rPr>
          <w:rFonts w:ascii="Times New Roman" w:hAnsi="Times New Roman"/>
          <w:sz w:val="28"/>
          <w:szCs w:val="28"/>
        </w:rPr>
      </w:pPr>
    </w:p>
    <w:p w:rsidR="005A54D1" w:rsidRPr="002F1722" w:rsidRDefault="00417CF1" w:rsidP="002F1722">
      <w:pPr>
        <w:pStyle w:val="a4"/>
        <w:spacing w:after="0"/>
        <w:ind w:left="0" w:firstLine="709"/>
        <w:jc w:val="both"/>
        <w:rPr>
          <w:rFonts w:ascii="Times New Roman" w:hAnsi="Times New Roman"/>
          <w:sz w:val="28"/>
          <w:szCs w:val="28"/>
        </w:rPr>
      </w:pPr>
      <w:r>
        <w:rPr>
          <w:rFonts w:ascii="Times New Roman" w:hAnsi="Times New Roman"/>
          <w:sz w:val="28"/>
          <w:szCs w:val="28"/>
        </w:rPr>
        <w:lastRenderedPageBreak/>
        <w:t>Бюджет района на 2023-2025 годы сбалансирован</w:t>
      </w:r>
      <w:r w:rsidR="002F1722">
        <w:rPr>
          <w:rFonts w:ascii="Times New Roman" w:hAnsi="Times New Roman"/>
          <w:sz w:val="28"/>
          <w:szCs w:val="28"/>
        </w:rPr>
        <w:t xml:space="preserve">. </w:t>
      </w:r>
      <w:r w:rsidR="005A54D1" w:rsidRPr="002F1722">
        <w:rPr>
          <w:rFonts w:ascii="Times New Roman" w:hAnsi="Times New Roman"/>
          <w:sz w:val="28"/>
          <w:szCs w:val="28"/>
        </w:rPr>
        <w:t>Проект бюджета</w:t>
      </w:r>
      <w:r w:rsidR="00B063AF" w:rsidRPr="002F1722">
        <w:rPr>
          <w:rFonts w:ascii="Times New Roman" w:hAnsi="Times New Roman"/>
          <w:sz w:val="28"/>
          <w:szCs w:val="28"/>
        </w:rPr>
        <w:t xml:space="preserve"> </w:t>
      </w:r>
      <w:r w:rsidR="005A54D1" w:rsidRPr="002F1722">
        <w:rPr>
          <w:rFonts w:ascii="Times New Roman" w:hAnsi="Times New Roman"/>
          <w:sz w:val="28"/>
          <w:szCs w:val="28"/>
        </w:rPr>
        <w:t>дотационный</w:t>
      </w:r>
      <w:r w:rsidR="00F6792F">
        <w:rPr>
          <w:rStyle w:val="a9"/>
          <w:rFonts w:ascii="Times New Roman" w:hAnsi="Times New Roman"/>
          <w:sz w:val="28"/>
          <w:szCs w:val="28"/>
        </w:rPr>
        <w:footnoteReference w:id="10"/>
      </w:r>
      <w:r w:rsidR="005A54D1" w:rsidRPr="002F1722">
        <w:rPr>
          <w:rFonts w:ascii="Times New Roman" w:hAnsi="Times New Roman"/>
          <w:sz w:val="28"/>
          <w:szCs w:val="28"/>
        </w:rPr>
        <w:t>, риски несбалансированности высокие.</w:t>
      </w:r>
    </w:p>
    <w:p w:rsidR="00B063AF" w:rsidRDefault="00B063AF" w:rsidP="008F59C5">
      <w:pPr>
        <w:pStyle w:val="a4"/>
        <w:spacing w:after="0"/>
        <w:ind w:left="0" w:firstLine="709"/>
        <w:jc w:val="both"/>
        <w:rPr>
          <w:rFonts w:ascii="Times New Roman" w:hAnsi="Times New Roman"/>
          <w:sz w:val="28"/>
          <w:szCs w:val="28"/>
        </w:rPr>
      </w:pPr>
      <w:r>
        <w:rPr>
          <w:rFonts w:ascii="Times New Roman" w:hAnsi="Times New Roman"/>
          <w:sz w:val="28"/>
          <w:szCs w:val="28"/>
        </w:rPr>
        <w:t xml:space="preserve">Основное влияние на характеристики бюджета Батецкого муниципального района оказывают федеральный и региональный </w:t>
      </w:r>
      <w:bookmarkStart w:id="0" w:name="_GoBack"/>
      <w:r>
        <w:rPr>
          <w:rFonts w:ascii="Times New Roman" w:hAnsi="Times New Roman"/>
          <w:sz w:val="28"/>
          <w:szCs w:val="28"/>
        </w:rPr>
        <w:t>регуляторы.</w:t>
      </w:r>
    </w:p>
    <w:bookmarkEnd w:id="0"/>
    <w:p w:rsidR="002F1722" w:rsidRDefault="005A54D1" w:rsidP="002F1722">
      <w:pPr>
        <w:pStyle w:val="a4"/>
        <w:spacing w:after="0"/>
        <w:ind w:left="0" w:firstLine="709"/>
        <w:jc w:val="both"/>
        <w:rPr>
          <w:rFonts w:ascii="Times New Roman" w:hAnsi="Times New Roman"/>
          <w:sz w:val="28"/>
          <w:szCs w:val="28"/>
        </w:rPr>
      </w:pPr>
      <w:r>
        <w:rPr>
          <w:rFonts w:ascii="Times New Roman" w:hAnsi="Times New Roman"/>
          <w:sz w:val="28"/>
          <w:szCs w:val="28"/>
        </w:rPr>
        <w:t>Формирование проекта бюджета  осуществлено в программном формате: муниципальные программы «встроены» в бюджетный процесс. Мероприятия муниципальных программ направлены на финансовое обеспечение  выполнения муниципального задания муниципальными учреждениями и на решение  вопросов местного значения в соответствие со статьей</w:t>
      </w:r>
      <w:r w:rsidR="00F6792F">
        <w:rPr>
          <w:rFonts w:ascii="Times New Roman" w:hAnsi="Times New Roman"/>
          <w:sz w:val="28"/>
          <w:szCs w:val="28"/>
        </w:rPr>
        <w:t xml:space="preserve"> 15 Федерального закона от 6 октября 2003 года №131-ФЗ «об общих принципах организации  местного самоуправления  в Российской Федерации», на выполнение отдельных государственных полномочий.</w:t>
      </w:r>
    </w:p>
    <w:p w:rsidR="00DC1AA5" w:rsidRPr="00DC1AA5" w:rsidRDefault="00DC1AA5" w:rsidP="00DC1AA5">
      <w:pPr>
        <w:pStyle w:val="a7"/>
        <w:rPr>
          <w:sz w:val="32"/>
          <w:szCs w:val="32"/>
        </w:rPr>
      </w:pPr>
      <w:r w:rsidRPr="00DC1AA5">
        <w:rPr>
          <w:rStyle w:val="a9"/>
          <w:sz w:val="32"/>
          <w:szCs w:val="32"/>
        </w:rPr>
        <w:footnoteRef/>
      </w:r>
      <w:r w:rsidRPr="00DC1AA5">
        <w:rPr>
          <w:sz w:val="32"/>
          <w:szCs w:val="32"/>
        </w:rPr>
        <w:t xml:space="preserve"> Батецкий муниципальный район имеет дотационный бюджет. Сопоставление показателей социально-экономического развития и объемов налоговых и неналоговых доходов бюджета района показало  слабую связь между ними. Бюджет района будет оставаться дотационным в силу  особых организационных  условий формирования данного типа муниципальных образований и действующей системы распределения доходов, установленной Бюджетным кодексом Российской Федерации.</w:t>
      </w:r>
    </w:p>
    <w:p w:rsidR="00DC1AA5" w:rsidRPr="002F1722" w:rsidRDefault="00DC1AA5" w:rsidP="002F1722">
      <w:pPr>
        <w:pStyle w:val="a4"/>
        <w:spacing w:after="0"/>
        <w:ind w:left="0" w:firstLine="709"/>
        <w:jc w:val="both"/>
        <w:rPr>
          <w:rFonts w:ascii="Times New Roman" w:hAnsi="Times New Roman"/>
          <w:sz w:val="28"/>
          <w:szCs w:val="28"/>
        </w:rPr>
      </w:pPr>
    </w:p>
    <w:p w:rsidR="00E83F50" w:rsidRDefault="00E83F50" w:rsidP="008F59C5">
      <w:pPr>
        <w:pStyle w:val="a4"/>
        <w:spacing w:after="0"/>
        <w:ind w:left="0" w:firstLine="709"/>
        <w:jc w:val="both"/>
        <w:rPr>
          <w:rFonts w:ascii="Times New Roman" w:hAnsi="Times New Roman"/>
          <w:sz w:val="28"/>
          <w:szCs w:val="28"/>
        </w:rPr>
      </w:pPr>
      <w:r>
        <w:rPr>
          <w:rFonts w:ascii="Times New Roman" w:hAnsi="Times New Roman"/>
          <w:sz w:val="28"/>
          <w:szCs w:val="28"/>
        </w:rPr>
        <w:t xml:space="preserve">По итогам проведенной экспертизы проекта бюджета Контрольно-счетная палата Батецкого муниципального района считает возможным принять </w:t>
      </w:r>
      <w:r w:rsidR="00CE135B">
        <w:rPr>
          <w:rFonts w:ascii="Times New Roman" w:hAnsi="Times New Roman"/>
          <w:sz w:val="28"/>
          <w:szCs w:val="28"/>
        </w:rPr>
        <w:t>к рассмотрению проект решения «</w:t>
      </w:r>
      <w:r>
        <w:rPr>
          <w:rFonts w:ascii="Times New Roman" w:hAnsi="Times New Roman"/>
          <w:sz w:val="28"/>
          <w:szCs w:val="28"/>
        </w:rPr>
        <w:t>О бюджете Батецко</w:t>
      </w:r>
      <w:r w:rsidR="00CE135B">
        <w:rPr>
          <w:rFonts w:ascii="Times New Roman" w:hAnsi="Times New Roman"/>
          <w:sz w:val="28"/>
          <w:szCs w:val="28"/>
        </w:rPr>
        <w:t>го муниципального района на 2023 год и плановый период 2024 и 2025</w:t>
      </w:r>
      <w:r>
        <w:rPr>
          <w:rFonts w:ascii="Times New Roman" w:hAnsi="Times New Roman"/>
          <w:sz w:val="28"/>
          <w:szCs w:val="28"/>
        </w:rPr>
        <w:t xml:space="preserve"> годов»</w:t>
      </w:r>
      <w:r w:rsidR="00790589">
        <w:rPr>
          <w:rFonts w:ascii="Times New Roman" w:hAnsi="Times New Roman"/>
          <w:sz w:val="28"/>
          <w:szCs w:val="28"/>
        </w:rPr>
        <w:t>,</w:t>
      </w:r>
    </w:p>
    <w:p w:rsidR="00C60032" w:rsidRDefault="00790589" w:rsidP="00790589">
      <w:pPr>
        <w:pStyle w:val="a4"/>
        <w:spacing w:after="0"/>
        <w:ind w:left="0"/>
        <w:jc w:val="both"/>
        <w:rPr>
          <w:rFonts w:ascii="Times New Roman" w:hAnsi="Times New Roman"/>
          <w:sz w:val="28"/>
          <w:szCs w:val="28"/>
        </w:rPr>
      </w:pPr>
      <w:r>
        <w:rPr>
          <w:rFonts w:ascii="Times New Roman" w:hAnsi="Times New Roman"/>
          <w:sz w:val="28"/>
          <w:szCs w:val="28"/>
        </w:rPr>
        <w:t xml:space="preserve"> учитывая замечания</w:t>
      </w:r>
      <w:r w:rsidR="00F6792F">
        <w:rPr>
          <w:rFonts w:ascii="Times New Roman" w:hAnsi="Times New Roman"/>
          <w:sz w:val="28"/>
          <w:szCs w:val="28"/>
        </w:rPr>
        <w:t>, допущенные  при формировании проекта бюджета</w:t>
      </w:r>
      <w:r>
        <w:rPr>
          <w:rFonts w:ascii="Times New Roman" w:hAnsi="Times New Roman"/>
          <w:sz w:val="28"/>
          <w:szCs w:val="28"/>
        </w:rPr>
        <w:t>.</w:t>
      </w:r>
      <w:r w:rsidR="00C8673F">
        <w:rPr>
          <w:rFonts w:ascii="Times New Roman" w:hAnsi="Times New Roman"/>
          <w:sz w:val="28"/>
          <w:szCs w:val="28"/>
        </w:rPr>
        <w:t xml:space="preserve"> </w:t>
      </w:r>
    </w:p>
    <w:p w:rsidR="000A2919" w:rsidRDefault="000A2919" w:rsidP="00C60032">
      <w:pPr>
        <w:pStyle w:val="a4"/>
        <w:spacing w:after="0"/>
        <w:ind w:left="0" w:firstLine="709"/>
        <w:jc w:val="both"/>
        <w:rPr>
          <w:rFonts w:ascii="Times New Roman" w:hAnsi="Times New Roman"/>
          <w:b/>
          <w:sz w:val="28"/>
          <w:szCs w:val="28"/>
        </w:rPr>
      </w:pPr>
      <w:r w:rsidRPr="009616DB">
        <w:rPr>
          <w:rFonts w:ascii="Times New Roman" w:hAnsi="Times New Roman"/>
          <w:b/>
          <w:sz w:val="28"/>
          <w:szCs w:val="28"/>
        </w:rPr>
        <w:t xml:space="preserve">        </w:t>
      </w:r>
      <w:r w:rsidR="00B20212" w:rsidRPr="009616DB">
        <w:rPr>
          <w:rFonts w:ascii="Times New Roman" w:hAnsi="Times New Roman"/>
          <w:b/>
          <w:sz w:val="28"/>
          <w:szCs w:val="28"/>
        </w:rPr>
        <w:t xml:space="preserve">       </w:t>
      </w:r>
      <w:r w:rsidRPr="009616DB">
        <w:rPr>
          <w:rFonts w:ascii="Times New Roman" w:hAnsi="Times New Roman"/>
          <w:b/>
          <w:sz w:val="28"/>
          <w:szCs w:val="28"/>
        </w:rPr>
        <w:t xml:space="preserve">  </w:t>
      </w:r>
    </w:p>
    <w:p w:rsidR="00CE135B" w:rsidRPr="009616DB" w:rsidRDefault="00CE135B" w:rsidP="00C60032">
      <w:pPr>
        <w:pStyle w:val="a4"/>
        <w:spacing w:after="0"/>
        <w:ind w:left="0" w:firstLine="709"/>
        <w:jc w:val="both"/>
        <w:rPr>
          <w:rFonts w:ascii="Times New Roman" w:hAnsi="Times New Roman"/>
          <w:b/>
          <w:sz w:val="28"/>
          <w:szCs w:val="28"/>
        </w:rPr>
      </w:pPr>
    </w:p>
    <w:p w:rsidR="004039FF" w:rsidRDefault="004039FF" w:rsidP="00107190">
      <w:pPr>
        <w:pStyle w:val="a4"/>
        <w:ind w:left="0" w:firstLine="425"/>
        <w:rPr>
          <w:rFonts w:ascii="Times New Roman" w:hAnsi="Times New Roman"/>
          <w:sz w:val="28"/>
          <w:szCs w:val="28"/>
        </w:rPr>
      </w:pPr>
    </w:p>
    <w:p w:rsidR="006F6C60" w:rsidRDefault="004039FF" w:rsidP="00100094">
      <w:pPr>
        <w:pStyle w:val="a4"/>
        <w:ind w:left="0"/>
        <w:rPr>
          <w:rFonts w:ascii="Times New Roman" w:hAnsi="Times New Roman"/>
          <w:b/>
          <w:sz w:val="28"/>
          <w:szCs w:val="28"/>
        </w:rPr>
      </w:pPr>
      <w:r>
        <w:rPr>
          <w:rFonts w:ascii="Times New Roman" w:hAnsi="Times New Roman"/>
          <w:sz w:val="28"/>
          <w:szCs w:val="28"/>
        </w:rPr>
        <w:t xml:space="preserve"> </w:t>
      </w:r>
      <w:r w:rsidRPr="004039FF">
        <w:rPr>
          <w:rFonts w:ascii="Times New Roman" w:hAnsi="Times New Roman"/>
          <w:b/>
          <w:sz w:val="28"/>
          <w:szCs w:val="28"/>
        </w:rPr>
        <w:t xml:space="preserve">Председатель Контрольно-счетной палаты     </w:t>
      </w:r>
      <w:r w:rsidR="00BD75EE">
        <w:rPr>
          <w:rFonts w:ascii="Times New Roman" w:hAnsi="Times New Roman"/>
          <w:b/>
          <w:sz w:val="28"/>
          <w:szCs w:val="28"/>
        </w:rPr>
        <w:t xml:space="preserve">     </w:t>
      </w:r>
      <w:r w:rsidR="003E4225">
        <w:rPr>
          <w:rFonts w:ascii="Times New Roman" w:hAnsi="Times New Roman"/>
          <w:b/>
          <w:sz w:val="28"/>
          <w:szCs w:val="28"/>
        </w:rPr>
        <w:t xml:space="preserve">          </w:t>
      </w:r>
      <w:r w:rsidR="00BD75EE">
        <w:rPr>
          <w:rFonts w:ascii="Times New Roman" w:hAnsi="Times New Roman"/>
          <w:b/>
          <w:sz w:val="28"/>
          <w:szCs w:val="28"/>
        </w:rPr>
        <w:t xml:space="preserve">    </w:t>
      </w:r>
      <w:r w:rsidRPr="004039FF">
        <w:rPr>
          <w:rFonts w:ascii="Times New Roman" w:hAnsi="Times New Roman"/>
          <w:b/>
          <w:sz w:val="28"/>
          <w:szCs w:val="28"/>
        </w:rPr>
        <w:t xml:space="preserve">       </w:t>
      </w:r>
      <w:proofErr w:type="spellStart"/>
      <w:r w:rsidRPr="004039FF">
        <w:rPr>
          <w:rFonts w:ascii="Times New Roman" w:hAnsi="Times New Roman"/>
          <w:b/>
          <w:sz w:val="28"/>
          <w:szCs w:val="28"/>
        </w:rPr>
        <w:t>Е.А.Тонкова</w:t>
      </w:r>
      <w:proofErr w:type="spellEnd"/>
    </w:p>
    <w:p w:rsidR="00DC1AA5" w:rsidRDefault="00DC1AA5" w:rsidP="00100094">
      <w:pPr>
        <w:pStyle w:val="a4"/>
        <w:ind w:left="0"/>
        <w:rPr>
          <w:rFonts w:ascii="Times New Roman" w:hAnsi="Times New Roman"/>
          <w:b/>
          <w:sz w:val="28"/>
          <w:szCs w:val="28"/>
        </w:rPr>
      </w:pPr>
    </w:p>
    <w:p w:rsidR="00DC1AA5" w:rsidRDefault="00DC1AA5" w:rsidP="00100094">
      <w:pPr>
        <w:pStyle w:val="a4"/>
        <w:ind w:left="0"/>
        <w:rPr>
          <w:rFonts w:ascii="Times New Roman" w:hAnsi="Times New Roman"/>
          <w:b/>
          <w:sz w:val="28"/>
          <w:szCs w:val="28"/>
        </w:rPr>
      </w:pPr>
    </w:p>
    <w:p w:rsidR="00DC1AA5" w:rsidRDefault="00DC1AA5" w:rsidP="00100094">
      <w:pPr>
        <w:pStyle w:val="a4"/>
        <w:ind w:left="0"/>
        <w:rPr>
          <w:rFonts w:ascii="Times New Roman" w:hAnsi="Times New Roman"/>
          <w:b/>
          <w:sz w:val="28"/>
          <w:szCs w:val="28"/>
        </w:rPr>
      </w:pPr>
    </w:p>
    <w:p w:rsidR="00DC1AA5" w:rsidRDefault="00DC1AA5" w:rsidP="00100094">
      <w:pPr>
        <w:pStyle w:val="a4"/>
        <w:ind w:left="0"/>
        <w:rPr>
          <w:rFonts w:ascii="Times New Roman" w:hAnsi="Times New Roman"/>
          <w:b/>
          <w:sz w:val="28"/>
          <w:szCs w:val="28"/>
        </w:rPr>
      </w:pPr>
    </w:p>
    <w:p w:rsidR="007B3C92" w:rsidRPr="006B691C" w:rsidRDefault="007B3C92" w:rsidP="00494C9D">
      <w:pPr>
        <w:spacing w:after="0" w:line="240" w:lineRule="auto"/>
        <w:ind w:left="2941" w:hanging="2799"/>
        <w:rPr>
          <w:rFonts w:ascii="Times New Roman" w:hAnsi="Times New Roman"/>
          <w:sz w:val="28"/>
          <w:szCs w:val="28"/>
        </w:rPr>
      </w:pPr>
      <w:r w:rsidRPr="00494C9D">
        <w:rPr>
          <w:rFonts w:ascii="Times New Roman" w:hAnsi="Times New Roman"/>
          <w:b/>
          <w:sz w:val="28"/>
          <w:szCs w:val="28"/>
        </w:rPr>
        <w:lastRenderedPageBreak/>
        <w:t xml:space="preserve">                                                                                                 </w:t>
      </w:r>
      <w:r w:rsidR="00494C9D">
        <w:rPr>
          <w:rFonts w:ascii="Times New Roman" w:hAnsi="Times New Roman"/>
          <w:b/>
          <w:sz w:val="28"/>
          <w:szCs w:val="28"/>
        </w:rPr>
        <w:t xml:space="preserve">   </w:t>
      </w:r>
      <w:r w:rsidRPr="00494C9D">
        <w:rPr>
          <w:rFonts w:ascii="Times New Roman" w:hAnsi="Times New Roman"/>
          <w:sz w:val="28"/>
          <w:szCs w:val="28"/>
        </w:rPr>
        <w:t xml:space="preserve">Приложение </w:t>
      </w:r>
      <w:proofErr w:type="gramStart"/>
      <w:r w:rsidRPr="00494C9D">
        <w:rPr>
          <w:rFonts w:ascii="Times New Roman" w:hAnsi="Times New Roman"/>
          <w:sz w:val="28"/>
          <w:szCs w:val="28"/>
        </w:rPr>
        <w:t>к</w:t>
      </w:r>
      <w:proofErr w:type="gramEnd"/>
      <w:r w:rsidR="00805EDD" w:rsidRPr="00494C9D">
        <w:rPr>
          <w:rFonts w:ascii="Times New Roman" w:hAnsi="Times New Roman"/>
          <w:sz w:val="28"/>
          <w:szCs w:val="28"/>
        </w:rPr>
        <w:t xml:space="preserve">  </w:t>
      </w:r>
      <w:r>
        <w:rPr>
          <w:sz w:val="28"/>
          <w:szCs w:val="28"/>
        </w:rPr>
        <w:t xml:space="preserve"> </w:t>
      </w:r>
      <w:r w:rsidR="00521647">
        <w:rPr>
          <w:sz w:val="28"/>
          <w:szCs w:val="28"/>
        </w:rPr>
        <w:t xml:space="preserve"> </w:t>
      </w:r>
      <w:r w:rsidR="008F59C5">
        <w:rPr>
          <w:sz w:val="28"/>
          <w:szCs w:val="28"/>
        </w:rPr>
        <w:t xml:space="preserve">                                                                                   </w:t>
      </w:r>
      <w:r w:rsidRPr="006B691C">
        <w:rPr>
          <w:rFonts w:ascii="Times New Roman" w:hAnsi="Times New Roman"/>
          <w:sz w:val="28"/>
          <w:szCs w:val="28"/>
        </w:rPr>
        <w:t xml:space="preserve">                                                                         </w:t>
      </w:r>
      <w:r>
        <w:rPr>
          <w:rFonts w:ascii="Times New Roman" w:hAnsi="Times New Roman"/>
          <w:sz w:val="28"/>
          <w:szCs w:val="28"/>
        </w:rPr>
        <w:t xml:space="preserve">               </w:t>
      </w:r>
      <w:r w:rsidRPr="006B691C">
        <w:rPr>
          <w:rFonts w:ascii="Times New Roman" w:hAnsi="Times New Roman"/>
          <w:sz w:val="28"/>
          <w:szCs w:val="28"/>
        </w:rPr>
        <w:t xml:space="preserve">    </w:t>
      </w:r>
      <w:r>
        <w:rPr>
          <w:rFonts w:ascii="Times New Roman" w:hAnsi="Times New Roman"/>
          <w:sz w:val="28"/>
          <w:szCs w:val="28"/>
        </w:rPr>
        <w:t xml:space="preserve">                                                                                               </w:t>
      </w:r>
    </w:p>
    <w:p w:rsidR="007B3C92" w:rsidRDefault="007B3C92" w:rsidP="007B3C92">
      <w:pPr>
        <w:spacing w:after="0"/>
        <w:ind w:left="1069"/>
        <w:rPr>
          <w:rFonts w:ascii="Times New Roman" w:hAnsi="Times New Roman"/>
          <w:sz w:val="28"/>
          <w:szCs w:val="28"/>
        </w:rPr>
      </w:pPr>
      <w:r w:rsidRPr="006B691C">
        <w:rPr>
          <w:rFonts w:ascii="Times New Roman" w:hAnsi="Times New Roman"/>
          <w:sz w:val="28"/>
          <w:szCs w:val="28"/>
        </w:rPr>
        <w:t xml:space="preserve">                                                   Заключению на проект</w:t>
      </w:r>
      <w:r>
        <w:rPr>
          <w:rFonts w:ascii="Times New Roman" w:hAnsi="Times New Roman"/>
          <w:sz w:val="28"/>
          <w:szCs w:val="28"/>
        </w:rPr>
        <w:t xml:space="preserve"> решения  Думы</w:t>
      </w:r>
    </w:p>
    <w:p w:rsidR="007B3C92" w:rsidRDefault="007B3C92" w:rsidP="007B3C92">
      <w:pPr>
        <w:spacing w:after="0"/>
        <w:ind w:left="1069"/>
        <w:rPr>
          <w:rFonts w:ascii="Times New Roman" w:hAnsi="Times New Roman"/>
          <w:sz w:val="28"/>
          <w:szCs w:val="28"/>
        </w:rPr>
      </w:pPr>
      <w:r>
        <w:rPr>
          <w:rFonts w:ascii="Times New Roman" w:hAnsi="Times New Roman"/>
          <w:sz w:val="28"/>
          <w:szCs w:val="28"/>
        </w:rPr>
        <w:t xml:space="preserve">                                                         Батецкого  муниципального района </w:t>
      </w:r>
    </w:p>
    <w:p w:rsidR="007B3C92" w:rsidRDefault="007B3C92" w:rsidP="007B3C92">
      <w:pPr>
        <w:spacing w:after="0"/>
        <w:ind w:left="1069"/>
        <w:rPr>
          <w:rFonts w:ascii="Times New Roman" w:hAnsi="Times New Roman"/>
          <w:sz w:val="28"/>
          <w:szCs w:val="28"/>
        </w:rPr>
      </w:pPr>
      <w:r>
        <w:rPr>
          <w:rFonts w:ascii="Times New Roman" w:hAnsi="Times New Roman"/>
          <w:sz w:val="28"/>
          <w:szCs w:val="28"/>
        </w:rPr>
        <w:t xml:space="preserve">                                                     «О бюджете  муниципального района </w:t>
      </w:r>
    </w:p>
    <w:p w:rsidR="007B3C92" w:rsidRDefault="007B3C92" w:rsidP="007B3C92">
      <w:pPr>
        <w:spacing w:after="0"/>
        <w:ind w:left="1069"/>
        <w:rPr>
          <w:rFonts w:ascii="Times New Roman" w:hAnsi="Times New Roman"/>
          <w:sz w:val="28"/>
          <w:szCs w:val="28"/>
        </w:rPr>
      </w:pPr>
      <w:r>
        <w:rPr>
          <w:rFonts w:ascii="Times New Roman" w:hAnsi="Times New Roman"/>
          <w:sz w:val="28"/>
          <w:szCs w:val="28"/>
        </w:rPr>
        <w:t xml:space="preserve">                           </w:t>
      </w:r>
      <w:r w:rsidR="00BE0006">
        <w:rPr>
          <w:rFonts w:ascii="Times New Roman" w:hAnsi="Times New Roman"/>
          <w:sz w:val="28"/>
          <w:szCs w:val="28"/>
        </w:rPr>
        <w:t xml:space="preserve">                         на 2023 год и плановый период 2024</w:t>
      </w:r>
      <w:r>
        <w:rPr>
          <w:rFonts w:ascii="Times New Roman" w:hAnsi="Times New Roman"/>
          <w:sz w:val="28"/>
          <w:szCs w:val="28"/>
        </w:rPr>
        <w:t xml:space="preserve"> и</w:t>
      </w:r>
    </w:p>
    <w:p w:rsidR="00D5153D" w:rsidRDefault="007B3C92" w:rsidP="007B3C92">
      <w:pPr>
        <w:ind w:left="1069"/>
        <w:rPr>
          <w:sz w:val="28"/>
          <w:szCs w:val="28"/>
        </w:rPr>
      </w:pPr>
      <w:r>
        <w:rPr>
          <w:rFonts w:ascii="Times New Roman" w:hAnsi="Times New Roman"/>
          <w:sz w:val="28"/>
          <w:szCs w:val="28"/>
        </w:rPr>
        <w:t xml:space="preserve">                                                                     </w:t>
      </w:r>
      <w:r w:rsidR="00BE0006">
        <w:rPr>
          <w:rFonts w:ascii="Times New Roman" w:hAnsi="Times New Roman"/>
          <w:sz w:val="28"/>
          <w:szCs w:val="28"/>
        </w:rPr>
        <w:t xml:space="preserve">                            2025</w:t>
      </w:r>
      <w:r>
        <w:rPr>
          <w:rFonts w:ascii="Times New Roman" w:hAnsi="Times New Roman"/>
          <w:sz w:val="28"/>
          <w:szCs w:val="28"/>
        </w:rPr>
        <w:t xml:space="preserve"> годов»</w:t>
      </w:r>
    </w:p>
    <w:p w:rsidR="007B3C92" w:rsidRPr="00841D78" w:rsidRDefault="007B3C92" w:rsidP="007B3C92">
      <w:pPr>
        <w:rPr>
          <w:rFonts w:ascii="Times New Roman" w:hAnsi="Times New Roman"/>
          <w:b/>
          <w:sz w:val="28"/>
          <w:szCs w:val="28"/>
        </w:rPr>
      </w:pPr>
      <w:r w:rsidRPr="00035619">
        <w:rPr>
          <w:rFonts w:ascii="Times New Roman" w:hAnsi="Times New Roman"/>
          <w:sz w:val="28"/>
          <w:szCs w:val="28"/>
        </w:rPr>
        <w:t xml:space="preserve">                            </w:t>
      </w:r>
      <w:r w:rsidRPr="00841D78">
        <w:rPr>
          <w:rFonts w:ascii="Times New Roman" w:hAnsi="Times New Roman"/>
          <w:b/>
          <w:sz w:val="28"/>
          <w:szCs w:val="28"/>
        </w:rPr>
        <w:t>Сведения  о  муниципальных программах</w:t>
      </w:r>
    </w:p>
    <w:p w:rsidR="00494C9D" w:rsidRPr="007B3C92" w:rsidRDefault="00494C9D" w:rsidP="007B3C92">
      <w:pPr>
        <w:rPr>
          <w:rFonts w:ascii="Times New Roman" w:hAnsi="Times New Roman"/>
          <w:sz w:val="28"/>
          <w:szCs w:val="28"/>
        </w:rPr>
      </w:pPr>
    </w:p>
    <w:p w:rsidR="00BF7784" w:rsidRDefault="007B3C92" w:rsidP="007B3C92">
      <w:pPr>
        <w:rPr>
          <w:rFonts w:ascii="Times New Roman" w:hAnsi="Times New Roman"/>
          <w:sz w:val="28"/>
          <w:szCs w:val="28"/>
        </w:rPr>
      </w:pPr>
      <w:r w:rsidRPr="00BF7784">
        <w:rPr>
          <w:rFonts w:ascii="Times New Roman" w:hAnsi="Times New Roman"/>
          <w:sz w:val="28"/>
          <w:szCs w:val="28"/>
        </w:rPr>
        <w:t xml:space="preserve">          </w:t>
      </w:r>
      <w:r w:rsidR="00BE0006">
        <w:rPr>
          <w:rFonts w:ascii="Times New Roman" w:hAnsi="Times New Roman"/>
          <w:sz w:val="28"/>
          <w:szCs w:val="28"/>
        </w:rPr>
        <w:t xml:space="preserve">                                                                                                </w:t>
      </w:r>
      <w:r w:rsidRPr="00BF7784">
        <w:rPr>
          <w:rFonts w:ascii="Times New Roman" w:hAnsi="Times New Roman"/>
          <w:sz w:val="28"/>
          <w:szCs w:val="28"/>
        </w:rPr>
        <w:t xml:space="preserve">   </w:t>
      </w:r>
      <w:r w:rsidR="001225B2">
        <w:rPr>
          <w:rFonts w:ascii="Times New Roman" w:hAnsi="Times New Roman"/>
          <w:sz w:val="28"/>
          <w:szCs w:val="28"/>
        </w:rPr>
        <w:t>Таблица 1</w:t>
      </w:r>
      <w:r w:rsidRPr="00BF7784">
        <w:rPr>
          <w:rFonts w:ascii="Times New Roman" w:hAnsi="Times New Roman"/>
          <w:sz w:val="28"/>
          <w:szCs w:val="28"/>
        </w:rPr>
        <w:t xml:space="preserve"> </w:t>
      </w:r>
    </w:p>
    <w:p w:rsidR="007B3C92" w:rsidRPr="00494C9D" w:rsidRDefault="00BF7784" w:rsidP="007B3C92">
      <w:pPr>
        <w:rPr>
          <w:rFonts w:ascii="Times New Roman" w:hAnsi="Times New Roman"/>
          <w:sz w:val="28"/>
          <w:szCs w:val="28"/>
        </w:rPr>
      </w:pPr>
      <w:r>
        <w:rPr>
          <w:rFonts w:ascii="Times New Roman" w:hAnsi="Times New Roman"/>
          <w:sz w:val="28"/>
          <w:szCs w:val="28"/>
        </w:rPr>
        <w:t xml:space="preserve">                                                                                                            </w:t>
      </w:r>
      <w:r w:rsidR="00BE0006">
        <w:rPr>
          <w:rFonts w:ascii="Times New Roman" w:hAnsi="Times New Roman"/>
          <w:sz w:val="28"/>
          <w:szCs w:val="28"/>
        </w:rPr>
        <w:t>(т</w:t>
      </w:r>
      <w:r>
        <w:rPr>
          <w:rFonts w:ascii="Times New Roman" w:hAnsi="Times New Roman"/>
          <w:sz w:val="28"/>
          <w:szCs w:val="28"/>
        </w:rPr>
        <w:t>ыс.</w:t>
      </w:r>
      <w:r w:rsidR="00E56E9E">
        <w:rPr>
          <w:rFonts w:ascii="Times New Roman" w:hAnsi="Times New Roman"/>
          <w:sz w:val="28"/>
          <w:szCs w:val="28"/>
        </w:rPr>
        <w:t xml:space="preserve"> </w:t>
      </w:r>
      <w:r>
        <w:rPr>
          <w:rFonts w:ascii="Times New Roman" w:hAnsi="Times New Roman"/>
          <w:sz w:val="28"/>
          <w:szCs w:val="28"/>
        </w:rPr>
        <w:t>рублей</w:t>
      </w:r>
      <w:proofErr w:type="gramStart"/>
      <w:r w:rsidR="007B3C92" w:rsidRPr="00BF7784">
        <w:rPr>
          <w:rFonts w:ascii="Times New Roman" w:hAnsi="Times New Roman"/>
          <w:sz w:val="28"/>
          <w:szCs w:val="28"/>
        </w:rPr>
        <w:t xml:space="preserve"> </w:t>
      </w:r>
      <w:r w:rsidR="00BE0006">
        <w:rPr>
          <w:rFonts w:ascii="Times New Roman" w:hAnsi="Times New Roman"/>
          <w:sz w:val="28"/>
          <w:szCs w:val="28"/>
        </w:rPr>
        <w:t>)</w:t>
      </w:r>
      <w:proofErr w:type="gramEnd"/>
      <w:r w:rsidR="007B3C92" w:rsidRPr="00BF7784">
        <w:rPr>
          <w:rFonts w:ascii="Times New Roman" w:hAnsi="Times New Roman"/>
          <w:sz w:val="28"/>
          <w:szCs w:val="28"/>
        </w:rPr>
        <w:t xml:space="preserve">                                                                                                                             </w:t>
      </w:r>
      <w:r>
        <w:rPr>
          <w:rFonts w:ascii="Times New Roman" w:hAnsi="Times New Roman"/>
          <w:sz w:val="28"/>
          <w:szCs w:val="28"/>
        </w:rPr>
        <w:t xml:space="preserve">       </w:t>
      </w:r>
    </w:p>
    <w:tbl>
      <w:tblPr>
        <w:tblStyle w:val="a3"/>
        <w:tblW w:w="0" w:type="auto"/>
        <w:tblLook w:val="04A0" w:firstRow="1" w:lastRow="0" w:firstColumn="1" w:lastColumn="0" w:noHBand="0" w:noVBand="1"/>
      </w:tblPr>
      <w:tblGrid>
        <w:gridCol w:w="1843"/>
        <w:gridCol w:w="3805"/>
        <w:gridCol w:w="1464"/>
        <w:gridCol w:w="1296"/>
        <w:gridCol w:w="1163"/>
      </w:tblGrid>
      <w:tr w:rsidR="00035619" w:rsidTr="00782F1E">
        <w:tc>
          <w:tcPr>
            <w:tcW w:w="1843" w:type="dxa"/>
            <w:tcBorders>
              <w:top w:val="single" w:sz="4" w:space="0" w:color="000000"/>
              <w:left w:val="single" w:sz="4" w:space="0" w:color="000000"/>
              <w:bottom w:val="single" w:sz="4" w:space="0" w:color="000000"/>
              <w:right w:val="single" w:sz="4" w:space="0" w:color="000000"/>
            </w:tcBorders>
            <w:hideMark/>
          </w:tcPr>
          <w:p w:rsidR="00035619" w:rsidRDefault="00B81221" w:rsidP="00B81221">
            <w:pPr>
              <w:rPr>
                <w:rFonts w:ascii="Times New Roman" w:hAnsi="Times New Roman"/>
                <w:sz w:val="24"/>
                <w:szCs w:val="24"/>
              </w:rPr>
            </w:pPr>
            <w:r>
              <w:rPr>
                <w:rFonts w:ascii="Times New Roman" w:hAnsi="Times New Roman"/>
                <w:sz w:val="24"/>
                <w:szCs w:val="24"/>
              </w:rPr>
              <w:t xml:space="preserve">Номер </w:t>
            </w:r>
            <w:r w:rsidR="00035619">
              <w:rPr>
                <w:rFonts w:ascii="Times New Roman" w:hAnsi="Times New Roman"/>
                <w:sz w:val="24"/>
                <w:szCs w:val="24"/>
              </w:rPr>
              <w:t>муниципальной программы</w:t>
            </w:r>
            <w:r w:rsidR="00782F1E">
              <w:rPr>
                <w:rFonts w:ascii="Times New Roman" w:hAnsi="Times New Roman"/>
                <w:sz w:val="24"/>
                <w:szCs w:val="24"/>
              </w:rPr>
              <w:t xml:space="preserve"> </w:t>
            </w:r>
            <w:r w:rsidR="004E2B55">
              <w:rPr>
                <w:rFonts w:ascii="Times New Roman" w:hAnsi="Times New Roman"/>
                <w:sz w:val="24"/>
                <w:szCs w:val="24"/>
              </w:rPr>
              <w:t>в соответствии с Перечнем МП на 2023 год</w:t>
            </w:r>
          </w:p>
        </w:tc>
        <w:tc>
          <w:tcPr>
            <w:tcW w:w="3857" w:type="dxa"/>
            <w:tcBorders>
              <w:top w:val="single" w:sz="4" w:space="0" w:color="000000"/>
              <w:left w:val="single" w:sz="4" w:space="0" w:color="000000"/>
              <w:bottom w:val="single" w:sz="4" w:space="0" w:color="000000"/>
              <w:right w:val="single" w:sz="4" w:space="0" w:color="000000"/>
            </w:tcBorders>
            <w:hideMark/>
          </w:tcPr>
          <w:p w:rsidR="00035619" w:rsidRDefault="00035619" w:rsidP="00784D06">
            <w:pPr>
              <w:rPr>
                <w:rFonts w:ascii="Times New Roman" w:hAnsi="Times New Roman"/>
                <w:sz w:val="24"/>
                <w:szCs w:val="24"/>
              </w:rPr>
            </w:pPr>
            <w:r>
              <w:rPr>
                <w:rFonts w:ascii="Times New Roman" w:hAnsi="Times New Roman"/>
                <w:sz w:val="24"/>
                <w:szCs w:val="24"/>
              </w:rPr>
              <w:t>Наименование муниципальной программы</w:t>
            </w:r>
          </w:p>
        </w:tc>
        <w:tc>
          <w:tcPr>
            <w:tcW w:w="1464" w:type="dxa"/>
            <w:tcBorders>
              <w:top w:val="single" w:sz="4" w:space="0" w:color="000000"/>
              <w:left w:val="single" w:sz="4" w:space="0" w:color="000000"/>
              <w:bottom w:val="single" w:sz="4" w:space="0" w:color="000000"/>
              <w:right w:val="single" w:sz="4" w:space="0" w:color="000000"/>
            </w:tcBorders>
            <w:hideMark/>
          </w:tcPr>
          <w:p w:rsidR="00035619" w:rsidRDefault="00035619" w:rsidP="00784D06">
            <w:pPr>
              <w:rPr>
                <w:rFonts w:ascii="Times New Roman" w:hAnsi="Times New Roman"/>
                <w:sz w:val="24"/>
                <w:szCs w:val="24"/>
              </w:rPr>
            </w:pPr>
            <w:r>
              <w:rPr>
                <w:rFonts w:ascii="Times New Roman" w:hAnsi="Times New Roman"/>
                <w:sz w:val="24"/>
                <w:szCs w:val="24"/>
              </w:rPr>
              <w:t>Ранее действовала программа</w:t>
            </w:r>
          </w:p>
        </w:tc>
        <w:tc>
          <w:tcPr>
            <w:tcW w:w="1242" w:type="dxa"/>
            <w:tcBorders>
              <w:top w:val="single" w:sz="4" w:space="0" w:color="000000"/>
              <w:left w:val="single" w:sz="4" w:space="0" w:color="000000"/>
              <w:bottom w:val="single" w:sz="4" w:space="0" w:color="000000"/>
              <w:right w:val="single" w:sz="4" w:space="0" w:color="000000"/>
            </w:tcBorders>
            <w:hideMark/>
          </w:tcPr>
          <w:p w:rsidR="00035619" w:rsidRPr="00B81221" w:rsidRDefault="00B81221" w:rsidP="006120DE">
            <w:pPr>
              <w:rPr>
                <w:rFonts w:ascii="Times New Roman" w:hAnsi="Times New Roman"/>
                <w:sz w:val="24"/>
                <w:szCs w:val="24"/>
              </w:rPr>
            </w:pPr>
            <w:r w:rsidRPr="00B81221">
              <w:rPr>
                <w:rFonts w:ascii="Times New Roman" w:hAnsi="Times New Roman"/>
                <w:sz w:val="24"/>
                <w:szCs w:val="24"/>
              </w:rPr>
              <w:t>Уточнен</w:t>
            </w:r>
            <w:proofErr w:type="gramStart"/>
            <w:r w:rsidRPr="00B81221">
              <w:rPr>
                <w:rFonts w:ascii="Times New Roman" w:hAnsi="Times New Roman"/>
                <w:sz w:val="24"/>
                <w:szCs w:val="24"/>
              </w:rPr>
              <w:t>.</w:t>
            </w:r>
            <w:proofErr w:type="gramEnd"/>
            <w:r>
              <w:rPr>
                <w:rFonts w:ascii="Times New Roman" w:hAnsi="Times New Roman"/>
                <w:sz w:val="24"/>
                <w:szCs w:val="24"/>
              </w:rPr>
              <w:t xml:space="preserve"> </w:t>
            </w:r>
            <w:proofErr w:type="gramStart"/>
            <w:r w:rsidR="006120DE" w:rsidRPr="00B81221">
              <w:rPr>
                <w:rFonts w:ascii="Times New Roman" w:hAnsi="Times New Roman"/>
                <w:sz w:val="24"/>
                <w:szCs w:val="24"/>
              </w:rPr>
              <w:t>б</w:t>
            </w:r>
            <w:proofErr w:type="gramEnd"/>
            <w:r w:rsidR="00035619" w:rsidRPr="00B81221">
              <w:rPr>
                <w:rFonts w:ascii="Times New Roman" w:hAnsi="Times New Roman"/>
                <w:sz w:val="24"/>
                <w:szCs w:val="24"/>
              </w:rPr>
              <w:t>юджет 20</w:t>
            </w:r>
            <w:r w:rsidR="00BE0006" w:rsidRPr="00B81221">
              <w:rPr>
                <w:rFonts w:ascii="Times New Roman" w:hAnsi="Times New Roman"/>
                <w:sz w:val="24"/>
                <w:szCs w:val="24"/>
                <w:lang w:val="en-US"/>
              </w:rPr>
              <w:t>2</w:t>
            </w:r>
            <w:r w:rsidR="00BE0006" w:rsidRPr="00B81221">
              <w:rPr>
                <w:rFonts w:ascii="Times New Roman" w:hAnsi="Times New Roman"/>
                <w:sz w:val="24"/>
                <w:szCs w:val="24"/>
              </w:rPr>
              <w:t>2</w:t>
            </w:r>
            <w:r w:rsidR="00035619" w:rsidRPr="00B81221">
              <w:rPr>
                <w:rFonts w:ascii="Times New Roman" w:hAnsi="Times New Roman"/>
                <w:sz w:val="24"/>
                <w:szCs w:val="24"/>
              </w:rPr>
              <w:t xml:space="preserve"> года</w:t>
            </w:r>
            <w:r w:rsidR="0013790C" w:rsidRPr="00B81221">
              <w:rPr>
                <w:rFonts w:ascii="Times New Roman" w:hAnsi="Times New Roman"/>
                <w:sz w:val="24"/>
                <w:szCs w:val="24"/>
              </w:rPr>
              <w:t xml:space="preserve"> на 01.11.2022</w:t>
            </w:r>
          </w:p>
        </w:tc>
        <w:tc>
          <w:tcPr>
            <w:tcW w:w="1165" w:type="dxa"/>
            <w:tcBorders>
              <w:top w:val="single" w:sz="4" w:space="0" w:color="000000"/>
              <w:left w:val="single" w:sz="4" w:space="0" w:color="000000"/>
              <w:bottom w:val="single" w:sz="4" w:space="0" w:color="000000"/>
              <w:right w:val="single" w:sz="4" w:space="0" w:color="000000"/>
            </w:tcBorders>
            <w:hideMark/>
          </w:tcPr>
          <w:p w:rsidR="00035619" w:rsidRPr="006120DE" w:rsidRDefault="00035619" w:rsidP="00784D06">
            <w:pPr>
              <w:rPr>
                <w:rFonts w:ascii="Times New Roman" w:hAnsi="Times New Roman"/>
                <w:sz w:val="24"/>
                <w:szCs w:val="24"/>
              </w:rPr>
            </w:pPr>
            <w:r w:rsidRPr="006120DE">
              <w:rPr>
                <w:rFonts w:ascii="Times New Roman" w:hAnsi="Times New Roman"/>
                <w:sz w:val="24"/>
                <w:szCs w:val="24"/>
              </w:rPr>
              <w:t>Проект  бюджета на 202</w:t>
            </w:r>
            <w:r w:rsidR="00BE0006" w:rsidRPr="006120DE">
              <w:rPr>
                <w:rFonts w:ascii="Times New Roman" w:hAnsi="Times New Roman"/>
                <w:sz w:val="24"/>
                <w:szCs w:val="24"/>
              </w:rPr>
              <w:t>3</w:t>
            </w:r>
            <w:r w:rsidRPr="006120DE">
              <w:rPr>
                <w:rFonts w:ascii="Times New Roman" w:hAnsi="Times New Roman"/>
                <w:sz w:val="24"/>
                <w:szCs w:val="24"/>
              </w:rPr>
              <w:t xml:space="preserve"> год</w:t>
            </w:r>
          </w:p>
        </w:tc>
      </w:tr>
      <w:tr w:rsidR="00035619" w:rsidTr="00782F1E">
        <w:tc>
          <w:tcPr>
            <w:tcW w:w="1843" w:type="dxa"/>
            <w:tcBorders>
              <w:top w:val="single" w:sz="4" w:space="0" w:color="000000"/>
              <w:left w:val="single" w:sz="4" w:space="0" w:color="000000"/>
              <w:bottom w:val="single" w:sz="4" w:space="0" w:color="000000"/>
              <w:right w:val="single" w:sz="4" w:space="0" w:color="000000"/>
            </w:tcBorders>
            <w:hideMark/>
          </w:tcPr>
          <w:p w:rsidR="00035619" w:rsidRDefault="00035619" w:rsidP="00784D06">
            <w:pPr>
              <w:rPr>
                <w:rFonts w:ascii="Times New Roman" w:hAnsi="Times New Roman"/>
                <w:sz w:val="24"/>
                <w:szCs w:val="24"/>
              </w:rPr>
            </w:pPr>
            <w:r>
              <w:rPr>
                <w:rFonts w:ascii="Times New Roman" w:hAnsi="Times New Roman"/>
                <w:sz w:val="24"/>
                <w:szCs w:val="24"/>
              </w:rPr>
              <w:t>1</w:t>
            </w:r>
          </w:p>
        </w:tc>
        <w:tc>
          <w:tcPr>
            <w:tcW w:w="3857" w:type="dxa"/>
            <w:tcBorders>
              <w:top w:val="single" w:sz="4" w:space="0" w:color="000000"/>
              <w:left w:val="single" w:sz="4" w:space="0" w:color="000000"/>
              <w:bottom w:val="single" w:sz="4" w:space="0" w:color="000000"/>
              <w:right w:val="single" w:sz="4" w:space="0" w:color="000000"/>
            </w:tcBorders>
            <w:hideMark/>
          </w:tcPr>
          <w:p w:rsidR="00035619" w:rsidRDefault="00035619" w:rsidP="00784D06">
            <w:pPr>
              <w:rPr>
                <w:rFonts w:ascii="Times New Roman" w:hAnsi="Times New Roman"/>
                <w:sz w:val="24"/>
                <w:szCs w:val="24"/>
              </w:rPr>
            </w:pPr>
            <w:r>
              <w:rPr>
                <w:rFonts w:ascii="Times New Roman" w:hAnsi="Times New Roman"/>
                <w:sz w:val="24"/>
                <w:szCs w:val="24"/>
              </w:rPr>
              <w:t>Муниципальная программа «Обеспечение    жильем молодых семей в  Батецком муниципальном районе»</w:t>
            </w:r>
          </w:p>
        </w:tc>
        <w:tc>
          <w:tcPr>
            <w:tcW w:w="1464" w:type="dxa"/>
            <w:tcBorders>
              <w:top w:val="single" w:sz="4" w:space="0" w:color="000000"/>
              <w:left w:val="single" w:sz="4" w:space="0" w:color="000000"/>
              <w:bottom w:val="single" w:sz="4" w:space="0" w:color="000000"/>
              <w:right w:val="single" w:sz="4" w:space="0" w:color="000000"/>
            </w:tcBorders>
            <w:hideMark/>
          </w:tcPr>
          <w:p w:rsidR="00035619" w:rsidRDefault="00035619" w:rsidP="00784D06">
            <w:pPr>
              <w:rPr>
                <w:rFonts w:ascii="Times New Roman" w:hAnsi="Times New Roman"/>
                <w:sz w:val="24"/>
                <w:szCs w:val="24"/>
              </w:rPr>
            </w:pPr>
            <w:r>
              <w:rPr>
                <w:rFonts w:ascii="Times New Roman" w:hAnsi="Times New Roman"/>
                <w:sz w:val="24"/>
                <w:szCs w:val="24"/>
              </w:rPr>
              <w:t>да</w:t>
            </w:r>
          </w:p>
        </w:tc>
        <w:tc>
          <w:tcPr>
            <w:tcW w:w="1242" w:type="dxa"/>
            <w:tcBorders>
              <w:top w:val="single" w:sz="4" w:space="0" w:color="000000"/>
              <w:left w:val="single" w:sz="4" w:space="0" w:color="000000"/>
              <w:bottom w:val="single" w:sz="4" w:space="0" w:color="000000"/>
              <w:right w:val="single" w:sz="4" w:space="0" w:color="000000"/>
            </w:tcBorders>
            <w:hideMark/>
          </w:tcPr>
          <w:p w:rsidR="00035619" w:rsidRDefault="00EE5691" w:rsidP="00784D06">
            <w:pPr>
              <w:rPr>
                <w:rFonts w:ascii="Times New Roman" w:hAnsi="Times New Roman"/>
                <w:sz w:val="24"/>
                <w:szCs w:val="24"/>
              </w:rPr>
            </w:pPr>
            <w:r>
              <w:rPr>
                <w:rFonts w:ascii="Times New Roman" w:hAnsi="Times New Roman"/>
                <w:sz w:val="24"/>
                <w:szCs w:val="24"/>
              </w:rPr>
              <w:t>414,3</w:t>
            </w:r>
          </w:p>
        </w:tc>
        <w:tc>
          <w:tcPr>
            <w:tcW w:w="1165" w:type="dxa"/>
            <w:tcBorders>
              <w:top w:val="single" w:sz="4" w:space="0" w:color="000000"/>
              <w:left w:val="single" w:sz="4" w:space="0" w:color="000000"/>
              <w:bottom w:val="single" w:sz="4" w:space="0" w:color="000000"/>
              <w:right w:val="single" w:sz="4" w:space="0" w:color="000000"/>
            </w:tcBorders>
            <w:hideMark/>
          </w:tcPr>
          <w:p w:rsidR="00035619" w:rsidRDefault="00AD464E" w:rsidP="00784D06">
            <w:pPr>
              <w:rPr>
                <w:rFonts w:ascii="Times New Roman" w:hAnsi="Times New Roman"/>
                <w:sz w:val="24"/>
                <w:szCs w:val="24"/>
              </w:rPr>
            </w:pPr>
            <w:r>
              <w:rPr>
                <w:rFonts w:ascii="Times New Roman" w:hAnsi="Times New Roman"/>
                <w:sz w:val="24"/>
                <w:szCs w:val="24"/>
              </w:rPr>
              <w:t>705,5</w:t>
            </w:r>
          </w:p>
        </w:tc>
      </w:tr>
      <w:tr w:rsidR="00035619" w:rsidTr="00782F1E">
        <w:tc>
          <w:tcPr>
            <w:tcW w:w="1843" w:type="dxa"/>
            <w:tcBorders>
              <w:top w:val="single" w:sz="4" w:space="0" w:color="000000"/>
              <w:left w:val="single" w:sz="4" w:space="0" w:color="000000"/>
              <w:bottom w:val="single" w:sz="4" w:space="0" w:color="000000"/>
              <w:right w:val="single" w:sz="4" w:space="0" w:color="000000"/>
            </w:tcBorders>
            <w:hideMark/>
          </w:tcPr>
          <w:p w:rsidR="00035619" w:rsidRDefault="00035619" w:rsidP="00784D06">
            <w:pPr>
              <w:rPr>
                <w:rFonts w:ascii="Times New Roman" w:hAnsi="Times New Roman"/>
                <w:sz w:val="24"/>
                <w:szCs w:val="24"/>
              </w:rPr>
            </w:pPr>
            <w:r>
              <w:rPr>
                <w:rFonts w:ascii="Times New Roman" w:hAnsi="Times New Roman"/>
                <w:sz w:val="24"/>
                <w:szCs w:val="24"/>
              </w:rPr>
              <w:t>2</w:t>
            </w:r>
          </w:p>
        </w:tc>
        <w:tc>
          <w:tcPr>
            <w:tcW w:w="3857" w:type="dxa"/>
            <w:tcBorders>
              <w:top w:val="single" w:sz="4" w:space="0" w:color="000000"/>
              <w:left w:val="single" w:sz="4" w:space="0" w:color="000000"/>
              <w:bottom w:val="single" w:sz="4" w:space="0" w:color="000000"/>
              <w:right w:val="single" w:sz="4" w:space="0" w:color="000000"/>
            </w:tcBorders>
            <w:hideMark/>
          </w:tcPr>
          <w:p w:rsidR="00035619" w:rsidRDefault="00035619" w:rsidP="00784D06">
            <w:pPr>
              <w:rPr>
                <w:rFonts w:ascii="Times New Roman" w:hAnsi="Times New Roman"/>
                <w:sz w:val="24"/>
                <w:szCs w:val="24"/>
              </w:rPr>
            </w:pPr>
            <w:r>
              <w:rPr>
                <w:rFonts w:ascii="Times New Roman" w:hAnsi="Times New Roman"/>
                <w:sz w:val="24"/>
                <w:szCs w:val="24"/>
              </w:rPr>
              <w:t>Муниципальная программа «Развитие малого и среднего предпринимательства в Батецком муниципальном районе»</w:t>
            </w:r>
          </w:p>
        </w:tc>
        <w:tc>
          <w:tcPr>
            <w:tcW w:w="1464" w:type="dxa"/>
            <w:tcBorders>
              <w:top w:val="single" w:sz="4" w:space="0" w:color="000000"/>
              <w:left w:val="single" w:sz="4" w:space="0" w:color="000000"/>
              <w:bottom w:val="single" w:sz="4" w:space="0" w:color="000000"/>
              <w:right w:val="single" w:sz="4" w:space="0" w:color="000000"/>
            </w:tcBorders>
            <w:hideMark/>
          </w:tcPr>
          <w:p w:rsidR="00035619" w:rsidRDefault="00035619" w:rsidP="00784D06">
            <w:pPr>
              <w:rPr>
                <w:rFonts w:ascii="Times New Roman" w:hAnsi="Times New Roman"/>
                <w:sz w:val="24"/>
                <w:szCs w:val="24"/>
              </w:rPr>
            </w:pPr>
            <w:r>
              <w:rPr>
                <w:rFonts w:ascii="Times New Roman" w:hAnsi="Times New Roman"/>
                <w:sz w:val="24"/>
                <w:szCs w:val="24"/>
              </w:rPr>
              <w:t>да</w:t>
            </w:r>
          </w:p>
        </w:tc>
        <w:tc>
          <w:tcPr>
            <w:tcW w:w="1242" w:type="dxa"/>
            <w:tcBorders>
              <w:top w:val="single" w:sz="4" w:space="0" w:color="000000"/>
              <w:left w:val="single" w:sz="4" w:space="0" w:color="000000"/>
              <w:bottom w:val="single" w:sz="4" w:space="0" w:color="000000"/>
              <w:right w:val="single" w:sz="4" w:space="0" w:color="000000"/>
            </w:tcBorders>
            <w:hideMark/>
          </w:tcPr>
          <w:p w:rsidR="00035619" w:rsidRDefault="00B81221" w:rsidP="00784D06">
            <w:pPr>
              <w:rPr>
                <w:rFonts w:ascii="Times New Roman" w:hAnsi="Times New Roman"/>
                <w:sz w:val="24"/>
                <w:szCs w:val="24"/>
              </w:rPr>
            </w:pPr>
            <w:r>
              <w:rPr>
                <w:rFonts w:ascii="Times New Roman" w:hAnsi="Times New Roman"/>
                <w:sz w:val="24"/>
                <w:szCs w:val="24"/>
              </w:rPr>
              <w:t>0</w:t>
            </w:r>
            <w:r w:rsidR="00035619">
              <w:rPr>
                <w:rFonts w:ascii="Times New Roman" w:hAnsi="Times New Roman"/>
                <w:sz w:val="24"/>
                <w:szCs w:val="24"/>
              </w:rPr>
              <w:t>,0</w:t>
            </w:r>
          </w:p>
        </w:tc>
        <w:tc>
          <w:tcPr>
            <w:tcW w:w="1165" w:type="dxa"/>
            <w:tcBorders>
              <w:top w:val="single" w:sz="4" w:space="0" w:color="000000"/>
              <w:left w:val="single" w:sz="4" w:space="0" w:color="000000"/>
              <w:bottom w:val="single" w:sz="4" w:space="0" w:color="000000"/>
              <w:right w:val="single" w:sz="4" w:space="0" w:color="000000"/>
            </w:tcBorders>
            <w:hideMark/>
          </w:tcPr>
          <w:p w:rsidR="00035619" w:rsidRDefault="00AD464E" w:rsidP="00784D06">
            <w:pPr>
              <w:rPr>
                <w:rFonts w:ascii="Times New Roman" w:hAnsi="Times New Roman"/>
                <w:sz w:val="24"/>
                <w:szCs w:val="24"/>
              </w:rPr>
            </w:pPr>
            <w:r>
              <w:rPr>
                <w:rFonts w:ascii="Times New Roman" w:hAnsi="Times New Roman"/>
                <w:sz w:val="24"/>
                <w:szCs w:val="24"/>
              </w:rPr>
              <w:t>100,0</w:t>
            </w:r>
          </w:p>
        </w:tc>
      </w:tr>
      <w:tr w:rsidR="00035619" w:rsidRPr="006172C8" w:rsidTr="00782F1E">
        <w:tc>
          <w:tcPr>
            <w:tcW w:w="1843" w:type="dxa"/>
            <w:tcBorders>
              <w:top w:val="single" w:sz="4" w:space="0" w:color="000000"/>
              <w:left w:val="single" w:sz="4" w:space="0" w:color="000000"/>
              <w:bottom w:val="single" w:sz="4" w:space="0" w:color="000000"/>
              <w:right w:val="single" w:sz="4" w:space="0" w:color="000000"/>
            </w:tcBorders>
            <w:hideMark/>
          </w:tcPr>
          <w:p w:rsidR="00035619" w:rsidRDefault="00035619" w:rsidP="00784D06">
            <w:pPr>
              <w:rPr>
                <w:rFonts w:ascii="Times New Roman" w:hAnsi="Times New Roman"/>
                <w:sz w:val="24"/>
                <w:szCs w:val="24"/>
              </w:rPr>
            </w:pPr>
            <w:r>
              <w:rPr>
                <w:rFonts w:ascii="Times New Roman" w:hAnsi="Times New Roman"/>
                <w:sz w:val="24"/>
                <w:szCs w:val="24"/>
              </w:rPr>
              <w:t>3</w:t>
            </w:r>
          </w:p>
        </w:tc>
        <w:tc>
          <w:tcPr>
            <w:tcW w:w="3857" w:type="dxa"/>
            <w:tcBorders>
              <w:top w:val="single" w:sz="4" w:space="0" w:color="000000"/>
              <w:left w:val="single" w:sz="4" w:space="0" w:color="000000"/>
              <w:bottom w:val="single" w:sz="4" w:space="0" w:color="000000"/>
              <w:right w:val="single" w:sz="4" w:space="0" w:color="000000"/>
            </w:tcBorders>
            <w:hideMark/>
          </w:tcPr>
          <w:p w:rsidR="00035619" w:rsidRDefault="00035619" w:rsidP="00784D06">
            <w:pPr>
              <w:rPr>
                <w:rFonts w:ascii="Times New Roman" w:hAnsi="Times New Roman"/>
                <w:sz w:val="24"/>
                <w:szCs w:val="24"/>
              </w:rPr>
            </w:pPr>
            <w:r>
              <w:rPr>
                <w:rFonts w:ascii="Times New Roman" w:hAnsi="Times New Roman"/>
                <w:sz w:val="24"/>
                <w:szCs w:val="24"/>
              </w:rPr>
              <w:t xml:space="preserve">Муниципальная программа «Комплексное развитие сельских территорий Батецкого муниципального  района» </w:t>
            </w:r>
          </w:p>
        </w:tc>
        <w:tc>
          <w:tcPr>
            <w:tcW w:w="1464" w:type="dxa"/>
            <w:tcBorders>
              <w:top w:val="single" w:sz="4" w:space="0" w:color="000000"/>
              <w:left w:val="single" w:sz="4" w:space="0" w:color="000000"/>
              <w:bottom w:val="single" w:sz="4" w:space="0" w:color="000000"/>
              <w:right w:val="single" w:sz="4" w:space="0" w:color="000000"/>
            </w:tcBorders>
            <w:hideMark/>
          </w:tcPr>
          <w:p w:rsidR="00035619" w:rsidRDefault="00035619" w:rsidP="00784D06">
            <w:pPr>
              <w:rPr>
                <w:rFonts w:ascii="Times New Roman" w:hAnsi="Times New Roman"/>
                <w:sz w:val="24"/>
                <w:szCs w:val="24"/>
              </w:rPr>
            </w:pPr>
            <w:r>
              <w:rPr>
                <w:rFonts w:ascii="Times New Roman" w:hAnsi="Times New Roman"/>
                <w:sz w:val="24"/>
                <w:szCs w:val="24"/>
              </w:rPr>
              <w:t>да</w:t>
            </w:r>
          </w:p>
        </w:tc>
        <w:tc>
          <w:tcPr>
            <w:tcW w:w="1242" w:type="dxa"/>
            <w:tcBorders>
              <w:top w:val="single" w:sz="4" w:space="0" w:color="000000"/>
              <w:left w:val="single" w:sz="4" w:space="0" w:color="000000"/>
              <w:bottom w:val="single" w:sz="4" w:space="0" w:color="000000"/>
              <w:right w:val="single" w:sz="4" w:space="0" w:color="000000"/>
            </w:tcBorders>
            <w:hideMark/>
          </w:tcPr>
          <w:p w:rsidR="00035619" w:rsidRPr="0058443D" w:rsidRDefault="00035619" w:rsidP="00784D06">
            <w:pPr>
              <w:rPr>
                <w:rFonts w:ascii="Times New Roman" w:hAnsi="Times New Roman"/>
                <w:sz w:val="24"/>
                <w:szCs w:val="24"/>
              </w:rPr>
            </w:pPr>
            <w:r>
              <w:rPr>
                <w:rFonts w:ascii="Times New Roman" w:hAnsi="Times New Roman"/>
                <w:sz w:val="24"/>
                <w:szCs w:val="24"/>
              </w:rPr>
              <w:t>0</w:t>
            </w:r>
            <w:r w:rsidR="00ED6EA4">
              <w:rPr>
                <w:rFonts w:ascii="Times New Roman" w:hAnsi="Times New Roman"/>
                <w:sz w:val="24"/>
                <w:szCs w:val="24"/>
              </w:rPr>
              <w:t>,0</w:t>
            </w:r>
          </w:p>
        </w:tc>
        <w:tc>
          <w:tcPr>
            <w:tcW w:w="1165" w:type="dxa"/>
            <w:tcBorders>
              <w:top w:val="single" w:sz="4" w:space="0" w:color="000000"/>
              <w:left w:val="single" w:sz="4" w:space="0" w:color="000000"/>
              <w:bottom w:val="single" w:sz="4" w:space="0" w:color="000000"/>
              <w:right w:val="single" w:sz="4" w:space="0" w:color="000000"/>
            </w:tcBorders>
            <w:hideMark/>
          </w:tcPr>
          <w:p w:rsidR="00035619" w:rsidRPr="006172C8" w:rsidRDefault="00035619" w:rsidP="00784D06">
            <w:pPr>
              <w:rPr>
                <w:rFonts w:ascii="Times New Roman" w:hAnsi="Times New Roman"/>
                <w:sz w:val="24"/>
                <w:szCs w:val="24"/>
              </w:rPr>
            </w:pPr>
            <w:r>
              <w:rPr>
                <w:rFonts w:ascii="Times New Roman" w:hAnsi="Times New Roman"/>
                <w:sz w:val="24"/>
                <w:szCs w:val="24"/>
              </w:rPr>
              <w:t>0</w:t>
            </w:r>
            <w:r w:rsidR="00B81221">
              <w:rPr>
                <w:rFonts w:ascii="Times New Roman" w:hAnsi="Times New Roman"/>
                <w:sz w:val="24"/>
                <w:szCs w:val="24"/>
              </w:rPr>
              <w:t>,0</w:t>
            </w:r>
          </w:p>
        </w:tc>
      </w:tr>
      <w:tr w:rsidR="00035619" w:rsidRPr="006172C8" w:rsidTr="00782F1E">
        <w:tc>
          <w:tcPr>
            <w:tcW w:w="1843" w:type="dxa"/>
            <w:tcBorders>
              <w:top w:val="single" w:sz="4" w:space="0" w:color="000000"/>
              <w:left w:val="single" w:sz="4" w:space="0" w:color="000000"/>
              <w:bottom w:val="single" w:sz="4" w:space="0" w:color="000000"/>
              <w:right w:val="single" w:sz="4" w:space="0" w:color="000000"/>
            </w:tcBorders>
            <w:hideMark/>
          </w:tcPr>
          <w:p w:rsidR="00035619" w:rsidRDefault="00035619" w:rsidP="00784D06">
            <w:pPr>
              <w:rPr>
                <w:rFonts w:ascii="Times New Roman" w:hAnsi="Times New Roman"/>
                <w:sz w:val="24"/>
                <w:szCs w:val="24"/>
              </w:rPr>
            </w:pPr>
            <w:r>
              <w:rPr>
                <w:rFonts w:ascii="Times New Roman" w:hAnsi="Times New Roman"/>
                <w:sz w:val="24"/>
                <w:szCs w:val="24"/>
              </w:rPr>
              <w:t>4</w:t>
            </w:r>
          </w:p>
        </w:tc>
        <w:tc>
          <w:tcPr>
            <w:tcW w:w="3857" w:type="dxa"/>
            <w:tcBorders>
              <w:top w:val="single" w:sz="4" w:space="0" w:color="000000"/>
              <w:left w:val="single" w:sz="4" w:space="0" w:color="000000"/>
              <w:bottom w:val="single" w:sz="4" w:space="0" w:color="000000"/>
              <w:right w:val="single" w:sz="4" w:space="0" w:color="000000"/>
            </w:tcBorders>
            <w:hideMark/>
          </w:tcPr>
          <w:p w:rsidR="00035619" w:rsidRDefault="00035619" w:rsidP="00784D06">
            <w:pPr>
              <w:rPr>
                <w:rFonts w:ascii="Times New Roman" w:hAnsi="Times New Roman"/>
                <w:sz w:val="24"/>
                <w:szCs w:val="24"/>
              </w:rPr>
            </w:pPr>
            <w:r>
              <w:rPr>
                <w:rFonts w:ascii="Times New Roman" w:hAnsi="Times New Roman"/>
                <w:sz w:val="24"/>
                <w:szCs w:val="24"/>
              </w:rPr>
              <w:t>Муниципальная программа «Управление  муниципальными финансами Батецкого муниципального района»</w:t>
            </w:r>
          </w:p>
        </w:tc>
        <w:tc>
          <w:tcPr>
            <w:tcW w:w="1464" w:type="dxa"/>
            <w:tcBorders>
              <w:top w:val="single" w:sz="4" w:space="0" w:color="000000"/>
              <w:left w:val="single" w:sz="4" w:space="0" w:color="000000"/>
              <w:bottom w:val="single" w:sz="4" w:space="0" w:color="000000"/>
              <w:right w:val="single" w:sz="4" w:space="0" w:color="000000"/>
            </w:tcBorders>
            <w:hideMark/>
          </w:tcPr>
          <w:p w:rsidR="00035619" w:rsidRDefault="00035619" w:rsidP="00784D06">
            <w:pPr>
              <w:rPr>
                <w:rFonts w:ascii="Times New Roman" w:hAnsi="Times New Roman"/>
                <w:sz w:val="24"/>
                <w:szCs w:val="24"/>
              </w:rPr>
            </w:pPr>
            <w:r>
              <w:rPr>
                <w:rFonts w:ascii="Times New Roman" w:hAnsi="Times New Roman"/>
                <w:sz w:val="24"/>
                <w:szCs w:val="24"/>
              </w:rPr>
              <w:t>да</w:t>
            </w:r>
          </w:p>
        </w:tc>
        <w:tc>
          <w:tcPr>
            <w:tcW w:w="1242" w:type="dxa"/>
            <w:tcBorders>
              <w:top w:val="single" w:sz="4" w:space="0" w:color="000000"/>
              <w:left w:val="single" w:sz="4" w:space="0" w:color="000000"/>
              <w:bottom w:val="single" w:sz="4" w:space="0" w:color="000000"/>
              <w:right w:val="single" w:sz="4" w:space="0" w:color="000000"/>
            </w:tcBorders>
            <w:hideMark/>
          </w:tcPr>
          <w:p w:rsidR="00035619" w:rsidRPr="0058443D" w:rsidRDefault="00EE5691" w:rsidP="00784D06">
            <w:pPr>
              <w:rPr>
                <w:rFonts w:ascii="Times New Roman" w:hAnsi="Times New Roman"/>
                <w:sz w:val="24"/>
                <w:szCs w:val="24"/>
              </w:rPr>
            </w:pPr>
            <w:r>
              <w:rPr>
                <w:rFonts w:ascii="Times New Roman" w:hAnsi="Times New Roman"/>
                <w:sz w:val="24"/>
                <w:szCs w:val="24"/>
              </w:rPr>
              <w:t>13252,2</w:t>
            </w:r>
          </w:p>
        </w:tc>
        <w:tc>
          <w:tcPr>
            <w:tcW w:w="1165" w:type="dxa"/>
            <w:tcBorders>
              <w:top w:val="single" w:sz="4" w:space="0" w:color="000000"/>
              <w:left w:val="single" w:sz="4" w:space="0" w:color="000000"/>
              <w:bottom w:val="single" w:sz="4" w:space="0" w:color="000000"/>
              <w:right w:val="single" w:sz="4" w:space="0" w:color="000000"/>
            </w:tcBorders>
            <w:hideMark/>
          </w:tcPr>
          <w:p w:rsidR="00035619" w:rsidRPr="006172C8" w:rsidRDefault="00AD464E" w:rsidP="00784D06">
            <w:pPr>
              <w:rPr>
                <w:rFonts w:ascii="Times New Roman" w:hAnsi="Times New Roman"/>
                <w:sz w:val="24"/>
                <w:szCs w:val="24"/>
              </w:rPr>
            </w:pPr>
            <w:r>
              <w:rPr>
                <w:rFonts w:ascii="Times New Roman" w:hAnsi="Times New Roman"/>
                <w:sz w:val="24"/>
                <w:szCs w:val="24"/>
              </w:rPr>
              <w:t>14842</w:t>
            </w:r>
            <w:r w:rsidR="00035619">
              <w:rPr>
                <w:rFonts w:ascii="Times New Roman" w:hAnsi="Times New Roman"/>
                <w:sz w:val="24"/>
                <w:szCs w:val="24"/>
              </w:rPr>
              <w:t>,</w:t>
            </w:r>
            <w:r>
              <w:rPr>
                <w:rFonts w:ascii="Times New Roman" w:hAnsi="Times New Roman"/>
                <w:sz w:val="24"/>
                <w:szCs w:val="24"/>
              </w:rPr>
              <w:t>9</w:t>
            </w:r>
          </w:p>
        </w:tc>
      </w:tr>
      <w:tr w:rsidR="00035619" w:rsidRPr="006172C8" w:rsidTr="00782F1E">
        <w:tc>
          <w:tcPr>
            <w:tcW w:w="1843" w:type="dxa"/>
            <w:tcBorders>
              <w:top w:val="single" w:sz="4" w:space="0" w:color="000000"/>
              <w:left w:val="single" w:sz="4" w:space="0" w:color="000000"/>
              <w:bottom w:val="single" w:sz="4" w:space="0" w:color="000000"/>
              <w:right w:val="single" w:sz="4" w:space="0" w:color="000000"/>
            </w:tcBorders>
            <w:hideMark/>
          </w:tcPr>
          <w:p w:rsidR="00035619" w:rsidRDefault="00035619" w:rsidP="00784D06">
            <w:pPr>
              <w:rPr>
                <w:rFonts w:ascii="Times New Roman" w:hAnsi="Times New Roman"/>
                <w:sz w:val="24"/>
                <w:szCs w:val="24"/>
              </w:rPr>
            </w:pPr>
            <w:r>
              <w:rPr>
                <w:rFonts w:ascii="Times New Roman" w:hAnsi="Times New Roman"/>
                <w:sz w:val="24"/>
                <w:szCs w:val="24"/>
              </w:rPr>
              <w:t>5</w:t>
            </w:r>
          </w:p>
        </w:tc>
        <w:tc>
          <w:tcPr>
            <w:tcW w:w="3857" w:type="dxa"/>
            <w:tcBorders>
              <w:top w:val="single" w:sz="4" w:space="0" w:color="000000"/>
              <w:left w:val="single" w:sz="4" w:space="0" w:color="000000"/>
              <w:bottom w:val="single" w:sz="4" w:space="0" w:color="000000"/>
              <w:right w:val="single" w:sz="4" w:space="0" w:color="000000"/>
            </w:tcBorders>
            <w:hideMark/>
          </w:tcPr>
          <w:p w:rsidR="00035619" w:rsidRDefault="00035619" w:rsidP="00784D06">
            <w:pPr>
              <w:rPr>
                <w:rFonts w:ascii="Times New Roman" w:hAnsi="Times New Roman"/>
                <w:sz w:val="24"/>
                <w:szCs w:val="24"/>
              </w:rPr>
            </w:pPr>
            <w:r>
              <w:rPr>
                <w:rFonts w:ascii="Times New Roman" w:hAnsi="Times New Roman"/>
                <w:sz w:val="24"/>
                <w:szCs w:val="24"/>
              </w:rPr>
              <w:t>Муниципальная программа «Патриотическое воспитание   населения в Батецком муниципальном районе»</w:t>
            </w:r>
          </w:p>
        </w:tc>
        <w:tc>
          <w:tcPr>
            <w:tcW w:w="1464" w:type="dxa"/>
            <w:tcBorders>
              <w:top w:val="single" w:sz="4" w:space="0" w:color="000000"/>
              <w:left w:val="single" w:sz="4" w:space="0" w:color="000000"/>
              <w:bottom w:val="single" w:sz="4" w:space="0" w:color="000000"/>
              <w:right w:val="single" w:sz="4" w:space="0" w:color="000000"/>
            </w:tcBorders>
            <w:hideMark/>
          </w:tcPr>
          <w:p w:rsidR="00035619" w:rsidRDefault="00035619" w:rsidP="00784D06">
            <w:pPr>
              <w:rPr>
                <w:rFonts w:ascii="Times New Roman" w:hAnsi="Times New Roman"/>
                <w:sz w:val="24"/>
                <w:szCs w:val="24"/>
              </w:rPr>
            </w:pPr>
            <w:r>
              <w:rPr>
                <w:rFonts w:ascii="Times New Roman" w:hAnsi="Times New Roman"/>
                <w:sz w:val="24"/>
                <w:szCs w:val="24"/>
              </w:rPr>
              <w:t>да</w:t>
            </w:r>
          </w:p>
        </w:tc>
        <w:tc>
          <w:tcPr>
            <w:tcW w:w="1242" w:type="dxa"/>
            <w:tcBorders>
              <w:top w:val="single" w:sz="4" w:space="0" w:color="000000"/>
              <w:left w:val="single" w:sz="4" w:space="0" w:color="000000"/>
              <w:bottom w:val="single" w:sz="4" w:space="0" w:color="000000"/>
              <w:right w:val="single" w:sz="4" w:space="0" w:color="000000"/>
            </w:tcBorders>
            <w:hideMark/>
          </w:tcPr>
          <w:p w:rsidR="00035619" w:rsidRPr="0058443D" w:rsidRDefault="00EE5691" w:rsidP="00784D06">
            <w:pPr>
              <w:rPr>
                <w:rFonts w:ascii="Times New Roman" w:hAnsi="Times New Roman"/>
                <w:sz w:val="24"/>
                <w:szCs w:val="24"/>
              </w:rPr>
            </w:pPr>
            <w:r>
              <w:rPr>
                <w:rFonts w:ascii="Times New Roman" w:hAnsi="Times New Roman"/>
                <w:sz w:val="24"/>
                <w:szCs w:val="24"/>
              </w:rPr>
              <w:t>2555,1</w:t>
            </w:r>
          </w:p>
        </w:tc>
        <w:tc>
          <w:tcPr>
            <w:tcW w:w="1165" w:type="dxa"/>
            <w:tcBorders>
              <w:top w:val="single" w:sz="4" w:space="0" w:color="000000"/>
              <w:left w:val="single" w:sz="4" w:space="0" w:color="000000"/>
              <w:bottom w:val="single" w:sz="4" w:space="0" w:color="000000"/>
              <w:right w:val="single" w:sz="4" w:space="0" w:color="000000"/>
            </w:tcBorders>
            <w:hideMark/>
          </w:tcPr>
          <w:p w:rsidR="00035619" w:rsidRPr="006172C8" w:rsidRDefault="00AD464E" w:rsidP="00784D06">
            <w:pPr>
              <w:rPr>
                <w:rFonts w:ascii="Times New Roman" w:hAnsi="Times New Roman"/>
                <w:sz w:val="24"/>
                <w:szCs w:val="24"/>
              </w:rPr>
            </w:pPr>
            <w:r>
              <w:rPr>
                <w:rFonts w:ascii="Times New Roman" w:hAnsi="Times New Roman"/>
                <w:sz w:val="24"/>
                <w:szCs w:val="24"/>
              </w:rPr>
              <w:t>6974</w:t>
            </w:r>
            <w:r w:rsidR="00035619">
              <w:rPr>
                <w:rFonts w:ascii="Times New Roman" w:hAnsi="Times New Roman"/>
                <w:sz w:val="24"/>
                <w:szCs w:val="24"/>
              </w:rPr>
              <w:t>,</w:t>
            </w:r>
            <w:r>
              <w:rPr>
                <w:rFonts w:ascii="Times New Roman" w:hAnsi="Times New Roman"/>
                <w:sz w:val="24"/>
                <w:szCs w:val="24"/>
              </w:rPr>
              <w:t>3</w:t>
            </w:r>
          </w:p>
        </w:tc>
      </w:tr>
      <w:tr w:rsidR="00035619" w:rsidRPr="006172C8" w:rsidTr="00782F1E">
        <w:tc>
          <w:tcPr>
            <w:tcW w:w="1843" w:type="dxa"/>
            <w:tcBorders>
              <w:top w:val="single" w:sz="4" w:space="0" w:color="000000"/>
              <w:left w:val="single" w:sz="4" w:space="0" w:color="000000"/>
              <w:bottom w:val="single" w:sz="4" w:space="0" w:color="000000"/>
              <w:right w:val="single" w:sz="4" w:space="0" w:color="000000"/>
            </w:tcBorders>
            <w:hideMark/>
          </w:tcPr>
          <w:p w:rsidR="00035619" w:rsidRDefault="00035619" w:rsidP="00784D06">
            <w:pPr>
              <w:rPr>
                <w:rFonts w:ascii="Times New Roman" w:hAnsi="Times New Roman"/>
                <w:sz w:val="24"/>
                <w:szCs w:val="24"/>
              </w:rPr>
            </w:pPr>
            <w:r>
              <w:rPr>
                <w:rFonts w:ascii="Times New Roman" w:hAnsi="Times New Roman"/>
                <w:sz w:val="24"/>
                <w:szCs w:val="24"/>
              </w:rPr>
              <w:lastRenderedPageBreak/>
              <w:t>6</w:t>
            </w:r>
          </w:p>
        </w:tc>
        <w:tc>
          <w:tcPr>
            <w:tcW w:w="3857" w:type="dxa"/>
            <w:tcBorders>
              <w:top w:val="single" w:sz="4" w:space="0" w:color="000000"/>
              <w:left w:val="single" w:sz="4" w:space="0" w:color="000000"/>
              <w:bottom w:val="single" w:sz="4" w:space="0" w:color="000000"/>
              <w:right w:val="single" w:sz="4" w:space="0" w:color="000000"/>
            </w:tcBorders>
            <w:hideMark/>
          </w:tcPr>
          <w:p w:rsidR="00035619" w:rsidRDefault="00035619" w:rsidP="00784D06">
            <w:pPr>
              <w:rPr>
                <w:rFonts w:ascii="Times New Roman" w:hAnsi="Times New Roman"/>
                <w:sz w:val="24"/>
                <w:szCs w:val="24"/>
              </w:rPr>
            </w:pPr>
            <w:r>
              <w:rPr>
                <w:rFonts w:ascii="Times New Roman" w:hAnsi="Times New Roman"/>
                <w:sz w:val="24"/>
                <w:szCs w:val="24"/>
              </w:rPr>
              <w:t>Муниципальная программа  «Развитие и совершенствование  автомобильных дорог   местного значения  вне границ населенных пунктов  в границах Батецкого муниципального района»</w:t>
            </w:r>
          </w:p>
        </w:tc>
        <w:tc>
          <w:tcPr>
            <w:tcW w:w="1464" w:type="dxa"/>
            <w:tcBorders>
              <w:top w:val="single" w:sz="4" w:space="0" w:color="000000"/>
              <w:left w:val="single" w:sz="4" w:space="0" w:color="000000"/>
              <w:bottom w:val="single" w:sz="4" w:space="0" w:color="000000"/>
              <w:right w:val="single" w:sz="4" w:space="0" w:color="000000"/>
            </w:tcBorders>
            <w:hideMark/>
          </w:tcPr>
          <w:p w:rsidR="00035619" w:rsidRDefault="00035619" w:rsidP="00784D06">
            <w:pPr>
              <w:rPr>
                <w:rFonts w:ascii="Times New Roman" w:hAnsi="Times New Roman"/>
                <w:sz w:val="24"/>
                <w:szCs w:val="24"/>
              </w:rPr>
            </w:pPr>
            <w:r>
              <w:rPr>
                <w:rFonts w:ascii="Times New Roman" w:hAnsi="Times New Roman"/>
                <w:sz w:val="24"/>
                <w:szCs w:val="24"/>
              </w:rPr>
              <w:t>да</w:t>
            </w:r>
          </w:p>
        </w:tc>
        <w:tc>
          <w:tcPr>
            <w:tcW w:w="1242" w:type="dxa"/>
            <w:tcBorders>
              <w:top w:val="single" w:sz="4" w:space="0" w:color="000000"/>
              <w:left w:val="single" w:sz="4" w:space="0" w:color="000000"/>
              <w:bottom w:val="single" w:sz="4" w:space="0" w:color="000000"/>
              <w:right w:val="single" w:sz="4" w:space="0" w:color="000000"/>
            </w:tcBorders>
            <w:hideMark/>
          </w:tcPr>
          <w:p w:rsidR="00035619" w:rsidRPr="0058443D" w:rsidRDefault="00EE5691" w:rsidP="00784D06">
            <w:pPr>
              <w:rPr>
                <w:rFonts w:ascii="Times New Roman" w:hAnsi="Times New Roman"/>
                <w:sz w:val="24"/>
                <w:szCs w:val="24"/>
              </w:rPr>
            </w:pPr>
            <w:r>
              <w:rPr>
                <w:rFonts w:ascii="Times New Roman" w:hAnsi="Times New Roman"/>
                <w:sz w:val="24"/>
                <w:szCs w:val="24"/>
              </w:rPr>
              <w:t>679,7</w:t>
            </w:r>
          </w:p>
        </w:tc>
        <w:tc>
          <w:tcPr>
            <w:tcW w:w="1165" w:type="dxa"/>
            <w:tcBorders>
              <w:top w:val="single" w:sz="4" w:space="0" w:color="000000"/>
              <w:left w:val="single" w:sz="4" w:space="0" w:color="000000"/>
              <w:bottom w:val="single" w:sz="4" w:space="0" w:color="000000"/>
              <w:right w:val="single" w:sz="4" w:space="0" w:color="000000"/>
            </w:tcBorders>
            <w:hideMark/>
          </w:tcPr>
          <w:p w:rsidR="00035619" w:rsidRPr="006172C8" w:rsidRDefault="00AD464E" w:rsidP="00784D06">
            <w:pPr>
              <w:rPr>
                <w:rFonts w:ascii="Times New Roman" w:hAnsi="Times New Roman"/>
                <w:sz w:val="24"/>
                <w:szCs w:val="24"/>
              </w:rPr>
            </w:pPr>
            <w:r>
              <w:rPr>
                <w:rFonts w:ascii="Times New Roman" w:hAnsi="Times New Roman"/>
                <w:sz w:val="24"/>
                <w:szCs w:val="24"/>
              </w:rPr>
              <w:t>629</w:t>
            </w:r>
            <w:r w:rsidR="00035619">
              <w:rPr>
                <w:rFonts w:ascii="Times New Roman" w:hAnsi="Times New Roman"/>
                <w:sz w:val="24"/>
                <w:szCs w:val="24"/>
              </w:rPr>
              <w:t>,</w:t>
            </w:r>
            <w:r>
              <w:rPr>
                <w:rFonts w:ascii="Times New Roman" w:hAnsi="Times New Roman"/>
                <w:sz w:val="24"/>
                <w:szCs w:val="24"/>
              </w:rPr>
              <w:t>0</w:t>
            </w:r>
          </w:p>
        </w:tc>
      </w:tr>
      <w:tr w:rsidR="00035619" w:rsidRPr="006172C8" w:rsidTr="00782F1E">
        <w:tc>
          <w:tcPr>
            <w:tcW w:w="1843" w:type="dxa"/>
            <w:tcBorders>
              <w:top w:val="single" w:sz="4" w:space="0" w:color="000000"/>
              <w:left w:val="single" w:sz="4" w:space="0" w:color="000000"/>
              <w:bottom w:val="single" w:sz="4" w:space="0" w:color="000000"/>
              <w:right w:val="single" w:sz="4" w:space="0" w:color="000000"/>
            </w:tcBorders>
            <w:hideMark/>
          </w:tcPr>
          <w:p w:rsidR="00035619" w:rsidRDefault="00035619" w:rsidP="00784D06">
            <w:pPr>
              <w:rPr>
                <w:rFonts w:ascii="Times New Roman" w:hAnsi="Times New Roman"/>
                <w:sz w:val="24"/>
                <w:szCs w:val="24"/>
              </w:rPr>
            </w:pPr>
            <w:r>
              <w:rPr>
                <w:rFonts w:ascii="Times New Roman" w:hAnsi="Times New Roman"/>
                <w:sz w:val="24"/>
                <w:szCs w:val="24"/>
              </w:rPr>
              <w:t>7</w:t>
            </w:r>
          </w:p>
        </w:tc>
        <w:tc>
          <w:tcPr>
            <w:tcW w:w="3857" w:type="dxa"/>
            <w:tcBorders>
              <w:top w:val="single" w:sz="4" w:space="0" w:color="000000"/>
              <w:left w:val="single" w:sz="4" w:space="0" w:color="000000"/>
              <w:bottom w:val="single" w:sz="4" w:space="0" w:color="000000"/>
              <w:right w:val="single" w:sz="4" w:space="0" w:color="000000"/>
            </w:tcBorders>
            <w:hideMark/>
          </w:tcPr>
          <w:p w:rsidR="00035619" w:rsidRDefault="00035619" w:rsidP="00784D06">
            <w:pPr>
              <w:rPr>
                <w:rFonts w:ascii="Times New Roman" w:hAnsi="Times New Roman"/>
                <w:sz w:val="24"/>
                <w:szCs w:val="24"/>
              </w:rPr>
            </w:pPr>
            <w:r>
              <w:rPr>
                <w:rFonts w:ascii="Times New Roman" w:hAnsi="Times New Roman"/>
                <w:sz w:val="24"/>
                <w:szCs w:val="24"/>
              </w:rPr>
              <w:t xml:space="preserve">Муниципальная программа </w:t>
            </w:r>
            <w:r w:rsidR="00EE5691">
              <w:rPr>
                <w:rFonts w:ascii="Times New Roman" w:hAnsi="Times New Roman"/>
                <w:sz w:val="24"/>
                <w:szCs w:val="24"/>
              </w:rPr>
              <w:t>«</w:t>
            </w:r>
            <w:r>
              <w:rPr>
                <w:rFonts w:ascii="Times New Roman" w:hAnsi="Times New Roman"/>
                <w:sz w:val="24"/>
                <w:szCs w:val="24"/>
              </w:rPr>
              <w:t>Развитие культуры и туризма в Батецком муниципальном районе»</w:t>
            </w:r>
          </w:p>
        </w:tc>
        <w:tc>
          <w:tcPr>
            <w:tcW w:w="1464" w:type="dxa"/>
            <w:tcBorders>
              <w:top w:val="single" w:sz="4" w:space="0" w:color="000000"/>
              <w:left w:val="single" w:sz="4" w:space="0" w:color="000000"/>
              <w:bottom w:val="single" w:sz="4" w:space="0" w:color="000000"/>
              <w:right w:val="single" w:sz="4" w:space="0" w:color="000000"/>
            </w:tcBorders>
            <w:hideMark/>
          </w:tcPr>
          <w:p w:rsidR="00035619" w:rsidRDefault="00035619" w:rsidP="00784D06">
            <w:pPr>
              <w:rPr>
                <w:rFonts w:ascii="Times New Roman" w:hAnsi="Times New Roman"/>
                <w:sz w:val="24"/>
                <w:szCs w:val="24"/>
              </w:rPr>
            </w:pPr>
            <w:r>
              <w:rPr>
                <w:rFonts w:ascii="Times New Roman" w:hAnsi="Times New Roman"/>
                <w:sz w:val="24"/>
                <w:szCs w:val="24"/>
              </w:rPr>
              <w:t>да</w:t>
            </w:r>
          </w:p>
        </w:tc>
        <w:tc>
          <w:tcPr>
            <w:tcW w:w="1242" w:type="dxa"/>
            <w:tcBorders>
              <w:top w:val="single" w:sz="4" w:space="0" w:color="000000"/>
              <w:left w:val="single" w:sz="4" w:space="0" w:color="000000"/>
              <w:bottom w:val="single" w:sz="4" w:space="0" w:color="000000"/>
              <w:right w:val="single" w:sz="4" w:space="0" w:color="000000"/>
            </w:tcBorders>
            <w:hideMark/>
          </w:tcPr>
          <w:p w:rsidR="00035619" w:rsidRPr="0058443D" w:rsidRDefault="00EE5691" w:rsidP="00784D06">
            <w:pPr>
              <w:rPr>
                <w:rFonts w:ascii="Times New Roman" w:hAnsi="Times New Roman"/>
                <w:sz w:val="24"/>
                <w:szCs w:val="24"/>
              </w:rPr>
            </w:pPr>
            <w:r>
              <w:rPr>
                <w:rFonts w:ascii="Times New Roman" w:hAnsi="Times New Roman"/>
                <w:sz w:val="24"/>
                <w:szCs w:val="24"/>
              </w:rPr>
              <w:t>41029,1</w:t>
            </w:r>
          </w:p>
        </w:tc>
        <w:tc>
          <w:tcPr>
            <w:tcW w:w="1165" w:type="dxa"/>
            <w:tcBorders>
              <w:top w:val="single" w:sz="4" w:space="0" w:color="000000"/>
              <w:left w:val="single" w:sz="4" w:space="0" w:color="000000"/>
              <w:bottom w:val="single" w:sz="4" w:space="0" w:color="000000"/>
              <w:right w:val="single" w:sz="4" w:space="0" w:color="000000"/>
            </w:tcBorders>
            <w:hideMark/>
          </w:tcPr>
          <w:p w:rsidR="00035619" w:rsidRPr="006172C8" w:rsidRDefault="00AD464E" w:rsidP="00784D06">
            <w:pPr>
              <w:rPr>
                <w:rFonts w:ascii="Times New Roman" w:hAnsi="Times New Roman"/>
                <w:sz w:val="24"/>
                <w:szCs w:val="24"/>
              </w:rPr>
            </w:pPr>
            <w:r>
              <w:rPr>
                <w:rFonts w:ascii="Times New Roman" w:hAnsi="Times New Roman"/>
                <w:sz w:val="24"/>
                <w:szCs w:val="24"/>
              </w:rPr>
              <w:t>41384</w:t>
            </w:r>
            <w:r w:rsidR="00035619">
              <w:rPr>
                <w:rFonts w:ascii="Times New Roman" w:hAnsi="Times New Roman"/>
                <w:sz w:val="24"/>
                <w:szCs w:val="24"/>
              </w:rPr>
              <w:t>,</w:t>
            </w:r>
            <w:r>
              <w:rPr>
                <w:rFonts w:ascii="Times New Roman" w:hAnsi="Times New Roman"/>
                <w:sz w:val="24"/>
                <w:szCs w:val="24"/>
              </w:rPr>
              <w:t>1</w:t>
            </w:r>
          </w:p>
        </w:tc>
      </w:tr>
      <w:tr w:rsidR="00035619" w:rsidRPr="006172C8" w:rsidTr="00782F1E">
        <w:tc>
          <w:tcPr>
            <w:tcW w:w="1843" w:type="dxa"/>
            <w:tcBorders>
              <w:top w:val="single" w:sz="4" w:space="0" w:color="000000"/>
              <w:left w:val="single" w:sz="4" w:space="0" w:color="000000"/>
              <w:bottom w:val="single" w:sz="4" w:space="0" w:color="000000"/>
              <w:right w:val="single" w:sz="4" w:space="0" w:color="000000"/>
            </w:tcBorders>
            <w:hideMark/>
          </w:tcPr>
          <w:p w:rsidR="00035619" w:rsidRDefault="00035619" w:rsidP="00784D06">
            <w:pPr>
              <w:rPr>
                <w:rFonts w:ascii="Times New Roman" w:hAnsi="Times New Roman"/>
                <w:sz w:val="24"/>
                <w:szCs w:val="24"/>
              </w:rPr>
            </w:pPr>
            <w:r>
              <w:rPr>
                <w:rFonts w:ascii="Times New Roman" w:hAnsi="Times New Roman"/>
                <w:sz w:val="24"/>
                <w:szCs w:val="24"/>
              </w:rPr>
              <w:t>8</w:t>
            </w:r>
          </w:p>
        </w:tc>
        <w:tc>
          <w:tcPr>
            <w:tcW w:w="3857" w:type="dxa"/>
            <w:tcBorders>
              <w:top w:val="single" w:sz="4" w:space="0" w:color="000000"/>
              <w:left w:val="single" w:sz="4" w:space="0" w:color="000000"/>
              <w:bottom w:val="single" w:sz="4" w:space="0" w:color="000000"/>
              <w:right w:val="single" w:sz="4" w:space="0" w:color="000000"/>
            </w:tcBorders>
            <w:hideMark/>
          </w:tcPr>
          <w:p w:rsidR="00035619" w:rsidRDefault="00035619" w:rsidP="00784D06">
            <w:pPr>
              <w:rPr>
                <w:rFonts w:ascii="Times New Roman" w:hAnsi="Times New Roman"/>
                <w:sz w:val="24"/>
                <w:szCs w:val="24"/>
              </w:rPr>
            </w:pPr>
            <w:r>
              <w:rPr>
                <w:rFonts w:ascii="Times New Roman" w:hAnsi="Times New Roman"/>
                <w:sz w:val="24"/>
                <w:szCs w:val="24"/>
              </w:rPr>
              <w:t xml:space="preserve">Муниципальная программа </w:t>
            </w:r>
            <w:r w:rsidR="001504DB">
              <w:rPr>
                <w:rFonts w:ascii="Times New Roman" w:hAnsi="Times New Roman"/>
                <w:sz w:val="24"/>
                <w:szCs w:val="24"/>
              </w:rPr>
              <w:t>«</w:t>
            </w:r>
            <w:r>
              <w:rPr>
                <w:rFonts w:ascii="Times New Roman" w:hAnsi="Times New Roman"/>
                <w:sz w:val="24"/>
                <w:szCs w:val="24"/>
              </w:rPr>
              <w:t>Развитие физической культуры и спорта на территории Батецкого муниципального района»</w:t>
            </w:r>
          </w:p>
        </w:tc>
        <w:tc>
          <w:tcPr>
            <w:tcW w:w="1464" w:type="dxa"/>
            <w:tcBorders>
              <w:top w:val="single" w:sz="4" w:space="0" w:color="000000"/>
              <w:left w:val="single" w:sz="4" w:space="0" w:color="000000"/>
              <w:bottom w:val="single" w:sz="4" w:space="0" w:color="000000"/>
              <w:right w:val="single" w:sz="4" w:space="0" w:color="000000"/>
            </w:tcBorders>
            <w:hideMark/>
          </w:tcPr>
          <w:p w:rsidR="00035619" w:rsidRDefault="00035619" w:rsidP="00784D06">
            <w:pPr>
              <w:rPr>
                <w:rFonts w:ascii="Times New Roman" w:hAnsi="Times New Roman"/>
                <w:sz w:val="24"/>
                <w:szCs w:val="24"/>
              </w:rPr>
            </w:pPr>
            <w:r>
              <w:rPr>
                <w:rFonts w:ascii="Times New Roman" w:hAnsi="Times New Roman"/>
                <w:sz w:val="24"/>
                <w:szCs w:val="24"/>
              </w:rPr>
              <w:t>да</w:t>
            </w:r>
          </w:p>
        </w:tc>
        <w:tc>
          <w:tcPr>
            <w:tcW w:w="1242" w:type="dxa"/>
            <w:tcBorders>
              <w:top w:val="single" w:sz="4" w:space="0" w:color="000000"/>
              <w:left w:val="single" w:sz="4" w:space="0" w:color="000000"/>
              <w:bottom w:val="single" w:sz="4" w:space="0" w:color="000000"/>
              <w:right w:val="single" w:sz="4" w:space="0" w:color="000000"/>
            </w:tcBorders>
            <w:hideMark/>
          </w:tcPr>
          <w:p w:rsidR="00035619" w:rsidRPr="00AF704B" w:rsidRDefault="001504DB" w:rsidP="00784D06">
            <w:pPr>
              <w:rPr>
                <w:rFonts w:ascii="Times New Roman" w:hAnsi="Times New Roman"/>
                <w:sz w:val="24"/>
                <w:szCs w:val="24"/>
              </w:rPr>
            </w:pPr>
            <w:r>
              <w:rPr>
                <w:rFonts w:ascii="Times New Roman" w:hAnsi="Times New Roman"/>
                <w:sz w:val="24"/>
                <w:szCs w:val="24"/>
              </w:rPr>
              <w:t>6757,3</w:t>
            </w:r>
          </w:p>
        </w:tc>
        <w:tc>
          <w:tcPr>
            <w:tcW w:w="1165" w:type="dxa"/>
            <w:tcBorders>
              <w:top w:val="single" w:sz="4" w:space="0" w:color="000000"/>
              <w:left w:val="single" w:sz="4" w:space="0" w:color="000000"/>
              <w:bottom w:val="single" w:sz="4" w:space="0" w:color="000000"/>
              <w:right w:val="single" w:sz="4" w:space="0" w:color="000000"/>
            </w:tcBorders>
            <w:hideMark/>
          </w:tcPr>
          <w:p w:rsidR="00035619" w:rsidRPr="006172C8" w:rsidRDefault="00BD0A3F" w:rsidP="00784D06">
            <w:pPr>
              <w:rPr>
                <w:rFonts w:ascii="Times New Roman" w:hAnsi="Times New Roman"/>
                <w:sz w:val="24"/>
                <w:szCs w:val="24"/>
              </w:rPr>
            </w:pPr>
            <w:r>
              <w:rPr>
                <w:rFonts w:ascii="Times New Roman" w:hAnsi="Times New Roman"/>
                <w:sz w:val="24"/>
                <w:szCs w:val="24"/>
              </w:rPr>
              <w:t>3942</w:t>
            </w:r>
            <w:r w:rsidR="00035619">
              <w:rPr>
                <w:rFonts w:ascii="Times New Roman" w:hAnsi="Times New Roman"/>
                <w:sz w:val="24"/>
                <w:szCs w:val="24"/>
              </w:rPr>
              <w:t>,</w:t>
            </w:r>
            <w:r>
              <w:rPr>
                <w:rFonts w:ascii="Times New Roman" w:hAnsi="Times New Roman"/>
                <w:sz w:val="24"/>
                <w:szCs w:val="24"/>
              </w:rPr>
              <w:t>5</w:t>
            </w:r>
          </w:p>
        </w:tc>
      </w:tr>
      <w:tr w:rsidR="00035619" w:rsidRPr="006172C8" w:rsidTr="00782F1E">
        <w:tc>
          <w:tcPr>
            <w:tcW w:w="1843" w:type="dxa"/>
            <w:tcBorders>
              <w:top w:val="single" w:sz="4" w:space="0" w:color="000000"/>
              <w:left w:val="single" w:sz="4" w:space="0" w:color="000000"/>
              <w:bottom w:val="single" w:sz="4" w:space="0" w:color="000000"/>
              <w:right w:val="single" w:sz="4" w:space="0" w:color="000000"/>
            </w:tcBorders>
            <w:hideMark/>
          </w:tcPr>
          <w:p w:rsidR="00035619" w:rsidRDefault="00035619" w:rsidP="00784D06">
            <w:pPr>
              <w:rPr>
                <w:rFonts w:ascii="Times New Roman" w:hAnsi="Times New Roman"/>
                <w:sz w:val="24"/>
                <w:szCs w:val="24"/>
              </w:rPr>
            </w:pPr>
            <w:r>
              <w:rPr>
                <w:rFonts w:ascii="Times New Roman" w:hAnsi="Times New Roman"/>
                <w:sz w:val="24"/>
                <w:szCs w:val="24"/>
              </w:rPr>
              <w:t>9</w:t>
            </w:r>
          </w:p>
        </w:tc>
        <w:tc>
          <w:tcPr>
            <w:tcW w:w="3857" w:type="dxa"/>
            <w:tcBorders>
              <w:top w:val="single" w:sz="4" w:space="0" w:color="000000"/>
              <w:left w:val="single" w:sz="4" w:space="0" w:color="000000"/>
              <w:bottom w:val="single" w:sz="4" w:space="0" w:color="000000"/>
              <w:right w:val="single" w:sz="4" w:space="0" w:color="000000"/>
            </w:tcBorders>
            <w:hideMark/>
          </w:tcPr>
          <w:p w:rsidR="00035619" w:rsidRDefault="00035619" w:rsidP="00784D06">
            <w:pPr>
              <w:rPr>
                <w:rFonts w:ascii="Times New Roman" w:hAnsi="Times New Roman"/>
                <w:sz w:val="24"/>
                <w:szCs w:val="24"/>
              </w:rPr>
            </w:pPr>
            <w:r>
              <w:rPr>
                <w:rFonts w:ascii="Times New Roman" w:hAnsi="Times New Roman"/>
                <w:sz w:val="24"/>
                <w:szCs w:val="24"/>
              </w:rPr>
              <w:t>Муниципальная программа «Развитие образования  в Батецком муниципальном районе»</w:t>
            </w:r>
          </w:p>
        </w:tc>
        <w:tc>
          <w:tcPr>
            <w:tcW w:w="1464" w:type="dxa"/>
            <w:tcBorders>
              <w:top w:val="single" w:sz="4" w:space="0" w:color="000000"/>
              <w:left w:val="single" w:sz="4" w:space="0" w:color="000000"/>
              <w:bottom w:val="single" w:sz="4" w:space="0" w:color="000000"/>
              <w:right w:val="single" w:sz="4" w:space="0" w:color="000000"/>
            </w:tcBorders>
            <w:hideMark/>
          </w:tcPr>
          <w:p w:rsidR="00035619" w:rsidRDefault="00035619" w:rsidP="00784D06">
            <w:pPr>
              <w:rPr>
                <w:rFonts w:ascii="Times New Roman" w:hAnsi="Times New Roman"/>
                <w:sz w:val="24"/>
                <w:szCs w:val="24"/>
              </w:rPr>
            </w:pPr>
            <w:r>
              <w:rPr>
                <w:rFonts w:ascii="Times New Roman" w:hAnsi="Times New Roman"/>
                <w:sz w:val="24"/>
                <w:szCs w:val="24"/>
              </w:rPr>
              <w:t>да</w:t>
            </w:r>
          </w:p>
        </w:tc>
        <w:tc>
          <w:tcPr>
            <w:tcW w:w="1242" w:type="dxa"/>
            <w:tcBorders>
              <w:top w:val="single" w:sz="4" w:space="0" w:color="000000"/>
              <w:left w:val="single" w:sz="4" w:space="0" w:color="000000"/>
              <w:bottom w:val="single" w:sz="4" w:space="0" w:color="000000"/>
              <w:right w:val="single" w:sz="4" w:space="0" w:color="000000"/>
            </w:tcBorders>
            <w:hideMark/>
          </w:tcPr>
          <w:p w:rsidR="00035619" w:rsidRPr="00AF704B" w:rsidRDefault="00ED6EA4" w:rsidP="00ED6EA4">
            <w:pPr>
              <w:rPr>
                <w:rFonts w:ascii="Times New Roman" w:hAnsi="Times New Roman"/>
                <w:sz w:val="24"/>
                <w:szCs w:val="24"/>
              </w:rPr>
            </w:pPr>
            <w:r>
              <w:rPr>
                <w:rFonts w:ascii="Times New Roman" w:hAnsi="Times New Roman"/>
                <w:sz w:val="24"/>
                <w:szCs w:val="24"/>
              </w:rPr>
              <w:t>107030,9</w:t>
            </w:r>
          </w:p>
        </w:tc>
        <w:tc>
          <w:tcPr>
            <w:tcW w:w="1165" w:type="dxa"/>
            <w:tcBorders>
              <w:top w:val="single" w:sz="4" w:space="0" w:color="000000"/>
              <w:left w:val="single" w:sz="4" w:space="0" w:color="000000"/>
              <w:bottom w:val="single" w:sz="4" w:space="0" w:color="000000"/>
              <w:right w:val="single" w:sz="4" w:space="0" w:color="000000"/>
            </w:tcBorders>
            <w:hideMark/>
          </w:tcPr>
          <w:p w:rsidR="00035619" w:rsidRPr="006172C8" w:rsidRDefault="00782F1E" w:rsidP="00784D06">
            <w:pPr>
              <w:rPr>
                <w:rFonts w:ascii="Times New Roman" w:hAnsi="Times New Roman"/>
                <w:sz w:val="24"/>
                <w:szCs w:val="24"/>
              </w:rPr>
            </w:pPr>
            <w:r>
              <w:rPr>
                <w:rFonts w:ascii="Times New Roman" w:hAnsi="Times New Roman"/>
                <w:sz w:val="24"/>
                <w:szCs w:val="24"/>
              </w:rPr>
              <w:t>106980</w:t>
            </w:r>
            <w:r w:rsidR="00035619">
              <w:rPr>
                <w:rFonts w:ascii="Times New Roman" w:hAnsi="Times New Roman"/>
                <w:sz w:val="24"/>
                <w:szCs w:val="24"/>
              </w:rPr>
              <w:t>,</w:t>
            </w:r>
            <w:r>
              <w:rPr>
                <w:rFonts w:ascii="Times New Roman" w:hAnsi="Times New Roman"/>
                <w:sz w:val="24"/>
                <w:szCs w:val="24"/>
              </w:rPr>
              <w:t>0</w:t>
            </w:r>
          </w:p>
        </w:tc>
      </w:tr>
      <w:tr w:rsidR="00035619" w:rsidRPr="006172C8" w:rsidTr="00782F1E">
        <w:tc>
          <w:tcPr>
            <w:tcW w:w="1843" w:type="dxa"/>
            <w:tcBorders>
              <w:top w:val="single" w:sz="4" w:space="0" w:color="000000"/>
              <w:left w:val="single" w:sz="4" w:space="0" w:color="000000"/>
              <w:bottom w:val="single" w:sz="4" w:space="0" w:color="000000"/>
              <w:right w:val="single" w:sz="4" w:space="0" w:color="000000"/>
            </w:tcBorders>
            <w:hideMark/>
          </w:tcPr>
          <w:p w:rsidR="00035619" w:rsidRDefault="00035619" w:rsidP="00784D06">
            <w:pPr>
              <w:rPr>
                <w:rFonts w:ascii="Times New Roman" w:hAnsi="Times New Roman"/>
                <w:sz w:val="24"/>
                <w:szCs w:val="24"/>
              </w:rPr>
            </w:pPr>
            <w:r>
              <w:rPr>
                <w:rFonts w:ascii="Times New Roman" w:hAnsi="Times New Roman"/>
                <w:sz w:val="24"/>
                <w:szCs w:val="24"/>
              </w:rPr>
              <w:t>10</w:t>
            </w:r>
          </w:p>
        </w:tc>
        <w:tc>
          <w:tcPr>
            <w:tcW w:w="3857" w:type="dxa"/>
            <w:tcBorders>
              <w:top w:val="single" w:sz="4" w:space="0" w:color="000000"/>
              <w:left w:val="single" w:sz="4" w:space="0" w:color="000000"/>
              <w:bottom w:val="single" w:sz="4" w:space="0" w:color="000000"/>
              <w:right w:val="single" w:sz="4" w:space="0" w:color="000000"/>
            </w:tcBorders>
            <w:hideMark/>
          </w:tcPr>
          <w:p w:rsidR="00035619" w:rsidRDefault="00035619" w:rsidP="00784D06">
            <w:pPr>
              <w:rPr>
                <w:rFonts w:ascii="Times New Roman" w:hAnsi="Times New Roman"/>
                <w:sz w:val="24"/>
                <w:szCs w:val="24"/>
              </w:rPr>
            </w:pPr>
            <w:r>
              <w:rPr>
                <w:rFonts w:ascii="Times New Roman" w:hAnsi="Times New Roman"/>
                <w:sz w:val="24"/>
                <w:szCs w:val="24"/>
              </w:rPr>
              <w:t>Муниципальная программа  «Совершенствование  системы муниципального управления  и развитие  местного самоуправления в Батецком муниципальном районе»</w:t>
            </w:r>
          </w:p>
        </w:tc>
        <w:tc>
          <w:tcPr>
            <w:tcW w:w="1464" w:type="dxa"/>
            <w:tcBorders>
              <w:top w:val="single" w:sz="4" w:space="0" w:color="000000"/>
              <w:left w:val="single" w:sz="4" w:space="0" w:color="000000"/>
              <w:bottom w:val="single" w:sz="4" w:space="0" w:color="000000"/>
              <w:right w:val="single" w:sz="4" w:space="0" w:color="000000"/>
            </w:tcBorders>
            <w:hideMark/>
          </w:tcPr>
          <w:p w:rsidR="00035619" w:rsidRDefault="00035619" w:rsidP="00761019">
            <w:pPr>
              <w:rPr>
                <w:rFonts w:ascii="Times New Roman" w:hAnsi="Times New Roman"/>
                <w:sz w:val="24"/>
                <w:szCs w:val="24"/>
              </w:rPr>
            </w:pPr>
            <w:r>
              <w:rPr>
                <w:rFonts w:ascii="Times New Roman" w:hAnsi="Times New Roman"/>
                <w:sz w:val="24"/>
                <w:szCs w:val="24"/>
              </w:rPr>
              <w:t>да</w:t>
            </w:r>
          </w:p>
        </w:tc>
        <w:tc>
          <w:tcPr>
            <w:tcW w:w="1242" w:type="dxa"/>
            <w:tcBorders>
              <w:top w:val="single" w:sz="4" w:space="0" w:color="000000"/>
              <w:left w:val="single" w:sz="4" w:space="0" w:color="000000"/>
              <w:bottom w:val="single" w:sz="4" w:space="0" w:color="000000"/>
              <w:right w:val="single" w:sz="4" w:space="0" w:color="000000"/>
            </w:tcBorders>
            <w:hideMark/>
          </w:tcPr>
          <w:p w:rsidR="00035619" w:rsidRPr="00AF704B" w:rsidRDefault="00ED6EA4" w:rsidP="00784D06">
            <w:pPr>
              <w:rPr>
                <w:rFonts w:ascii="Times New Roman" w:hAnsi="Times New Roman"/>
                <w:sz w:val="24"/>
                <w:szCs w:val="24"/>
              </w:rPr>
            </w:pPr>
            <w:r>
              <w:rPr>
                <w:rFonts w:ascii="Times New Roman" w:hAnsi="Times New Roman"/>
                <w:sz w:val="24"/>
                <w:szCs w:val="24"/>
              </w:rPr>
              <w:t>21979</w:t>
            </w:r>
            <w:r w:rsidR="00035619">
              <w:rPr>
                <w:rFonts w:ascii="Times New Roman" w:hAnsi="Times New Roman"/>
                <w:sz w:val="24"/>
                <w:szCs w:val="24"/>
              </w:rPr>
              <w:t>,1</w:t>
            </w:r>
          </w:p>
        </w:tc>
        <w:tc>
          <w:tcPr>
            <w:tcW w:w="1165" w:type="dxa"/>
            <w:tcBorders>
              <w:top w:val="single" w:sz="4" w:space="0" w:color="000000"/>
              <w:left w:val="single" w:sz="4" w:space="0" w:color="000000"/>
              <w:bottom w:val="single" w:sz="4" w:space="0" w:color="000000"/>
              <w:right w:val="single" w:sz="4" w:space="0" w:color="000000"/>
            </w:tcBorders>
            <w:hideMark/>
          </w:tcPr>
          <w:p w:rsidR="00035619" w:rsidRPr="006172C8" w:rsidRDefault="00782F1E" w:rsidP="00784D06">
            <w:pPr>
              <w:rPr>
                <w:rFonts w:ascii="Times New Roman" w:hAnsi="Times New Roman"/>
                <w:sz w:val="24"/>
                <w:szCs w:val="24"/>
              </w:rPr>
            </w:pPr>
            <w:r>
              <w:rPr>
                <w:rFonts w:ascii="Times New Roman" w:hAnsi="Times New Roman"/>
                <w:sz w:val="24"/>
                <w:szCs w:val="24"/>
              </w:rPr>
              <w:t>27799</w:t>
            </w:r>
            <w:r w:rsidR="00035619">
              <w:rPr>
                <w:rFonts w:ascii="Times New Roman" w:hAnsi="Times New Roman"/>
                <w:sz w:val="24"/>
                <w:szCs w:val="24"/>
              </w:rPr>
              <w:t>,</w:t>
            </w:r>
            <w:r>
              <w:rPr>
                <w:rFonts w:ascii="Times New Roman" w:hAnsi="Times New Roman"/>
                <w:sz w:val="24"/>
                <w:szCs w:val="24"/>
              </w:rPr>
              <w:t>3</w:t>
            </w:r>
          </w:p>
        </w:tc>
      </w:tr>
      <w:tr w:rsidR="00035619" w:rsidRPr="006172C8" w:rsidTr="00782F1E">
        <w:tc>
          <w:tcPr>
            <w:tcW w:w="1843" w:type="dxa"/>
            <w:tcBorders>
              <w:top w:val="single" w:sz="4" w:space="0" w:color="000000"/>
              <w:left w:val="single" w:sz="4" w:space="0" w:color="000000"/>
              <w:bottom w:val="single" w:sz="4" w:space="0" w:color="000000"/>
              <w:right w:val="single" w:sz="4" w:space="0" w:color="000000"/>
            </w:tcBorders>
            <w:hideMark/>
          </w:tcPr>
          <w:p w:rsidR="00035619" w:rsidRDefault="00035619" w:rsidP="00784D06">
            <w:pPr>
              <w:rPr>
                <w:rFonts w:ascii="Times New Roman" w:hAnsi="Times New Roman"/>
                <w:sz w:val="24"/>
                <w:szCs w:val="24"/>
              </w:rPr>
            </w:pPr>
            <w:r>
              <w:rPr>
                <w:rFonts w:ascii="Times New Roman" w:hAnsi="Times New Roman"/>
                <w:sz w:val="24"/>
                <w:szCs w:val="24"/>
              </w:rPr>
              <w:t>11</w:t>
            </w:r>
          </w:p>
        </w:tc>
        <w:tc>
          <w:tcPr>
            <w:tcW w:w="3857" w:type="dxa"/>
            <w:tcBorders>
              <w:top w:val="single" w:sz="4" w:space="0" w:color="000000"/>
              <w:left w:val="single" w:sz="4" w:space="0" w:color="000000"/>
              <w:bottom w:val="single" w:sz="4" w:space="0" w:color="000000"/>
              <w:right w:val="single" w:sz="4" w:space="0" w:color="000000"/>
            </w:tcBorders>
            <w:hideMark/>
          </w:tcPr>
          <w:p w:rsidR="00035619" w:rsidRDefault="00035619" w:rsidP="00784D06">
            <w:pPr>
              <w:rPr>
                <w:rFonts w:ascii="Times New Roman" w:hAnsi="Times New Roman"/>
                <w:sz w:val="24"/>
                <w:szCs w:val="24"/>
              </w:rPr>
            </w:pPr>
            <w:r>
              <w:rPr>
                <w:rFonts w:ascii="Times New Roman" w:hAnsi="Times New Roman"/>
                <w:sz w:val="24"/>
                <w:szCs w:val="24"/>
              </w:rPr>
              <w:t>Муниципальная программа «Профилактика  правонарушений, терроризма и экстремизма  в Батецком муниципальном районе»</w:t>
            </w:r>
          </w:p>
        </w:tc>
        <w:tc>
          <w:tcPr>
            <w:tcW w:w="1464" w:type="dxa"/>
            <w:tcBorders>
              <w:top w:val="single" w:sz="4" w:space="0" w:color="000000"/>
              <w:left w:val="single" w:sz="4" w:space="0" w:color="000000"/>
              <w:bottom w:val="single" w:sz="4" w:space="0" w:color="000000"/>
              <w:right w:val="single" w:sz="4" w:space="0" w:color="000000"/>
            </w:tcBorders>
            <w:hideMark/>
          </w:tcPr>
          <w:p w:rsidR="00035619" w:rsidRDefault="00035619" w:rsidP="00784D06">
            <w:pPr>
              <w:rPr>
                <w:rFonts w:ascii="Times New Roman" w:hAnsi="Times New Roman"/>
                <w:sz w:val="24"/>
                <w:szCs w:val="24"/>
              </w:rPr>
            </w:pPr>
            <w:r>
              <w:rPr>
                <w:rFonts w:ascii="Times New Roman" w:hAnsi="Times New Roman"/>
                <w:sz w:val="24"/>
                <w:szCs w:val="24"/>
              </w:rPr>
              <w:t>да</w:t>
            </w:r>
          </w:p>
        </w:tc>
        <w:tc>
          <w:tcPr>
            <w:tcW w:w="1242" w:type="dxa"/>
            <w:tcBorders>
              <w:top w:val="single" w:sz="4" w:space="0" w:color="000000"/>
              <w:left w:val="single" w:sz="4" w:space="0" w:color="000000"/>
              <w:bottom w:val="single" w:sz="4" w:space="0" w:color="000000"/>
              <w:right w:val="single" w:sz="4" w:space="0" w:color="000000"/>
            </w:tcBorders>
            <w:hideMark/>
          </w:tcPr>
          <w:p w:rsidR="00035619" w:rsidRPr="00AF704B" w:rsidRDefault="00ED6EA4" w:rsidP="00784D06">
            <w:pPr>
              <w:rPr>
                <w:rFonts w:ascii="Times New Roman" w:hAnsi="Times New Roman"/>
                <w:sz w:val="24"/>
                <w:szCs w:val="24"/>
              </w:rPr>
            </w:pPr>
            <w:r>
              <w:rPr>
                <w:rFonts w:ascii="Times New Roman" w:hAnsi="Times New Roman"/>
                <w:sz w:val="24"/>
                <w:szCs w:val="24"/>
              </w:rPr>
              <w:t>72,8</w:t>
            </w:r>
          </w:p>
        </w:tc>
        <w:tc>
          <w:tcPr>
            <w:tcW w:w="1165" w:type="dxa"/>
            <w:tcBorders>
              <w:top w:val="single" w:sz="4" w:space="0" w:color="000000"/>
              <w:left w:val="single" w:sz="4" w:space="0" w:color="000000"/>
              <w:bottom w:val="single" w:sz="4" w:space="0" w:color="000000"/>
              <w:right w:val="single" w:sz="4" w:space="0" w:color="000000"/>
            </w:tcBorders>
            <w:hideMark/>
          </w:tcPr>
          <w:p w:rsidR="00035619" w:rsidRPr="006172C8" w:rsidRDefault="00782F1E" w:rsidP="00784D06">
            <w:pPr>
              <w:rPr>
                <w:rFonts w:ascii="Times New Roman" w:hAnsi="Times New Roman"/>
                <w:sz w:val="24"/>
                <w:szCs w:val="24"/>
              </w:rPr>
            </w:pPr>
            <w:r>
              <w:rPr>
                <w:rFonts w:ascii="Times New Roman" w:hAnsi="Times New Roman"/>
                <w:sz w:val="24"/>
                <w:szCs w:val="24"/>
              </w:rPr>
              <w:t>49,0</w:t>
            </w:r>
          </w:p>
        </w:tc>
      </w:tr>
      <w:tr w:rsidR="00035619" w:rsidRPr="006172C8" w:rsidTr="00782F1E">
        <w:tc>
          <w:tcPr>
            <w:tcW w:w="1843" w:type="dxa"/>
            <w:tcBorders>
              <w:top w:val="single" w:sz="4" w:space="0" w:color="000000"/>
              <w:left w:val="single" w:sz="4" w:space="0" w:color="000000"/>
              <w:bottom w:val="single" w:sz="4" w:space="0" w:color="000000"/>
              <w:right w:val="single" w:sz="4" w:space="0" w:color="000000"/>
            </w:tcBorders>
            <w:hideMark/>
          </w:tcPr>
          <w:p w:rsidR="00035619" w:rsidRDefault="00035619" w:rsidP="00784D06">
            <w:pPr>
              <w:rPr>
                <w:rFonts w:ascii="Times New Roman" w:hAnsi="Times New Roman"/>
                <w:sz w:val="24"/>
                <w:szCs w:val="24"/>
              </w:rPr>
            </w:pPr>
            <w:r>
              <w:rPr>
                <w:rFonts w:ascii="Times New Roman" w:hAnsi="Times New Roman"/>
                <w:sz w:val="24"/>
                <w:szCs w:val="24"/>
              </w:rPr>
              <w:t>12</w:t>
            </w:r>
          </w:p>
        </w:tc>
        <w:tc>
          <w:tcPr>
            <w:tcW w:w="3857" w:type="dxa"/>
            <w:tcBorders>
              <w:top w:val="single" w:sz="4" w:space="0" w:color="000000"/>
              <w:left w:val="single" w:sz="4" w:space="0" w:color="000000"/>
              <w:bottom w:val="single" w:sz="4" w:space="0" w:color="000000"/>
              <w:right w:val="single" w:sz="4" w:space="0" w:color="000000"/>
            </w:tcBorders>
            <w:hideMark/>
          </w:tcPr>
          <w:p w:rsidR="00035619" w:rsidRDefault="00035619" w:rsidP="00784D06">
            <w:pPr>
              <w:rPr>
                <w:rFonts w:ascii="Times New Roman" w:hAnsi="Times New Roman"/>
                <w:sz w:val="24"/>
                <w:szCs w:val="24"/>
              </w:rPr>
            </w:pPr>
            <w:r>
              <w:rPr>
                <w:rFonts w:ascii="Times New Roman" w:hAnsi="Times New Roman"/>
                <w:sz w:val="24"/>
                <w:szCs w:val="24"/>
              </w:rPr>
              <w:t>Муниципальная программа «Обеспечение экономического развития Батецкого  муниципального района»</w:t>
            </w:r>
          </w:p>
        </w:tc>
        <w:tc>
          <w:tcPr>
            <w:tcW w:w="1464" w:type="dxa"/>
            <w:tcBorders>
              <w:top w:val="single" w:sz="4" w:space="0" w:color="000000"/>
              <w:left w:val="single" w:sz="4" w:space="0" w:color="000000"/>
              <w:bottom w:val="single" w:sz="4" w:space="0" w:color="000000"/>
              <w:right w:val="single" w:sz="4" w:space="0" w:color="000000"/>
            </w:tcBorders>
            <w:hideMark/>
          </w:tcPr>
          <w:p w:rsidR="00035619" w:rsidRDefault="00035619" w:rsidP="00784D06">
            <w:pPr>
              <w:rPr>
                <w:rFonts w:ascii="Times New Roman" w:hAnsi="Times New Roman"/>
                <w:sz w:val="24"/>
                <w:szCs w:val="24"/>
              </w:rPr>
            </w:pPr>
            <w:r>
              <w:rPr>
                <w:rFonts w:ascii="Times New Roman" w:hAnsi="Times New Roman"/>
                <w:sz w:val="24"/>
                <w:szCs w:val="24"/>
              </w:rPr>
              <w:t>да</w:t>
            </w:r>
          </w:p>
        </w:tc>
        <w:tc>
          <w:tcPr>
            <w:tcW w:w="1242" w:type="dxa"/>
            <w:tcBorders>
              <w:top w:val="single" w:sz="4" w:space="0" w:color="000000"/>
              <w:left w:val="single" w:sz="4" w:space="0" w:color="000000"/>
              <w:bottom w:val="single" w:sz="4" w:space="0" w:color="000000"/>
              <w:right w:val="single" w:sz="4" w:space="0" w:color="000000"/>
            </w:tcBorders>
            <w:hideMark/>
          </w:tcPr>
          <w:p w:rsidR="00035619" w:rsidRPr="00AF704B" w:rsidRDefault="00ED6EA4" w:rsidP="00784D06">
            <w:pPr>
              <w:rPr>
                <w:rFonts w:ascii="Times New Roman" w:hAnsi="Times New Roman"/>
                <w:sz w:val="24"/>
                <w:szCs w:val="24"/>
              </w:rPr>
            </w:pPr>
            <w:r>
              <w:rPr>
                <w:rFonts w:ascii="Times New Roman" w:hAnsi="Times New Roman"/>
                <w:sz w:val="24"/>
                <w:szCs w:val="24"/>
              </w:rPr>
              <w:t>435,1</w:t>
            </w:r>
          </w:p>
        </w:tc>
        <w:tc>
          <w:tcPr>
            <w:tcW w:w="1165" w:type="dxa"/>
            <w:tcBorders>
              <w:top w:val="single" w:sz="4" w:space="0" w:color="000000"/>
              <w:left w:val="single" w:sz="4" w:space="0" w:color="000000"/>
              <w:bottom w:val="single" w:sz="4" w:space="0" w:color="000000"/>
              <w:right w:val="single" w:sz="4" w:space="0" w:color="000000"/>
            </w:tcBorders>
            <w:hideMark/>
          </w:tcPr>
          <w:p w:rsidR="00035619" w:rsidRPr="006172C8" w:rsidRDefault="00782F1E" w:rsidP="00784D06">
            <w:pPr>
              <w:rPr>
                <w:rFonts w:ascii="Times New Roman" w:hAnsi="Times New Roman"/>
                <w:sz w:val="24"/>
                <w:szCs w:val="24"/>
              </w:rPr>
            </w:pPr>
            <w:r>
              <w:rPr>
                <w:rFonts w:ascii="Times New Roman" w:hAnsi="Times New Roman"/>
                <w:sz w:val="24"/>
                <w:szCs w:val="24"/>
              </w:rPr>
              <w:t>5,0</w:t>
            </w:r>
          </w:p>
        </w:tc>
      </w:tr>
      <w:tr w:rsidR="00035619" w:rsidRPr="006172C8" w:rsidTr="00782F1E">
        <w:tc>
          <w:tcPr>
            <w:tcW w:w="1843" w:type="dxa"/>
            <w:tcBorders>
              <w:top w:val="single" w:sz="4" w:space="0" w:color="000000"/>
              <w:left w:val="single" w:sz="4" w:space="0" w:color="000000"/>
              <w:bottom w:val="single" w:sz="4" w:space="0" w:color="000000"/>
              <w:right w:val="single" w:sz="4" w:space="0" w:color="000000"/>
            </w:tcBorders>
            <w:hideMark/>
          </w:tcPr>
          <w:p w:rsidR="00035619" w:rsidRDefault="00035619" w:rsidP="00784D06">
            <w:pPr>
              <w:rPr>
                <w:rFonts w:ascii="Times New Roman" w:hAnsi="Times New Roman"/>
                <w:sz w:val="24"/>
                <w:szCs w:val="24"/>
              </w:rPr>
            </w:pPr>
            <w:r>
              <w:rPr>
                <w:rFonts w:ascii="Times New Roman" w:hAnsi="Times New Roman"/>
                <w:sz w:val="24"/>
                <w:szCs w:val="24"/>
              </w:rPr>
              <w:t>13</w:t>
            </w:r>
          </w:p>
        </w:tc>
        <w:tc>
          <w:tcPr>
            <w:tcW w:w="3857" w:type="dxa"/>
            <w:tcBorders>
              <w:top w:val="single" w:sz="4" w:space="0" w:color="000000"/>
              <w:left w:val="single" w:sz="4" w:space="0" w:color="000000"/>
              <w:bottom w:val="single" w:sz="4" w:space="0" w:color="000000"/>
              <w:right w:val="single" w:sz="4" w:space="0" w:color="000000"/>
            </w:tcBorders>
            <w:hideMark/>
          </w:tcPr>
          <w:p w:rsidR="00035619" w:rsidRDefault="00035619" w:rsidP="00784D06">
            <w:pPr>
              <w:rPr>
                <w:rFonts w:ascii="Times New Roman" w:hAnsi="Times New Roman"/>
                <w:sz w:val="24"/>
                <w:szCs w:val="24"/>
              </w:rPr>
            </w:pPr>
            <w:r>
              <w:rPr>
                <w:rFonts w:ascii="Times New Roman" w:hAnsi="Times New Roman"/>
                <w:sz w:val="24"/>
                <w:szCs w:val="24"/>
              </w:rPr>
              <w:t>Муниципальная программа  «Развитие агропромышленного комплекса в Батецком муниципальном районе»</w:t>
            </w:r>
          </w:p>
          <w:p w:rsidR="00ED6EA4" w:rsidRDefault="00ED6EA4" w:rsidP="00784D06">
            <w:pPr>
              <w:rPr>
                <w:rFonts w:ascii="Times New Roman" w:hAnsi="Times New Roman"/>
                <w:sz w:val="24"/>
                <w:szCs w:val="24"/>
              </w:rPr>
            </w:pPr>
          </w:p>
        </w:tc>
        <w:tc>
          <w:tcPr>
            <w:tcW w:w="1464" w:type="dxa"/>
            <w:tcBorders>
              <w:top w:val="single" w:sz="4" w:space="0" w:color="000000"/>
              <w:left w:val="single" w:sz="4" w:space="0" w:color="000000"/>
              <w:bottom w:val="single" w:sz="4" w:space="0" w:color="000000"/>
              <w:right w:val="single" w:sz="4" w:space="0" w:color="000000"/>
            </w:tcBorders>
            <w:hideMark/>
          </w:tcPr>
          <w:p w:rsidR="00035619" w:rsidRDefault="00035619" w:rsidP="00784D06">
            <w:pPr>
              <w:rPr>
                <w:rFonts w:ascii="Times New Roman" w:hAnsi="Times New Roman"/>
                <w:sz w:val="24"/>
                <w:szCs w:val="24"/>
              </w:rPr>
            </w:pPr>
            <w:r>
              <w:rPr>
                <w:rFonts w:ascii="Times New Roman" w:hAnsi="Times New Roman"/>
                <w:sz w:val="24"/>
                <w:szCs w:val="24"/>
              </w:rPr>
              <w:t>да</w:t>
            </w:r>
          </w:p>
        </w:tc>
        <w:tc>
          <w:tcPr>
            <w:tcW w:w="1242" w:type="dxa"/>
            <w:tcBorders>
              <w:top w:val="single" w:sz="4" w:space="0" w:color="000000"/>
              <w:left w:val="single" w:sz="4" w:space="0" w:color="000000"/>
              <w:bottom w:val="single" w:sz="4" w:space="0" w:color="000000"/>
              <w:right w:val="single" w:sz="4" w:space="0" w:color="000000"/>
            </w:tcBorders>
            <w:hideMark/>
          </w:tcPr>
          <w:p w:rsidR="00035619" w:rsidRPr="00AF704B" w:rsidRDefault="00035619" w:rsidP="00784D06">
            <w:pPr>
              <w:rPr>
                <w:rFonts w:ascii="Times New Roman" w:hAnsi="Times New Roman"/>
                <w:sz w:val="24"/>
                <w:szCs w:val="24"/>
              </w:rPr>
            </w:pPr>
            <w:r>
              <w:rPr>
                <w:rFonts w:ascii="Times New Roman" w:hAnsi="Times New Roman"/>
                <w:sz w:val="24"/>
                <w:szCs w:val="24"/>
              </w:rPr>
              <w:t>0</w:t>
            </w:r>
            <w:r w:rsidR="00ED6EA4">
              <w:rPr>
                <w:rFonts w:ascii="Times New Roman" w:hAnsi="Times New Roman"/>
                <w:sz w:val="24"/>
                <w:szCs w:val="24"/>
              </w:rPr>
              <w:t>,0</w:t>
            </w:r>
          </w:p>
        </w:tc>
        <w:tc>
          <w:tcPr>
            <w:tcW w:w="1165" w:type="dxa"/>
            <w:tcBorders>
              <w:top w:val="single" w:sz="4" w:space="0" w:color="000000"/>
              <w:left w:val="single" w:sz="4" w:space="0" w:color="000000"/>
              <w:bottom w:val="single" w:sz="4" w:space="0" w:color="000000"/>
              <w:right w:val="single" w:sz="4" w:space="0" w:color="000000"/>
            </w:tcBorders>
            <w:hideMark/>
          </w:tcPr>
          <w:p w:rsidR="00035619" w:rsidRPr="006172C8" w:rsidRDefault="00035619" w:rsidP="00784D06">
            <w:pPr>
              <w:rPr>
                <w:rFonts w:ascii="Times New Roman" w:hAnsi="Times New Roman"/>
                <w:sz w:val="24"/>
                <w:szCs w:val="24"/>
              </w:rPr>
            </w:pPr>
            <w:r>
              <w:rPr>
                <w:rFonts w:ascii="Times New Roman" w:hAnsi="Times New Roman"/>
                <w:sz w:val="24"/>
                <w:szCs w:val="24"/>
              </w:rPr>
              <w:t>0</w:t>
            </w:r>
            <w:r w:rsidR="00ED6EA4">
              <w:rPr>
                <w:rFonts w:ascii="Times New Roman" w:hAnsi="Times New Roman"/>
                <w:sz w:val="24"/>
                <w:szCs w:val="24"/>
              </w:rPr>
              <w:t>,0</w:t>
            </w:r>
          </w:p>
        </w:tc>
      </w:tr>
      <w:tr w:rsidR="00035619" w:rsidRPr="006172C8" w:rsidTr="00782F1E">
        <w:tc>
          <w:tcPr>
            <w:tcW w:w="1843" w:type="dxa"/>
            <w:tcBorders>
              <w:top w:val="single" w:sz="4" w:space="0" w:color="000000"/>
              <w:left w:val="single" w:sz="4" w:space="0" w:color="000000"/>
              <w:bottom w:val="single" w:sz="4" w:space="0" w:color="000000"/>
              <w:right w:val="single" w:sz="4" w:space="0" w:color="000000"/>
            </w:tcBorders>
            <w:hideMark/>
          </w:tcPr>
          <w:p w:rsidR="00035619" w:rsidRDefault="00035619" w:rsidP="00784D06">
            <w:pPr>
              <w:rPr>
                <w:rFonts w:ascii="Times New Roman" w:hAnsi="Times New Roman"/>
                <w:sz w:val="24"/>
                <w:szCs w:val="24"/>
              </w:rPr>
            </w:pPr>
            <w:r>
              <w:rPr>
                <w:rFonts w:ascii="Times New Roman" w:hAnsi="Times New Roman"/>
                <w:sz w:val="24"/>
                <w:szCs w:val="24"/>
              </w:rPr>
              <w:t>14</w:t>
            </w:r>
          </w:p>
        </w:tc>
        <w:tc>
          <w:tcPr>
            <w:tcW w:w="3857" w:type="dxa"/>
            <w:tcBorders>
              <w:top w:val="single" w:sz="4" w:space="0" w:color="000000"/>
              <w:left w:val="single" w:sz="4" w:space="0" w:color="000000"/>
              <w:bottom w:val="single" w:sz="4" w:space="0" w:color="000000"/>
              <w:right w:val="single" w:sz="4" w:space="0" w:color="000000"/>
            </w:tcBorders>
            <w:hideMark/>
          </w:tcPr>
          <w:p w:rsidR="00035619" w:rsidRDefault="00035619" w:rsidP="00784D06">
            <w:pPr>
              <w:rPr>
                <w:rFonts w:ascii="Times New Roman" w:hAnsi="Times New Roman"/>
                <w:sz w:val="24"/>
                <w:szCs w:val="24"/>
              </w:rPr>
            </w:pPr>
            <w:r>
              <w:rPr>
                <w:rFonts w:ascii="Times New Roman" w:hAnsi="Times New Roman"/>
                <w:sz w:val="24"/>
                <w:szCs w:val="24"/>
              </w:rPr>
              <w:t xml:space="preserve">Муниципальная программа «Комплексные меры  противодействия наркомании и зависимости  от других </w:t>
            </w:r>
            <w:proofErr w:type="spellStart"/>
            <w:r>
              <w:rPr>
                <w:rFonts w:ascii="Times New Roman" w:hAnsi="Times New Roman"/>
                <w:sz w:val="24"/>
                <w:szCs w:val="24"/>
              </w:rPr>
              <w:lastRenderedPageBreak/>
              <w:t>психоактивных</w:t>
            </w:r>
            <w:proofErr w:type="spellEnd"/>
            <w:r>
              <w:rPr>
                <w:rFonts w:ascii="Times New Roman" w:hAnsi="Times New Roman"/>
                <w:sz w:val="24"/>
                <w:szCs w:val="24"/>
              </w:rPr>
              <w:t xml:space="preserve"> веществ в Батецком муниципальном районе»</w:t>
            </w:r>
          </w:p>
        </w:tc>
        <w:tc>
          <w:tcPr>
            <w:tcW w:w="1464" w:type="dxa"/>
            <w:tcBorders>
              <w:top w:val="single" w:sz="4" w:space="0" w:color="000000"/>
              <w:left w:val="single" w:sz="4" w:space="0" w:color="000000"/>
              <w:bottom w:val="single" w:sz="4" w:space="0" w:color="000000"/>
              <w:right w:val="single" w:sz="4" w:space="0" w:color="000000"/>
            </w:tcBorders>
            <w:hideMark/>
          </w:tcPr>
          <w:p w:rsidR="00035619" w:rsidRDefault="00035619" w:rsidP="00784D06">
            <w:pPr>
              <w:rPr>
                <w:rFonts w:ascii="Times New Roman" w:hAnsi="Times New Roman"/>
                <w:sz w:val="24"/>
                <w:szCs w:val="24"/>
              </w:rPr>
            </w:pPr>
            <w:r>
              <w:rPr>
                <w:rFonts w:ascii="Times New Roman" w:hAnsi="Times New Roman"/>
                <w:sz w:val="24"/>
                <w:szCs w:val="24"/>
              </w:rPr>
              <w:lastRenderedPageBreak/>
              <w:t>да</w:t>
            </w:r>
          </w:p>
        </w:tc>
        <w:tc>
          <w:tcPr>
            <w:tcW w:w="1242" w:type="dxa"/>
            <w:tcBorders>
              <w:top w:val="single" w:sz="4" w:space="0" w:color="000000"/>
              <w:left w:val="single" w:sz="4" w:space="0" w:color="000000"/>
              <w:bottom w:val="single" w:sz="4" w:space="0" w:color="000000"/>
              <w:right w:val="single" w:sz="4" w:space="0" w:color="000000"/>
            </w:tcBorders>
            <w:hideMark/>
          </w:tcPr>
          <w:p w:rsidR="00035619" w:rsidRPr="00AF704B" w:rsidRDefault="00035619" w:rsidP="00784D06">
            <w:pPr>
              <w:rPr>
                <w:rFonts w:ascii="Times New Roman" w:hAnsi="Times New Roman"/>
                <w:sz w:val="24"/>
                <w:szCs w:val="24"/>
              </w:rPr>
            </w:pPr>
            <w:r>
              <w:rPr>
                <w:rFonts w:ascii="Times New Roman" w:hAnsi="Times New Roman"/>
                <w:sz w:val="24"/>
                <w:szCs w:val="24"/>
              </w:rPr>
              <w:t>3,0</w:t>
            </w:r>
          </w:p>
        </w:tc>
        <w:tc>
          <w:tcPr>
            <w:tcW w:w="1165" w:type="dxa"/>
            <w:tcBorders>
              <w:top w:val="single" w:sz="4" w:space="0" w:color="000000"/>
              <w:left w:val="single" w:sz="4" w:space="0" w:color="000000"/>
              <w:bottom w:val="single" w:sz="4" w:space="0" w:color="000000"/>
              <w:right w:val="single" w:sz="4" w:space="0" w:color="000000"/>
            </w:tcBorders>
            <w:hideMark/>
          </w:tcPr>
          <w:p w:rsidR="00035619" w:rsidRPr="006172C8" w:rsidRDefault="00782F1E" w:rsidP="00784D06">
            <w:pPr>
              <w:rPr>
                <w:rFonts w:ascii="Times New Roman" w:hAnsi="Times New Roman"/>
                <w:sz w:val="24"/>
                <w:szCs w:val="24"/>
              </w:rPr>
            </w:pPr>
            <w:r>
              <w:rPr>
                <w:rFonts w:ascii="Times New Roman" w:hAnsi="Times New Roman"/>
                <w:sz w:val="24"/>
                <w:szCs w:val="24"/>
              </w:rPr>
              <w:t>3,</w:t>
            </w:r>
            <w:r w:rsidR="00035619">
              <w:rPr>
                <w:rFonts w:ascii="Times New Roman" w:hAnsi="Times New Roman"/>
                <w:sz w:val="24"/>
                <w:szCs w:val="24"/>
              </w:rPr>
              <w:t>0</w:t>
            </w:r>
          </w:p>
        </w:tc>
      </w:tr>
      <w:tr w:rsidR="00035619" w:rsidRPr="006172C8" w:rsidTr="00782F1E">
        <w:tc>
          <w:tcPr>
            <w:tcW w:w="1843" w:type="dxa"/>
            <w:tcBorders>
              <w:top w:val="single" w:sz="4" w:space="0" w:color="000000"/>
              <w:left w:val="single" w:sz="4" w:space="0" w:color="000000"/>
              <w:bottom w:val="single" w:sz="4" w:space="0" w:color="000000"/>
              <w:right w:val="single" w:sz="4" w:space="0" w:color="000000"/>
            </w:tcBorders>
            <w:hideMark/>
          </w:tcPr>
          <w:p w:rsidR="00035619" w:rsidRDefault="00035619" w:rsidP="00784D06">
            <w:pPr>
              <w:rPr>
                <w:rFonts w:ascii="Times New Roman" w:hAnsi="Times New Roman"/>
                <w:sz w:val="24"/>
                <w:szCs w:val="24"/>
              </w:rPr>
            </w:pPr>
            <w:r>
              <w:rPr>
                <w:rFonts w:ascii="Times New Roman" w:hAnsi="Times New Roman"/>
                <w:sz w:val="24"/>
                <w:szCs w:val="24"/>
              </w:rPr>
              <w:lastRenderedPageBreak/>
              <w:t>15</w:t>
            </w:r>
          </w:p>
        </w:tc>
        <w:tc>
          <w:tcPr>
            <w:tcW w:w="3857" w:type="dxa"/>
            <w:tcBorders>
              <w:top w:val="single" w:sz="4" w:space="0" w:color="000000"/>
              <w:left w:val="single" w:sz="4" w:space="0" w:color="000000"/>
              <w:bottom w:val="single" w:sz="4" w:space="0" w:color="000000"/>
              <w:right w:val="single" w:sz="4" w:space="0" w:color="000000"/>
            </w:tcBorders>
            <w:hideMark/>
          </w:tcPr>
          <w:p w:rsidR="00035619" w:rsidRDefault="00035619" w:rsidP="00784D06">
            <w:pPr>
              <w:rPr>
                <w:rFonts w:ascii="Times New Roman" w:hAnsi="Times New Roman"/>
                <w:sz w:val="24"/>
                <w:szCs w:val="24"/>
              </w:rPr>
            </w:pPr>
            <w:r>
              <w:rPr>
                <w:rFonts w:ascii="Times New Roman" w:hAnsi="Times New Roman"/>
                <w:sz w:val="24"/>
                <w:szCs w:val="24"/>
              </w:rPr>
              <w:t>Муниципальная программа «Развитие и совершенствование форм поддержки  социально ориентированных некоммерческих организаций на территории Батецкого муниципального района»</w:t>
            </w:r>
          </w:p>
        </w:tc>
        <w:tc>
          <w:tcPr>
            <w:tcW w:w="1464" w:type="dxa"/>
            <w:tcBorders>
              <w:top w:val="single" w:sz="4" w:space="0" w:color="000000"/>
              <w:left w:val="single" w:sz="4" w:space="0" w:color="000000"/>
              <w:bottom w:val="single" w:sz="4" w:space="0" w:color="000000"/>
              <w:right w:val="single" w:sz="4" w:space="0" w:color="000000"/>
            </w:tcBorders>
            <w:hideMark/>
          </w:tcPr>
          <w:p w:rsidR="00035619" w:rsidRDefault="00035619" w:rsidP="00784D06">
            <w:pPr>
              <w:rPr>
                <w:rFonts w:ascii="Times New Roman" w:hAnsi="Times New Roman"/>
                <w:sz w:val="24"/>
                <w:szCs w:val="24"/>
              </w:rPr>
            </w:pPr>
            <w:r>
              <w:rPr>
                <w:rFonts w:ascii="Times New Roman" w:hAnsi="Times New Roman"/>
                <w:sz w:val="24"/>
                <w:szCs w:val="24"/>
              </w:rPr>
              <w:t>да</w:t>
            </w:r>
          </w:p>
        </w:tc>
        <w:tc>
          <w:tcPr>
            <w:tcW w:w="1242" w:type="dxa"/>
            <w:tcBorders>
              <w:top w:val="single" w:sz="4" w:space="0" w:color="000000"/>
              <w:left w:val="single" w:sz="4" w:space="0" w:color="000000"/>
              <w:bottom w:val="single" w:sz="4" w:space="0" w:color="000000"/>
              <w:right w:val="single" w:sz="4" w:space="0" w:color="000000"/>
            </w:tcBorders>
            <w:hideMark/>
          </w:tcPr>
          <w:p w:rsidR="00035619" w:rsidRPr="00AF704B" w:rsidRDefault="00ED6EA4" w:rsidP="00784D06">
            <w:pPr>
              <w:rPr>
                <w:rFonts w:ascii="Times New Roman" w:hAnsi="Times New Roman"/>
                <w:sz w:val="24"/>
                <w:szCs w:val="24"/>
              </w:rPr>
            </w:pPr>
            <w:r>
              <w:rPr>
                <w:rFonts w:ascii="Times New Roman" w:hAnsi="Times New Roman"/>
                <w:sz w:val="24"/>
                <w:szCs w:val="24"/>
              </w:rPr>
              <w:t>3</w:t>
            </w:r>
            <w:r w:rsidR="00035619">
              <w:rPr>
                <w:rFonts w:ascii="Times New Roman" w:hAnsi="Times New Roman"/>
                <w:sz w:val="24"/>
                <w:szCs w:val="24"/>
              </w:rPr>
              <w:t>,0</w:t>
            </w:r>
          </w:p>
        </w:tc>
        <w:tc>
          <w:tcPr>
            <w:tcW w:w="1165" w:type="dxa"/>
            <w:tcBorders>
              <w:top w:val="single" w:sz="4" w:space="0" w:color="000000"/>
              <w:left w:val="single" w:sz="4" w:space="0" w:color="000000"/>
              <w:bottom w:val="single" w:sz="4" w:space="0" w:color="000000"/>
              <w:right w:val="single" w:sz="4" w:space="0" w:color="000000"/>
            </w:tcBorders>
            <w:hideMark/>
          </w:tcPr>
          <w:p w:rsidR="00035619" w:rsidRPr="006172C8" w:rsidRDefault="00782F1E" w:rsidP="00784D06">
            <w:pPr>
              <w:rPr>
                <w:rFonts w:ascii="Times New Roman" w:hAnsi="Times New Roman"/>
                <w:sz w:val="24"/>
                <w:szCs w:val="24"/>
              </w:rPr>
            </w:pPr>
            <w:r>
              <w:rPr>
                <w:rFonts w:ascii="Times New Roman" w:hAnsi="Times New Roman"/>
                <w:sz w:val="24"/>
                <w:szCs w:val="24"/>
              </w:rPr>
              <w:t>3,</w:t>
            </w:r>
            <w:r w:rsidR="00035619">
              <w:rPr>
                <w:rFonts w:ascii="Times New Roman" w:hAnsi="Times New Roman"/>
                <w:sz w:val="24"/>
                <w:szCs w:val="24"/>
              </w:rPr>
              <w:t>0</w:t>
            </w:r>
          </w:p>
        </w:tc>
      </w:tr>
      <w:tr w:rsidR="00035619" w:rsidTr="00782F1E">
        <w:tc>
          <w:tcPr>
            <w:tcW w:w="1843" w:type="dxa"/>
            <w:tcBorders>
              <w:top w:val="single" w:sz="4" w:space="0" w:color="000000"/>
              <w:left w:val="single" w:sz="4" w:space="0" w:color="000000"/>
              <w:bottom w:val="single" w:sz="4" w:space="0" w:color="000000"/>
              <w:right w:val="single" w:sz="4" w:space="0" w:color="000000"/>
            </w:tcBorders>
            <w:hideMark/>
          </w:tcPr>
          <w:p w:rsidR="00035619" w:rsidRDefault="00035619" w:rsidP="00784D06">
            <w:pPr>
              <w:rPr>
                <w:rFonts w:ascii="Times New Roman" w:hAnsi="Times New Roman"/>
                <w:sz w:val="24"/>
                <w:szCs w:val="24"/>
              </w:rPr>
            </w:pPr>
            <w:r>
              <w:rPr>
                <w:rFonts w:ascii="Times New Roman" w:hAnsi="Times New Roman"/>
                <w:sz w:val="24"/>
                <w:szCs w:val="24"/>
              </w:rPr>
              <w:t>16</w:t>
            </w:r>
          </w:p>
        </w:tc>
        <w:tc>
          <w:tcPr>
            <w:tcW w:w="3857" w:type="dxa"/>
            <w:tcBorders>
              <w:top w:val="single" w:sz="4" w:space="0" w:color="000000"/>
              <w:left w:val="single" w:sz="4" w:space="0" w:color="000000"/>
              <w:bottom w:val="single" w:sz="4" w:space="0" w:color="000000"/>
              <w:right w:val="single" w:sz="4" w:space="0" w:color="000000"/>
            </w:tcBorders>
            <w:hideMark/>
          </w:tcPr>
          <w:p w:rsidR="00035619" w:rsidRDefault="00035619" w:rsidP="00784D06">
            <w:pPr>
              <w:rPr>
                <w:rFonts w:ascii="Times New Roman" w:hAnsi="Times New Roman"/>
                <w:sz w:val="24"/>
                <w:szCs w:val="24"/>
              </w:rPr>
            </w:pPr>
            <w:r>
              <w:rPr>
                <w:rFonts w:ascii="Times New Roman" w:hAnsi="Times New Roman"/>
                <w:sz w:val="24"/>
                <w:szCs w:val="24"/>
              </w:rPr>
              <w:t>Муниципальная программа</w:t>
            </w:r>
            <w:r w:rsidR="00CA58D5">
              <w:rPr>
                <w:rFonts w:ascii="Times New Roman" w:hAnsi="Times New Roman"/>
                <w:sz w:val="24"/>
                <w:szCs w:val="24"/>
              </w:rPr>
              <w:t xml:space="preserve"> </w:t>
            </w:r>
            <w:r>
              <w:rPr>
                <w:rFonts w:ascii="Times New Roman" w:hAnsi="Times New Roman"/>
                <w:sz w:val="24"/>
                <w:szCs w:val="24"/>
              </w:rPr>
              <w:t>»</w:t>
            </w:r>
            <w:r w:rsidR="00CA58D5">
              <w:rPr>
                <w:rFonts w:ascii="Times New Roman" w:hAnsi="Times New Roman"/>
                <w:sz w:val="24"/>
                <w:szCs w:val="24"/>
              </w:rPr>
              <w:t xml:space="preserve"> Развитие инфраструктуры водоснабжения и водоотведения населенных пунктов Батецкого муниципального района»</w:t>
            </w:r>
          </w:p>
        </w:tc>
        <w:tc>
          <w:tcPr>
            <w:tcW w:w="1464" w:type="dxa"/>
            <w:tcBorders>
              <w:top w:val="single" w:sz="4" w:space="0" w:color="000000"/>
              <w:left w:val="single" w:sz="4" w:space="0" w:color="000000"/>
              <w:bottom w:val="single" w:sz="4" w:space="0" w:color="000000"/>
              <w:right w:val="single" w:sz="4" w:space="0" w:color="000000"/>
            </w:tcBorders>
            <w:hideMark/>
          </w:tcPr>
          <w:p w:rsidR="00035619" w:rsidRDefault="00782F1E" w:rsidP="00784D06">
            <w:pPr>
              <w:rPr>
                <w:rFonts w:ascii="Times New Roman" w:hAnsi="Times New Roman"/>
                <w:sz w:val="24"/>
                <w:szCs w:val="24"/>
              </w:rPr>
            </w:pPr>
            <w:r>
              <w:rPr>
                <w:rFonts w:ascii="Times New Roman" w:hAnsi="Times New Roman"/>
                <w:sz w:val="24"/>
                <w:szCs w:val="24"/>
              </w:rPr>
              <w:t>да</w:t>
            </w:r>
          </w:p>
        </w:tc>
        <w:tc>
          <w:tcPr>
            <w:tcW w:w="1242" w:type="dxa"/>
            <w:tcBorders>
              <w:top w:val="single" w:sz="4" w:space="0" w:color="000000"/>
              <w:left w:val="single" w:sz="4" w:space="0" w:color="000000"/>
              <w:bottom w:val="single" w:sz="4" w:space="0" w:color="000000"/>
              <w:right w:val="single" w:sz="4" w:space="0" w:color="000000"/>
            </w:tcBorders>
          </w:tcPr>
          <w:p w:rsidR="00035619" w:rsidRDefault="00ED6EA4" w:rsidP="00784D06">
            <w:pPr>
              <w:rPr>
                <w:rFonts w:ascii="Times New Roman" w:hAnsi="Times New Roman"/>
                <w:sz w:val="24"/>
                <w:szCs w:val="24"/>
              </w:rPr>
            </w:pPr>
            <w:r>
              <w:rPr>
                <w:rFonts w:ascii="Times New Roman" w:hAnsi="Times New Roman"/>
                <w:sz w:val="24"/>
                <w:szCs w:val="24"/>
              </w:rPr>
              <w:t>4900,9</w:t>
            </w:r>
          </w:p>
        </w:tc>
        <w:tc>
          <w:tcPr>
            <w:tcW w:w="1165" w:type="dxa"/>
            <w:tcBorders>
              <w:top w:val="single" w:sz="4" w:space="0" w:color="000000"/>
              <w:left w:val="single" w:sz="4" w:space="0" w:color="000000"/>
              <w:bottom w:val="single" w:sz="4" w:space="0" w:color="000000"/>
              <w:right w:val="single" w:sz="4" w:space="0" w:color="000000"/>
            </w:tcBorders>
          </w:tcPr>
          <w:p w:rsidR="00035619" w:rsidRDefault="00782F1E" w:rsidP="00784D06">
            <w:pPr>
              <w:rPr>
                <w:rFonts w:ascii="Times New Roman" w:hAnsi="Times New Roman"/>
                <w:sz w:val="24"/>
                <w:szCs w:val="24"/>
              </w:rPr>
            </w:pPr>
            <w:r>
              <w:rPr>
                <w:rFonts w:ascii="Times New Roman" w:hAnsi="Times New Roman"/>
                <w:sz w:val="24"/>
                <w:szCs w:val="24"/>
              </w:rPr>
              <w:t>2550,0</w:t>
            </w:r>
          </w:p>
        </w:tc>
      </w:tr>
      <w:tr w:rsidR="00035619" w:rsidRPr="006172C8" w:rsidTr="00782F1E">
        <w:tc>
          <w:tcPr>
            <w:tcW w:w="1843" w:type="dxa"/>
            <w:tcBorders>
              <w:top w:val="single" w:sz="4" w:space="0" w:color="000000"/>
              <w:left w:val="single" w:sz="4" w:space="0" w:color="000000"/>
              <w:bottom w:val="single" w:sz="4" w:space="0" w:color="000000"/>
              <w:right w:val="single" w:sz="4" w:space="0" w:color="000000"/>
            </w:tcBorders>
            <w:hideMark/>
          </w:tcPr>
          <w:p w:rsidR="00035619" w:rsidRDefault="00782F1E" w:rsidP="00784D06">
            <w:pPr>
              <w:rPr>
                <w:rFonts w:ascii="Times New Roman" w:hAnsi="Times New Roman"/>
                <w:sz w:val="24"/>
                <w:szCs w:val="24"/>
              </w:rPr>
            </w:pPr>
            <w:r>
              <w:rPr>
                <w:rFonts w:ascii="Times New Roman" w:hAnsi="Times New Roman"/>
                <w:sz w:val="24"/>
                <w:szCs w:val="24"/>
              </w:rPr>
              <w:t>17</w:t>
            </w:r>
          </w:p>
        </w:tc>
        <w:tc>
          <w:tcPr>
            <w:tcW w:w="3857" w:type="dxa"/>
            <w:tcBorders>
              <w:top w:val="single" w:sz="4" w:space="0" w:color="000000"/>
              <w:left w:val="single" w:sz="4" w:space="0" w:color="000000"/>
              <w:bottom w:val="single" w:sz="4" w:space="0" w:color="000000"/>
              <w:right w:val="single" w:sz="4" w:space="0" w:color="000000"/>
            </w:tcBorders>
            <w:hideMark/>
          </w:tcPr>
          <w:p w:rsidR="00035619" w:rsidRDefault="00035619" w:rsidP="00784D06">
            <w:pPr>
              <w:rPr>
                <w:rFonts w:ascii="Times New Roman" w:hAnsi="Times New Roman"/>
                <w:sz w:val="24"/>
                <w:szCs w:val="24"/>
              </w:rPr>
            </w:pPr>
            <w:r>
              <w:rPr>
                <w:rFonts w:ascii="Times New Roman" w:hAnsi="Times New Roman"/>
                <w:sz w:val="24"/>
                <w:szCs w:val="24"/>
              </w:rPr>
              <w:t xml:space="preserve">Муниципальная программа «Гармонизация межнациональных  отношений  в Батецком муниципальном районе» </w:t>
            </w:r>
          </w:p>
        </w:tc>
        <w:tc>
          <w:tcPr>
            <w:tcW w:w="1464" w:type="dxa"/>
            <w:tcBorders>
              <w:top w:val="single" w:sz="4" w:space="0" w:color="000000"/>
              <w:left w:val="single" w:sz="4" w:space="0" w:color="000000"/>
              <w:bottom w:val="single" w:sz="4" w:space="0" w:color="000000"/>
              <w:right w:val="single" w:sz="4" w:space="0" w:color="000000"/>
            </w:tcBorders>
            <w:hideMark/>
          </w:tcPr>
          <w:p w:rsidR="00035619" w:rsidRDefault="00035619" w:rsidP="00784D06">
            <w:pPr>
              <w:rPr>
                <w:rFonts w:ascii="Times New Roman" w:hAnsi="Times New Roman"/>
                <w:sz w:val="24"/>
                <w:szCs w:val="24"/>
              </w:rPr>
            </w:pPr>
            <w:r>
              <w:rPr>
                <w:rFonts w:ascii="Times New Roman" w:hAnsi="Times New Roman"/>
                <w:sz w:val="24"/>
                <w:szCs w:val="24"/>
              </w:rPr>
              <w:t>да</w:t>
            </w:r>
          </w:p>
        </w:tc>
        <w:tc>
          <w:tcPr>
            <w:tcW w:w="1242" w:type="dxa"/>
            <w:tcBorders>
              <w:top w:val="single" w:sz="4" w:space="0" w:color="000000"/>
              <w:left w:val="single" w:sz="4" w:space="0" w:color="000000"/>
              <w:bottom w:val="single" w:sz="4" w:space="0" w:color="000000"/>
              <w:right w:val="single" w:sz="4" w:space="0" w:color="000000"/>
            </w:tcBorders>
            <w:hideMark/>
          </w:tcPr>
          <w:p w:rsidR="00035619" w:rsidRPr="00AF704B" w:rsidRDefault="00ED6EA4" w:rsidP="00784D06">
            <w:pPr>
              <w:rPr>
                <w:rFonts w:ascii="Times New Roman" w:hAnsi="Times New Roman"/>
                <w:sz w:val="24"/>
                <w:szCs w:val="24"/>
              </w:rPr>
            </w:pPr>
            <w:r>
              <w:rPr>
                <w:rFonts w:ascii="Times New Roman" w:hAnsi="Times New Roman"/>
                <w:sz w:val="24"/>
                <w:szCs w:val="24"/>
              </w:rPr>
              <w:t>3</w:t>
            </w:r>
            <w:r w:rsidR="00035619">
              <w:rPr>
                <w:rFonts w:ascii="Times New Roman" w:hAnsi="Times New Roman"/>
                <w:sz w:val="24"/>
                <w:szCs w:val="24"/>
              </w:rPr>
              <w:t>,0</w:t>
            </w:r>
          </w:p>
        </w:tc>
        <w:tc>
          <w:tcPr>
            <w:tcW w:w="1165" w:type="dxa"/>
            <w:tcBorders>
              <w:top w:val="single" w:sz="4" w:space="0" w:color="000000"/>
              <w:left w:val="single" w:sz="4" w:space="0" w:color="000000"/>
              <w:bottom w:val="single" w:sz="4" w:space="0" w:color="000000"/>
              <w:right w:val="single" w:sz="4" w:space="0" w:color="000000"/>
            </w:tcBorders>
            <w:hideMark/>
          </w:tcPr>
          <w:p w:rsidR="00035619" w:rsidRPr="006172C8" w:rsidRDefault="00782F1E" w:rsidP="00784D06">
            <w:pPr>
              <w:rPr>
                <w:rFonts w:ascii="Times New Roman" w:hAnsi="Times New Roman"/>
                <w:sz w:val="24"/>
                <w:szCs w:val="24"/>
              </w:rPr>
            </w:pPr>
            <w:r>
              <w:rPr>
                <w:rFonts w:ascii="Times New Roman" w:hAnsi="Times New Roman"/>
                <w:sz w:val="24"/>
                <w:szCs w:val="24"/>
              </w:rPr>
              <w:t>3,</w:t>
            </w:r>
            <w:r w:rsidR="00035619">
              <w:rPr>
                <w:rFonts w:ascii="Times New Roman" w:hAnsi="Times New Roman"/>
                <w:sz w:val="24"/>
                <w:szCs w:val="24"/>
              </w:rPr>
              <w:t>0</w:t>
            </w:r>
          </w:p>
        </w:tc>
      </w:tr>
      <w:tr w:rsidR="00035619" w:rsidRPr="006172C8" w:rsidTr="00782F1E">
        <w:tc>
          <w:tcPr>
            <w:tcW w:w="1843" w:type="dxa"/>
            <w:tcBorders>
              <w:top w:val="single" w:sz="4" w:space="0" w:color="000000"/>
              <w:left w:val="single" w:sz="4" w:space="0" w:color="000000"/>
              <w:bottom w:val="single" w:sz="4" w:space="0" w:color="000000"/>
              <w:right w:val="single" w:sz="4" w:space="0" w:color="000000"/>
            </w:tcBorders>
            <w:hideMark/>
          </w:tcPr>
          <w:p w:rsidR="00035619" w:rsidRDefault="00782F1E" w:rsidP="00784D06">
            <w:pPr>
              <w:rPr>
                <w:rFonts w:ascii="Times New Roman" w:hAnsi="Times New Roman"/>
                <w:sz w:val="24"/>
                <w:szCs w:val="24"/>
              </w:rPr>
            </w:pPr>
            <w:r>
              <w:rPr>
                <w:rFonts w:ascii="Times New Roman" w:hAnsi="Times New Roman"/>
                <w:sz w:val="24"/>
                <w:szCs w:val="24"/>
              </w:rPr>
              <w:t>18</w:t>
            </w:r>
          </w:p>
        </w:tc>
        <w:tc>
          <w:tcPr>
            <w:tcW w:w="3857" w:type="dxa"/>
            <w:tcBorders>
              <w:top w:val="single" w:sz="4" w:space="0" w:color="000000"/>
              <w:left w:val="single" w:sz="4" w:space="0" w:color="000000"/>
              <w:bottom w:val="single" w:sz="4" w:space="0" w:color="000000"/>
              <w:right w:val="single" w:sz="4" w:space="0" w:color="000000"/>
            </w:tcBorders>
            <w:hideMark/>
          </w:tcPr>
          <w:p w:rsidR="00035619" w:rsidRDefault="00035619" w:rsidP="00784D06">
            <w:pPr>
              <w:rPr>
                <w:rFonts w:ascii="Times New Roman" w:hAnsi="Times New Roman"/>
                <w:sz w:val="24"/>
                <w:szCs w:val="24"/>
              </w:rPr>
            </w:pPr>
            <w:r>
              <w:rPr>
                <w:rFonts w:ascii="Times New Roman" w:hAnsi="Times New Roman"/>
                <w:sz w:val="24"/>
                <w:szCs w:val="24"/>
              </w:rPr>
              <w:t>Муниципальная программа «Обеспечение прав  потребителей  в Батецком муниципальном  районе»</w:t>
            </w:r>
          </w:p>
        </w:tc>
        <w:tc>
          <w:tcPr>
            <w:tcW w:w="1464" w:type="dxa"/>
            <w:tcBorders>
              <w:top w:val="single" w:sz="4" w:space="0" w:color="000000"/>
              <w:left w:val="single" w:sz="4" w:space="0" w:color="000000"/>
              <w:bottom w:val="single" w:sz="4" w:space="0" w:color="000000"/>
              <w:right w:val="single" w:sz="4" w:space="0" w:color="000000"/>
            </w:tcBorders>
            <w:hideMark/>
          </w:tcPr>
          <w:p w:rsidR="00035619" w:rsidRDefault="00035619" w:rsidP="00784D06">
            <w:pPr>
              <w:rPr>
                <w:rFonts w:ascii="Times New Roman" w:hAnsi="Times New Roman"/>
                <w:sz w:val="24"/>
                <w:szCs w:val="24"/>
              </w:rPr>
            </w:pPr>
            <w:r>
              <w:rPr>
                <w:rFonts w:ascii="Times New Roman" w:hAnsi="Times New Roman"/>
                <w:sz w:val="24"/>
                <w:szCs w:val="24"/>
              </w:rPr>
              <w:t>да</w:t>
            </w:r>
          </w:p>
        </w:tc>
        <w:tc>
          <w:tcPr>
            <w:tcW w:w="1242" w:type="dxa"/>
            <w:tcBorders>
              <w:top w:val="single" w:sz="4" w:space="0" w:color="000000"/>
              <w:left w:val="single" w:sz="4" w:space="0" w:color="000000"/>
              <w:bottom w:val="single" w:sz="4" w:space="0" w:color="000000"/>
              <w:right w:val="single" w:sz="4" w:space="0" w:color="000000"/>
            </w:tcBorders>
            <w:hideMark/>
          </w:tcPr>
          <w:p w:rsidR="00035619" w:rsidRPr="00AF704B" w:rsidRDefault="00035619" w:rsidP="00784D06">
            <w:pPr>
              <w:rPr>
                <w:rFonts w:ascii="Times New Roman" w:hAnsi="Times New Roman"/>
                <w:sz w:val="24"/>
                <w:szCs w:val="24"/>
              </w:rPr>
            </w:pPr>
            <w:r>
              <w:rPr>
                <w:rFonts w:ascii="Times New Roman" w:hAnsi="Times New Roman"/>
                <w:sz w:val="24"/>
                <w:szCs w:val="24"/>
              </w:rPr>
              <w:t>0</w:t>
            </w:r>
            <w:r w:rsidR="00ED6EA4">
              <w:rPr>
                <w:rFonts w:ascii="Times New Roman" w:hAnsi="Times New Roman"/>
                <w:sz w:val="24"/>
                <w:szCs w:val="24"/>
              </w:rPr>
              <w:t>,0</w:t>
            </w:r>
          </w:p>
        </w:tc>
        <w:tc>
          <w:tcPr>
            <w:tcW w:w="1165" w:type="dxa"/>
            <w:tcBorders>
              <w:top w:val="single" w:sz="4" w:space="0" w:color="000000"/>
              <w:left w:val="single" w:sz="4" w:space="0" w:color="000000"/>
              <w:bottom w:val="single" w:sz="4" w:space="0" w:color="000000"/>
              <w:right w:val="single" w:sz="4" w:space="0" w:color="000000"/>
            </w:tcBorders>
            <w:hideMark/>
          </w:tcPr>
          <w:p w:rsidR="00035619" w:rsidRPr="006172C8" w:rsidRDefault="00035619" w:rsidP="00784D06">
            <w:pPr>
              <w:rPr>
                <w:rFonts w:ascii="Times New Roman" w:hAnsi="Times New Roman"/>
                <w:sz w:val="24"/>
                <w:szCs w:val="24"/>
              </w:rPr>
            </w:pPr>
            <w:r>
              <w:rPr>
                <w:rFonts w:ascii="Times New Roman" w:hAnsi="Times New Roman"/>
                <w:sz w:val="24"/>
                <w:szCs w:val="24"/>
              </w:rPr>
              <w:t>0</w:t>
            </w:r>
            <w:r w:rsidR="00ED6EA4">
              <w:rPr>
                <w:rFonts w:ascii="Times New Roman" w:hAnsi="Times New Roman"/>
                <w:sz w:val="24"/>
                <w:szCs w:val="24"/>
              </w:rPr>
              <w:t>,0</w:t>
            </w:r>
          </w:p>
        </w:tc>
      </w:tr>
      <w:tr w:rsidR="00035619" w:rsidRPr="006172C8" w:rsidTr="00782F1E">
        <w:tc>
          <w:tcPr>
            <w:tcW w:w="1843" w:type="dxa"/>
            <w:tcBorders>
              <w:top w:val="single" w:sz="4" w:space="0" w:color="000000"/>
              <w:left w:val="single" w:sz="4" w:space="0" w:color="000000"/>
              <w:bottom w:val="single" w:sz="4" w:space="0" w:color="000000"/>
              <w:right w:val="single" w:sz="4" w:space="0" w:color="000000"/>
            </w:tcBorders>
            <w:hideMark/>
          </w:tcPr>
          <w:p w:rsidR="00035619" w:rsidRDefault="00782F1E" w:rsidP="00784D06">
            <w:pPr>
              <w:rPr>
                <w:rFonts w:ascii="Times New Roman" w:hAnsi="Times New Roman"/>
                <w:sz w:val="24"/>
                <w:szCs w:val="24"/>
              </w:rPr>
            </w:pPr>
            <w:r>
              <w:rPr>
                <w:rFonts w:ascii="Times New Roman" w:hAnsi="Times New Roman"/>
                <w:sz w:val="24"/>
                <w:szCs w:val="24"/>
              </w:rPr>
              <w:t>19</w:t>
            </w:r>
          </w:p>
        </w:tc>
        <w:tc>
          <w:tcPr>
            <w:tcW w:w="3857" w:type="dxa"/>
            <w:tcBorders>
              <w:top w:val="single" w:sz="4" w:space="0" w:color="000000"/>
              <w:left w:val="single" w:sz="4" w:space="0" w:color="000000"/>
              <w:bottom w:val="single" w:sz="4" w:space="0" w:color="000000"/>
              <w:right w:val="single" w:sz="4" w:space="0" w:color="000000"/>
            </w:tcBorders>
            <w:hideMark/>
          </w:tcPr>
          <w:p w:rsidR="00035619" w:rsidRDefault="00035619" w:rsidP="00784D06">
            <w:pPr>
              <w:rPr>
                <w:rFonts w:ascii="Times New Roman" w:hAnsi="Times New Roman"/>
                <w:sz w:val="24"/>
                <w:szCs w:val="24"/>
              </w:rPr>
            </w:pPr>
            <w:r>
              <w:rPr>
                <w:rFonts w:ascii="Times New Roman" w:hAnsi="Times New Roman"/>
                <w:sz w:val="24"/>
                <w:szCs w:val="24"/>
              </w:rPr>
              <w:t>Муниципальная программа « Программа по формированию  законопослушного  поведения участников дорожного движения  на территории Батецкого муниципального района»</w:t>
            </w:r>
          </w:p>
        </w:tc>
        <w:tc>
          <w:tcPr>
            <w:tcW w:w="1464" w:type="dxa"/>
            <w:tcBorders>
              <w:top w:val="single" w:sz="4" w:space="0" w:color="000000"/>
              <w:left w:val="single" w:sz="4" w:space="0" w:color="000000"/>
              <w:bottom w:val="single" w:sz="4" w:space="0" w:color="000000"/>
              <w:right w:val="single" w:sz="4" w:space="0" w:color="000000"/>
            </w:tcBorders>
            <w:hideMark/>
          </w:tcPr>
          <w:p w:rsidR="00035619" w:rsidRDefault="00035619" w:rsidP="00784D06">
            <w:pPr>
              <w:rPr>
                <w:rFonts w:ascii="Times New Roman" w:hAnsi="Times New Roman"/>
                <w:sz w:val="24"/>
                <w:szCs w:val="24"/>
              </w:rPr>
            </w:pPr>
            <w:r>
              <w:rPr>
                <w:rFonts w:ascii="Times New Roman" w:hAnsi="Times New Roman"/>
                <w:sz w:val="24"/>
                <w:szCs w:val="24"/>
              </w:rPr>
              <w:t>да</w:t>
            </w:r>
          </w:p>
        </w:tc>
        <w:tc>
          <w:tcPr>
            <w:tcW w:w="1242" w:type="dxa"/>
            <w:tcBorders>
              <w:top w:val="single" w:sz="4" w:space="0" w:color="000000"/>
              <w:left w:val="single" w:sz="4" w:space="0" w:color="000000"/>
              <w:bottom w:val="single" w:sz="4" w:space="0" w:color="000000"/>
              <w:right w:val="single" w:sz="4" w:space="0" w:color="000000"/>
            </w:tcBorders>
            <w:hideMark/>
          </w:tcPr>
          <w:p w:rsidR="00035619" w:rsidRPr="00AF704B" w:rsidRDefault="00ED6EA4" w:rsidP="00784D06">
            <w:pPr>
              <w:rPr>
                <w:rFonts w:ascii="Times New Roman" w:hAnsi="Times New Roman"/>
                <w:sz w:val="24"/>
                <w:szCs w:val="24"/>
              </w:rPr>
            </w:pPr>
            <w:r>
              <w:rPr>
                <w:rFonts w:ascii="Times New Roman" w:hAnsi="Times New Roman"/>
                <w:sz w:val="24"/>
                <w:szCs w:val="24"/>
              </w:rPr>
              <w:t>0</w:t>
            </w:r>
            <w:r w:rsidR="00035619">
              <w:rPr>
                <w:rFonts w:ascii="Times New Roman" w:hAnsi="Times New Roman"/>
                <w:sz w:val="24"/>
                <w:szCs w:val="24"/>
              </w:rPr>
              <w:t>,0</w:t>
            </w:r>
          </w:p>
        </w:tc>
        <w:tc>
          <w:tcPr>
            <w:tcW w:w="1165" w:type="dxa"/>
            <w:tcBorders>
              <w:top w:val="single" w:sz="4" w:space="0" w:color="000000"/>
              <w:left w:val="single" w:sz="4" w:space="0" w:color="000000"/>
              <w:bottom w:val="single" w:sz="4" w:space="0" w:color="000000"/>
              <w:right w:val="single" w:sz="4" w:space="0" w:color="000000"/>
            </w:tcBorders>
            <w:hideMark/>
          </w:tcPr>
          <w:p w:rsidR="00035619" w:rsidRPr="006172C8" w:rsidRDefault="00ED6EA4" w:rsidP="00784D06">
            <w:pPr>
              <w:rPr>
                <w:rFonts w:ascii="Times New Roman" w:hAnsi="Times New Roman"/>
                <w:sz w:val="24"/>
                <w:szCs w:val="24"/>
              </w:rPr>
            </w:pPr>
            <w:r>
              <w:rPr>
                <w:rFonts w:ascii="Times New Roman" w:hAnsi="Times New Roman"/>
                <w:sz w:val="24"/>
                <w:szCs w:val="24"/>
              </w:rPr>
              <w:t>0,</w:t>
            </w:r>
            <w:r w:rsidR="00035619">
              <w:rPr>
                <w:rFonts w:ascii="Times New Roman" w:hAnsi="Times New Roman"/>
                <w:sz w:val="24"/>
                <w:szCs w:val="24"/>
              </w:rPr>
              <w:t>0</w:t>
            </w:r>
          </w:p>
        </w:tc>
      </w:tr>
      <w:tr w:rsidR="00035619" w:rsidRPr="006172C8" w:rsidTr="00782F1E">
        <w:tc>
          <w:tcPr>
            <w:tcW w:w="1843" w:type="dxa"/>
            <w:tcBorders>
              <w:top w:val="single" w:sz="4" w:space="0" w:color="000000"/>
              <w:left w:val="single" w:sz="4" w:space="0" w:color="000000"/>
              <w:bottom w:val="single" w:sz="4" w:space="0" w:color="000000"/>
              <w:right w:val="single" w:sz="4" w:space="0" w:color="000000"/>
            </w:tcBorders>
          </w:tcPr>
          <w:p w:rsidR="00035619" w:rsidRDefault="00035619" w:rsidP="00784D06">
            <w:pPr>
              <w:rPr>
                <w:rFonts w:ascii="Times New Roman" w:hAnsi="Times New Roman"/>
                <w:sz w:val="24"/>
                <w:szCs w:val="24"/>
              </w:rPr>
            </w:pPr>
          </w:p>
        </w:tc>
        <w:tc>
          <w:tcPr>
            <w:tcW w:w="3857" w:type="dxa"/>
            <w:tcBorders>
              <w:top w:val="single" w:sz="4" w:space="0" w:color="000000"/>
              <w:left w:val="single" w:sz="4" w:space="0" w:color="000000"/>
              <w:bottom w:val="single" w:sz="4" w:space="0" w:color="000000"/>
              <w:right w:val="single" w:sz="4" w:space="0" w:color="000000"/>
            </w:tcBorders>
            <w:hideMark/>
          </w:tcPr>
          <w:p w:rsidR="00035619" w:rsidRPr="00CA58D5" w:rsidRDefault="00035619" w:rsidP="00784D06">
            <w:pPr>
              <w:rPr>
                <w:rFonts w:ascii="Times New Roman" w:hAnsi="Times New Roman"/>
                <w:b/>
                <w:sz w:val="24"/>
                <w:szCs w:val="24"/>
              </w:rPr>
            </w:pPr>
            <w:r w:rsidRPr="00CA58D5">
              <w:rPr>
                <w:rFonts w:ascii="Times New Roman" w:hAnsi="Times New Roman"/>
                <w:b/>
                <w:sz w:val="24"/>
                <w:szCs w:val="24"/>
              </w:rPr>
              <w:t>ИТОГО:</w:t>
            </w:r>
          </w:p>
        </w:tc>
        <w:tc>
          <w:tcPr>
            <w:tcW w:w="1464" w:type="dxa"/>
            <w:tcBorders>
              <w:top w:val="single" w:sz="4" w:space="0" w:color="000000"/>
              <w:left w:val="single" w:sz="4" w:space="0" w:color="000000"/>
              <w:bottom w:val="single" w:sz="4" w:space="0" w:color="000000"/>
              <w:right w:val="single" w:sz="4" w:space="0" w:color="000000"/>
            </w:tcBorders>
          </w:tcPr>
          <w:p w:rsidR="00035619" w:rsidRPr="00CA58D5" w:rsidRDefault="00035619" w:rsidP="00784D06">
            <w:pPr>
              <w:rPr>
                <w:rFonts w:ascii="Times New Roman" w:hAnsi="Times New Roman"/>
                <w:b/>
                <w:sz w:val="24"/>
                <w:szCs w:val="24"/>
              </w:rPr>
            </w:pPr>
          </w:p>
        </w:tc>
        <w:tc>
          <w:tcPr>
            <w:tcW w:w="1242" w:type="dxa"/>
            <w:tcBorders>
              <w:top w:val="single" w:sz="4" w:space="0" w:color="000000"/>
              <w:left w:val="single" w:sz="4" w:space="0" w:color="000000"/>
              <w:bottom w:val="single" w:sz="4" w:space="0" w:color="000000"/>
              <w:right w:val="single" w:sz="4" w:space="0" w:color="000000"/>
            </w:tcBorders>
            <w:hideMark/>
          </w:tcPr>
          <w:p w:rsidR="00035619" w:rsidRPr="00CA58D5" w:rsidRDefault="00ED6EA4" w:rsidP="00784D06">
            <w:pPr>
              <w:rPr>
                <w:rFonts w:ascii="Times New Roman" w:hAnsi="Times New Roman"/>
                <w:b/>
                <w:sz w:val="24"/>
                <w:szCs w:val="24"/>
              </w:rPr>
            </w:pPr>
            <w:r>
              <w:rPr>
                <w:rFonts w:ascii="Times New Roman" w:hAnsi="Times New Roman"/>
                <w:b/>
                <w:sz w:val="24"/>
                <w:szCs w:val="24"/>
              </w:rPr>
              <w:t>199115,5</w:t>
            </w:r>
          </w:p>
        </w:tc>
        <w:tc>
          <w:tcPr>
            <w:tcW w:w="1165" w:type="dxa"/>
            <w:tcBorders>
              <w:top w:val="single" w:sz="4" w:space="0" w:color="000000"/>
              <w:left w:val="single" w:sz="4" w:space="0" w:color="000000"/>
              <w:bottom w:val="single" w:sz="4" w:space="0" w:color="000000"/>
              <w:right w:val="single" w:sz="4" w:space="0" w:color="000000"/>
            </w:tcBorders>
            <w:hideMark/>
          </w:tcPr>
          <w:p w:rsidR="00035619" w:rsidRPr="00CA58D5" w:rsidRDefault="0053261B" w:rsidP="00784D06">
            <w:pPr>
              <w:rPr>
                <w:rFonts w:ascii="Times New Roman" w:hAnsi="Times New Roman"/>
                <w:b/>
                <w:sz w:val="24"/>
                <w:szCs w:val="24"/>
              </w:rPr>
            </w:pPr>
            <w:r>
              <w:rPr>
                <w:rFonts w:ascii="Times New Roman" w:hAnsi="Times New Roman"/>
                <w:b/>
                <w:sz w:val="24"/>
                <w:szCs w:val="24"/>
              </w:rPr>
              <w:t>206970,6</w:t>
            </w:r>
          </w:p>
        </w:tc>
      </w:tr>
    </w:tbl>
    <w:p w:rsidR="009D7C30" w:rsidRDefault="00BF7784" w:rsidP="00646410">
      <w:pPr>
        <w:spacing w:after="0" w:line="240" w:lineRule="auto"/>
        <w:rPr>
          <w:rFonts w:ascii="Times New Roman" w:hAnsi="Times New Roman"/>
          <w:b/>
          <w:sz w:val="28"/>
          <w:szCs w:val="28"/>
        </w:rPr>
      </w:pPr>
      <w:r>
        <w:rPr>
          <w:sz w:val="28"/>
          <w:szCs w:val="28"/>
        </w:rPr>
        <w:t xml:space="preserve">                                                                   </w:t>
      </w:r>
      <w:r w:rsidRPr="00494C9D">
        <w:rPr>
          <w:rFonts w:ascii="Times New Roman" w:hAnsi="Times New Roman"/>
          <w:b/>
          <w:sz w:val="28"/>
          <w:szCs w:val="28"/>
        </w:rPr>
        <w:t xml:space="preserve">                                                                              </w:t>
      </w:r>
    </w:p>
    <w:p w:rsidR="009D7C30" w:rsidRDefault="009D7C30" w:rsidP="00646410">
      <w:pPr>
        <w:spacing w:after="0" w:line="240" w:lineRule="auto"/>
        <w:rPr>
          <w:rFonts w:ascii="Times New Roman" w:hAnsi="Times New Roman"/>
          <w:b/>
          <w:sz w:val="28"/>
          <w:szCs w:val="28"/>
        </w:rPr>
      </w:pPr>
    </w:p>
    <w:p w:rsidR="009D7C30" w:rsidRDefault="009D7C30" w:rsidP="00646410">
      <w:pPr>
        <w:spacing w:after="0" w:line="240" w:lineRule="auto"/>
        <w:rPr>
          <w:rFonts w:ascii="Times New Roman" w:hAnsi="Times New Roman"/>
          <w:b/>
          <w:sz w:val="28"/>
          <w:szCs w:val="28"/>
        </w:rPr>
      </w:pPr>
    </w:p>
    <w:p w:rsidR="009D7C30" w:rsidRDefault="009D7C30" w:rsidP="00646410">
      <w:pPr>
        <w:spacing w:after="0" w:line="240" w:lineRule="auto"/>
        <w:rPr>
          <w:rFonts w:ascii="Times New Roman" w:hAnsi="Times New Roman"/>
          <w:b/>
          <w:sz w:val="28"/>
          <w:szCs w:val="28"/>
        </w:rPr>
      </w:pPr>
    </w:p>
    <w:p w:rsidR="0073774E" w:rsidRDefault="0073774E" w:rsidP="00646410">
      <w:pPr>
        <w:spacing w:after="0" w:line="240" w:lineRule="auto"/>
        <w:rPr>
          <w:rFonts w:ascii="Times New Roman" w:hAnsi="Times New Roman"/>
          <w:b/>
          <w:sz w:val="28"/>
          <w:szCs w:val="28"/>
        </w:rPr>
      </w:pPr>
    </w:p>
    <w:p w:rsidR="0073774E" w:rsidRDefault="0073774E" w:rsidP="00646410">
      <w:pPr>
        <w:spacing w:after="0" w:line="240" w:lineRule="auto"/>
        <w:rPr>
          <w:rFonts w:ascii="Times New Roman" w:hAnsi="Times New Roman"/>
          <w:b/>
          <w:sz w:val="28"/>
          <w:szCs w:val="28"/>
        </w:rPr>
      </w:pPr>
    </w:p>
    <w:p w:rsidR="0073774E" w:rsidRDefault="0073774E" w:rsidP="00646410">
      <w:pPr>
        <w:spacing w:after="0" w:line="240" w:lineRule="auto"/>
        <w:rPr>
          <w:rFonts w:ascii="Times New Roman" w:hAnsi="Times New Roman"/>
          <w:b/>
          <w:sz w:val="28"/>
          <w:szCs w:val="28"/>
        </w:rPr>
      </w:pPr>
    </w:p>
    <w:p w:rsidR="0073774E" w:rsidRDefault="0073774E" w:rsidP="00646410">
      <w:pPr>
        <w:spacing w:after="0" w:line="240" w:lineRule="auto"/>
        <w:rPr>
          <w:rFonts w:ascii="Times New Roman" w:hAnsi="Times New Roman"/>
          <w:b/>
          <w:sz w:val="28"/>
          <w:szCs w:val="28"/>
        </w:rPr>
      </w:pPr>
    </w:p>
    <w:p w:rsidR="001225B2" w:rsidRDefault="001225B2" w:rsidP="00646410">
      <w:pPr>
        <w:spacing w:after="0" w:line="240" w:lineRule="auto"/>
        <w:rPr>
          <w:rFonts w:ascii="Times New Roman" w:hAnsi="Times New Roman"/>
          <w:b/>
          <w:sz w:val="28"/>
          <w:szCs w:val="28"/>
        </w:rPr>
      </w:pPr>
    </w:p>
    <w:p w:rsidR="00BF7784" w:rsidRPr="006B691C" w:rsidRDefault="00BF7784" w:rsidP="00646410">
      <w:pPr>
        <w:spacing w:after="0" w:line="240" w:lineRule="auto"/>
        <w:rPr>
          <w:rFonts w:ascii="Times New Roman" w:hAnsi="Times New Roman"/>
          <w:sz w:val="28"/>
          <w:szCs w:val="28"/>
        </w:rPr>
      </w:pPr>
      <w:r w:rsidRPr="00494C9D">
        <w:rPr>
          <w:rFonts w:ascii="Times New Roman" w:hAnsi="Times New Roman"/>
          <w:b/>
          <w:sz w:val="28"/>
          <w:szCs w:val="28"/>
        </w:rPr>
        <w:t xml:space="preserve">          </w:t>
      </w:r>
      <w:r>
        <w:rPr>
          <w:rFonts w:ascii="Times New Roman" w:hAnsi="Times New Roman"/>
          <w:b/>
          <w:sz w:val="28"/>
          <w:szCs w:val="28"/>
        </w:rPr>
        <w:t xml:space="preserve">   </w:t>
      </w:r>
      <w:r w:rsidRPr="00494C9D">
        <w:rPr>
          <w:rFonts w:ascii="Times New Roman" w:hAnsi="Times New Roman"/>
          <w:sz w:val="28"/>
          <w:szCs w:val="28"/>
        </w:rPr>
        <w:t xml:space="preserve"> </w:t>
      </w:r>
      <w:r>
        <w:rPr>
          <w:sz w:val="28"/>
          <w:szCs w:val="28"/>
        </w:rPr>
        <w:t xml:space="preserve">                                                                                     </w:t>
      </w:r>
      <w:r w:rsidRPr="006B691C">
        <w:rPr>
          <w:rFonts w:ascii="Times New Roman" w:hAnsi="Times New Roman"/>
          <w:sz w:val="28"/>
          <w:szCs w:val="28"/>
        </w:rPr>
        <w:t xml:space="preserve">                                                                         </w:t>
      </w:r>
      <w:r>
        <w:rPr>
          <w:rFonts w:ascii="Times New Roman" w:hAnsi="Times New Roman"/>
          <w:sz w:val="28"/>
          <w:szCs w:val="28"/>
        </w:rPr>
        <w:t xml:space="preserve">               </w:t>
      </w:r>
      <w:r w:rsidRPr="006B691C">
        <w:rPr>
          <w:rFonts w:ascii="Times New Roman" w:hAnsi="Times New Roman"/>
          <w:sz w:val="28"/>
          <w:szCs w:val="28"/>
        </w:rPr>
        <w:t xml:space="preserve">    </w:t>
      </w:r>
      <w:r>
        <w:rPr>
          <w:rFonts w:ascii="Times New Roman" w:hAnsi="Times New Roman"/>
          <w:sz w:val="28"/>
          <w:szCs w:val="28"/>
        </w:rPr>
        <w:t xml:space="preserve">                                                                                               </w:t>
      </w:r>
    </w:p>
    <w:p w:rsidR="00E94D0B" w:rsidRDefault="00E94D0B" w:rsidP="00BF7784">
      <w:pPr>
        <w:spacing w:after="0"/>
        <w:ind w:left="1069" w:firstLine="3893"/>
        <w:jc w:val="right"/>
        <w:rPr>
          <w:rFonts w:ascii="Times New Roman" w:hAnsi="Times New Roman"/>
          <w:sz w:val="28"/>
          <w:szCs w:val="28"/>
        </w:rPr>
      </w:pPr>
    </w:p>
    <w:p w:rsidR="00BF7784" w:rsidRDefault="00BF7784" w:rsidP="00BF7784">
      <w:pPr>
        <w:spacing w:after="0"/>
        <w:ind w:left="1069" w:firstLine="3893"/>
        <w:jc w:val="right"/>
        <w:rPr>
          <w:rFonts w:ascii="Times New Roman" w:hAnsi="Times New Roman"/>
          <w:sz w:val="28"/>
          <w:szCs w:val="28"/>
        </w:rPr>
      </w:pPr>
      <w:r>
        <w:rPr>
          <w:rFonts w:ascii="Times New Roman" w:hAnsi="Times New Roman"/>
          <w:sz w:val="28"/>
          <w:szCs w:val="28"/>
        </w:rPr>
        <w:lastRenderedPageBreak/>
        <w:t xml:space="preserve">Приложение </w:t>
      </w:r>
      <w:proofErr w:type="gramStart"/>
      <w:r>
        <w:rPr>
          <w:rFonts w:ascii="Times New Roman" w:hAnsi="Times New Roman"/>
          <w:sz w:val="28"/>
          <w:szCs w:val="28"/>
        </w:rPr>
        <w:t>к</w:t>
      </w:r>
      <w:proofErr w:type="gramEnd"/>
      <w:r w:rsidRPr="006B691C">
        <w:rPr>
          <w:rFonts w:ascii="Times New Roman" w:hAnsi="Times New Roman"/>
          <w:sz w:val="28"/>
          <w:szCs w:val="28"/>
        </w:rPr>
        <w:t xml:space="preserve">                                                 </w:t>
      </w:r>
    </w:p>
    <w:p w:rsidR="00BF7784" w:rsidRDefault="00BF7784" w:rsidP="00BF7784">
      <w:pPr>
        <w:spacing w:after="0"/>
        <w:ind w:left="1069" w:firstLine="3326"/>
        <w:jc w:val="right"/>
        <w:rPr>
          <w:rFonts w:ascii="Times New Roman" w:hAnsi="Times New Roman"/>
          <w:sz w:val="28"/>
          <w:szCs w:val="28"/>
        </w:rPr>
      </w:pPr>
      <w:r w:rsidRPr="006B691C">
        <w:rPr>
          <w:rFonts w:ascii="Times New Roman" w:hAnsi="Times New Roman"/>
          <w:sz w:val="28"/>
          <w:szCs w:val="28"/>
        </w:rPr>
        <w:t xml:space="preserve">  Заключению на проект</w:t>
      </w:r>
      <w:r>
        <w:rPr>
          <w:rFonts w:ascii="Times New Roman" w:hAnsi="Times New Roman"/>
          <w:sz w:val="28"/>
          <w:szCs w:val="28"/>
        </w:rPr>
        <w:t xml:space="preserve"> решения  Думы</w:t>
      </w:r>
    </w:p>
    <w:p w:rsidR="00BF7784" w:rsidRDefault="00BF7784" w:rsidP="00BF7784">
      <w:pPr>
        <w:spacing w:after="0"/>
        <w:ind w:left="1069"/>
        <w:jc w:val="right"/>
        <w:rPr>
          <w:rFonts w:ascii="Times New Roman" w:hAnsi="Times New Roman"/>
          <w:sz w:val="28"/>
          <w:szCs w:val="28"/>
        </w:rPr>
      </w:pPr>
      <w:r>
        <w:rPr>
          <w:rFonts w:ascii="Times New Roman" w:hAnsi="Times New Roman"/>
          <w:sz w:val="28"/>
          <w:szCs w:val="28"/>
        </w:rPr>
        <w:t xml:space="preserve">                                                         Батецкого  муниципального района </w:t>
      </w:r>
    </w:p>
    <w:p w:rsidR="00BF7784" w:rsidRDefault="00BF7784" w:rsidP="00BF7784">
      <w:pPr>
        <w:spacing w:after="0"/>
        <w:ind w:left="1069"/>
        <w:jc w:val="right"/>
        <w:rPr>
          <w:rFonts w:ascii="Times New Roman" w:hAnsi="Times New Roman"/>
          <w:sz w:val="28"/>
          <w:szCs w:val="28"/>
        </w:rPr>
      </w:pPr>
      <w:r>
        <w:rPr>
          <w:rFonts w:ascii="Times New Roman" w:hAnsi="Times New Roman"/>
          <w:sz w:val="28"/>
          <w:szCs w:val="28"/>
        </w:rPr>
        <w:t xml:space="preserve">                                                     «О бюджете  муниципального района </w:t>
      </w:r>
    </w:p>
    <w:p w:rsidR="00BF7784" w:rsidRDefault="00BF7784" w:rsidP="00BF7784">
      <w:pPr>
        <w:spacing w:after="0"/>
        <w:ind w:left="1069"/>
        <w:jc w:val="right"/>
        <w:rPr>
          <w:rFonts w:ascii="Times New Roman" w:hAnsi="Times New Roman"/>
          <w:sz w:val="28"/>
          <w:szCs w:val="28"/>
        </w:rPr>
      </w:pPr>
      <w:r>
        <w:rPr>
          <w:rFonts w:ascii="Times New Roman" w:hAnsi="Times New Roman"/>
          <w:sz w:val="28"/>
          <w:szCs w:val="28"/>
        </w:rPr>
        <w:t xml:space="preserve">                           </w:t>
      </w:r>
      <w:r w:rsidR="00594FEC">
        <w:rPr>
          <w:rFonts w:ascii="Times New Roman" w:hAnsi="Times New Roman"/>
          <w:sz w:val="28"/>
          <w:szCs w:val="28"/>
        </w:rPr>
        <w:t xml:space="preserve">                         на 2023 год и плановый период 2024</w:t>
      </w:r>
      <w:r>
        <w:rPr>
          <w:rFonts w:ascii="Times New Roman" w:hAnsi="Times New Roman"/>
          <w:sz w:val="28"/>
          <w:szCs w:val="28"/>
        </w:rPr>
        <w:t xml:space="preserve"> и</w:t>
      </w:r>
    </w:p>
    <w:p w:rsidR="00BF7784" w:rsidRDefault="00BF7784" w:rsidP="00F3751D">
      <w:pPr>
        <w:ind w:left="142" w:firstLine="567"/>
        <w:jc w:val="right"/>
        <w:rPr>
          <w:rFonts w:ascii="Times New Roman" w:hAnsi="Times New Roman"/>
          <w:sz w:val="28"/>
          <w:szCs w:val="28"/>
        </w:rPr>
      </w:pPr>
      <w:r>
        <w:rPr>
          <w:rFonts w:ascii="Times New Roman" w:hAnsi="Times New Roman"/>
          <w:sz w:val="28"/>
          <w:szCs w:val="28"/>
        </w:rPr>
        <w:t xml:space="preserve">                                                                     </w:t>
      </w:r>
      <w:r w:rsidR="00594FEC">
        <w:rPr>
          <w:rFonts w:ascii="Times New Roman" w:hAnsi="Times New Roman"/>
          <w:sz w:val="28"/>
          <w:szCs w:val="28"/>
        </w:rPr>
        <w:t xml:space="preserve">                            2025</w:t>
      </w:r>
      <w:r>
        <w:rPr>
          <w:rFonts w:ascii="Times New Roman" w:hAnsi="Times New Roman"/>
          <w:sz w:val="28"/>
          <w:szCs w:val="28"/>
        </w:rPr>
        <w:t xml:space="preserve"> годов» </w:t>
      </w:r>
    </w:p>
    <w:p w:rsidR="00F3751D" w:rsidRPr="007C7A29" w:rsidRDefault="00BF7784" w:rsidP="00F3751D">
      <w:pPr>
        <w:spacing w:after="0"/>
        <w:ind w:left="142" w:firstLine="567"/>
        <w:jc w:val="center"/>
        <w:rPr>
          <w:rFonts w:ascii="Times New Roman" w:hAnsi="Times New Roman"/>
          <w:b/>
          <w:i/>
          <w:sz w:val="28"/>
          <w:szCs w:val="28"/>
        </w:rPr>
      </w:pPr>
      <w:r w:rsidRPr="00841D78">
        <w:rPr>
          <w:rFonts w:ascii="Times New Roman" w:hAnsi="Times New Roman"/>
          <w:b/>
          <w:sz w:val="28"/>
          <w:szCs w:val="28"/>
        </w:rPr>
        <w:t xml:space="preserve"> </w:t>
      </w:r>
      <w:r w:rsidR="00F3751D" w:rsidRPr="007C7A29">
        <w:rPr>
          <w:rFonts w:ascii="Times New Roman" w:hAnsi="Times New Roman"/>
          <w:b/>
          <w:i/>
          <w:sz w:val="28"/>
          <w:szCs w:val="28"/>
        </w:rPr>
        <w:t>Расходы бюджета</w:t>
      </w:r>
      <w:r w:rsidR="00F3751D">
        <w:rPr>
          <w:rFonts w:ascii="Times New Roman" w:hAnsi="Times New Roman"/>
          <w:b/>
          <w:i/>
          <w:sz w:val="28"/>
          <w:szCs w:val="28"/>
        </w:rPr>
        <w:t xml:space="preserve"> муниципального</w:t>
      </w:r>
      <w:r w:rsidR="00F3751D" w:rsidRPr="007C7A29">
        <w:rPr>
          <w:rFonts w:ascii="Times New Roman" w:hAnsi="Times New Roman"/>
          <w:b/>
          <w:i/>
          <w:sz w:val="28"/>
          <w:szCs w:val="28"/>
        </w:rPr>
        <w:t xml:space="preserve"> района</w:t>
      </w:r>
      <w:r w:rsidR="00F3751D">
        <w:rPr>
          <w:rFonts w:ascii="Times New Roman" w:hAnsi="Times New Roman"/>
          <w:b/>
          <w:i/>
          <w:sz w:val="28"/>
          <w:szCs w:val="28"/>
        </w:rPr>
        <w:t xml:space="preserve"> в разрезе  разделов </w:t>
      </w:r>
      <w:r w:rsidR="00F3751D" w:rsidRPr="007C7A29">
        <w:rPr>
          <w:rFonts w:ascii="Times New Roman" w:hAnsi="Times New Roman"/>
          <w:b/>
          <w:i/>
          <w:sz w:val="28"/>
          <w:szCs w:val="28"/>
        </w:rPr>
        <w:t xml:space="preserve"> бюджетной классификации</w:t>
      </w:r>
      <w:r w:rsidR="00F3751D">
        <w:rPr>
          <w:rFonts w:ascii="Times New Roman" w:hAnsi="Times New Roman"/>
          <w:b/>
          <w:i/>
          <w:sz w:val="28"/>
          <w:szCs w:val="28"/>
        </w:rPr>
        <w:t xml:space="preserve"> </w:t>
      </w:r>
    </w:p>
    <w:p w:rsidR="00BF7784" w:rsidRPr="00841D78" w:rsidRDefault="00BF7784" w:rsidP="00BF7784">
      <w:pPr>
        <w:ind w:left="142" w:firstLine="567"/>
        <w:jc w:val="both"/>
        <w:rPr>
          <w:rFonts w:ascii="Times New Roman" w:hAnsi="Times New Roman"/>
          <w:b/>
          <w:sz w:val="28"/>
          <w:szCs w:val="28"/>
        </w:rPr>
      </w:pPr>
    </w:p>
    <w:p w:rsidR="00BF7784" w:rsidRPr="003E6036" w:rsidRDefault="00F3751D" w:rsidP="00BF7784">
      <w:pPr>
        <w:ind w:left="142" w:firstLine="567"/>
        <w:jc w:val="both"/>
        <w:rPr>
          <w:rFonts w:ascii="Times New Roman" w:hAnsi="Times New Roman"/>
          <w:b/>
          <w:i/>
          <w:sz w:val="28"/>
          <w:szCs w:val="28"/>
        </w:rPr>
      </w:pPr>
      <w:r>
        <w:rPr>
          <w:rFonts w:ascii="Times New Roman" w:hAnsi="Times New Roman"/>
          <w:sz w:val="28"/>
          <w:szCs w:val="28"/>
        </w:rPr>
        <w:t xml:space="preserve">      </w:t>
      </w:r>
      <w:r w:rsidR="009862D7">
        <w:rPr>
          <w:rFonts w:ascii="Times New Roman" w:hAnsi="Times New Roman"/>
          <w:sz w:val="28"/>
          <w:szCs w:val="28"/>
        </w:rPr>
        <w:t xml:space="preserve">                                                                                </w:t>
      </w:r>
      <w:r w:rsidR="009D7C30">
        <w:rPr>
          <w:rFonts w:ascii="Times New Roman" w:hAnsi="Times New Roman"/>
          <w:sz w:val="28"/>
          <w:szCs w:val="28"/>
        </w:rPr>
        <w:t xml:space="preserve">       </w:t>
      </w:r>
      <w:r w:rsidR="009862D7">
        <w:rPr>
          <w:rFonts w:ascii="Times New Roman" w:hAnsi="Times New Roman"/>
          <w:sz w:val="28"/>
          <w:szCs w:val="28"/>
        </w:rPr>
        <w:t xml:space="preserve"> </w:t>
      </w:r>
      <w:r w:rsidR="001225B2">
        <w:rPr>
          <w:rFonts w:ascii="Times New Roman" w:hAnsi="Times New Roman"/>
          <w:b/>
          <w:i/>
          <w:sz w:val="28"/>
          <w:szCs w:val="28"/>
        </w:rPr>
        <w:t>Таблица 2</w:t>
      </w:r>
    </w:p>
    <w:p w:rsidR="00BF7784" w:rsidRDefault="00BF7784" w:rsidP="00BF7784">
      <w:pPr>
        <w:ind w:left="142" w:firstLine="567"/>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ублей</w:t>
      </w:r>
      <w:proofErr w:type="spellEnd"/>
    </w:p>
    <w:tbl>
      <w:tblPr>
        <w:tblStyle w:val="a3"/>
        <w:tblW w:w="0" w:type="auto"/>
        <w:tblInd w:w="142" w:type="dxa"/>
        <w:tblLook w:val="04A0" w:firstRow="1" w:lastRow="0" w:firstColumn="1" w:lastColumn="0" w:noHBand="0" w:noVBand="1"/>
      </w:tblPr>
      <w:tblGrid>
        <w:gridCol w:w="2553"/>
        <w:gridCol w:w="1017"/>
        <w:gridCol w:w="1121"/>
        <w:gridCol w:w="1254"/>
        <w:gridCol w:w="1252"/>
        <w:gridCol w:w="1116"/>
        <w:gridCol w:w="1116"/>
      </w:tblGrid>
      <w:tr w:rsidR="00594FEC" w:rsidTr="00ED01A1">
        <w:tc>
          <w:tcPr>
            <w:tcW w:w="2553" w:type="dxa"/>
            <w:vMerge w:val="restart"/>
          </w:tcPr>
          <w:p w:rsidR="00594FEC" w:rsidRDefault="00594FEC" w:rsidP="00ED01A1">
            <w:pPr>
              <w:spacing w:after="0"/>
              <w:rPr>
                <w:rFonts w:ascii="Times New Roman" w:hAnsi="Times New Roman"/>
                <w:sz w:val="28"/>
                <w:szCs w:val="28"/>
              </w:rPr>
            </w:pPr>
            <w:r>
              <w:rPr>
                <w:rFonts w:ascii="Times New Roman" w:hAnsi="Times New Roman"/>
                <w:sz w:val="28"/>
                <w:szCs w:val="28"/>
              </w:rPr>
              <w:t>Наименование раздела</w:t>
            </w:r>
          </w:p>
        </w:tc>
        <w:tc>
          <w:tcPr>
            <w:tcW w:w="1131" w:type="dxa"/>
            <w:vMerge w:val="restart"/>
          </w:tcPr>
          <w:p w:rsidR="00594FEC" w:rsidRDefault="00594FEC" w:rsidP="00ED01A1">
            <w:pPr>
              <w:spacing w:after="0"/>
              <w:rPr>
                <w:rFonts w:ascii="Times New Roman" w:hAnsi="Times New Roman"/>
                <w:sz w:val="28"/>
                <w:szCs w:val="28"/>
              </w:rPr>
            </w:pPr>
            <w:r>
              <w:rPr>
                <w:rFonts w:ascii="Times New Roman" w:hAnsi="Times New Roman"/>
                <w:sz w:val="28"/>
                <w:szCs w:val="28"/>
              </w:rPr>
              <w:t>Раздел</w:t>
            </w:r>
          </w:p>
        </w:tc>
        <w:tc>
          <w:tcPr>
            <w:tcW w:w="2575" w:type="dxa"/>
            <w:gridSpan w:val="2"/>
          </w:tcPr>
          <w:p w:rsidR="00594FEC" w:rsidRDefault="00594FEC" w:rsidP="00ED01A1">
            <w:pPr>
              <w:spacing w:after="0"/>
              <w:rPr>
                <w:rFonts w:ascii="Times New Roman" w:hAnsi="Times New Roman"/>
                <w:sz w:val="28"/>
                <w:szCs w:val="28"/>
              </w:rPr>
            </w:pPr>
            <w:r>
              <w:rPr>
                <w:rFonts w:ascii="Times New Roman" w:hAnsi="Times New Roman"/>
                <w:sz w:val="28"/>
                <w:szCs w:val="28"/>
              </w:rPr>
              <w:t>Бюджет 2022 года</w:t>
            </w:r>
          </w:p>
        </w:tc>
        <w:tc>
          <w:tcPr>
            <w:tcW w:w="3170" w:type="dxa"/>
            <w:gridSpan w:val="3"/>
          </w:tcPr>
          <w:p w:rsidR="00594FEC" w:rsidRDefault="00594FEC" w:rsidP="00ED01A1">
            <w:pPr>
              <w:spacing w:after="0"/>
              <w:jc w:val="center"/>
              <w:rPr>
                <w:rFonts w:ascii="Times New Roman" w:hAnsi="Times New Roman"/>
                <w:sz w:val="28"/>
                <w:szCs w:val="28"/>
              </w:rPr>
            </w:pPr>
            <w:r>
              <w:rPr>
                <w:rFonts w:ascii="Times New Roman" w:hAnsi="Times New Roman"/>
                <w:sz w:val="28"/>
                <w:szCs w:val="28"/>
              </w:rPr>
              <w:t>Проект бюджета</w:t>
            </w:r>
          </w:p>
        </w:tc>
      </w:tr>
      <w:tr w:rsidR="00594FEC" w:rsidRPr="00A646A7" w:rsidTr="00ED01A1">
        <w:tc>
          <w:tcPr>
            <w:tcW w:w="2553" w:type="dxa"/>
            <w:vMerge/>
          </w:tcPr>
          <w:p w:rsidR="00594FEC" w:rsidRDefault="00594FEC" w:rsidP="00ED01A1">
            <w:pPr>
              <w:spacing w:after="0"/>
              <w:rPr>
                <w:rFonts w:ascii="Times New Roman" w:hAnsi="Times New Roman"/>
                <w:sz w:val="28"/>
                <w:szCs w:val="28"/>
              </w:rPr>
            </w:pPr>
          </w:p>
        </w:tc>
        <w:tc>
          <w:tcPr>
            <w:tcW w:w="1131" w:type="dxa"/>
            <w:vMerge/>
          </w:tcPr>
          <w:p w:rsidR="00594FEC" w:rsidRDefault="00594FEC" w:rsidP="00ED01A1">
            <w:pPr>
              <w:spacing w:after="0"/>
              <w:rPr>
                <w:rFonts w:ascii="Times New Roman" w:hAnsi="Times New Roman"/>
                <w:sz w:val="28"/>
                <w:szCs w:val="28"/>
              </w:rPr>
            </w:pPr>
          </w:p>
        </w:tc>
        <w:tc>
          <w:tcPr>
            <w:tcW w:w="1266" w:type="dxa"/>
          </w:tcPr>
          <w:p w:rsidR="00594FEC" w:rsidRPr="00A646A7" w:rsidRDefault="00594FEC" w:rsidP="00ED01A1">
            <w:pPr>
              <w:spacing w:after="0"/>
              <w:rPr>
                <w:rFonts w:ascii="Times New Roman" w:hAnsi="Times New Roman"/>
              </w:rPr>
            </w:pPr>
            <w:proofErr w:type="spellStart"/>
            <w:r>
              <w:rPr>
                <w:rFonts w:ascii="Times New Roman" w:hAnsi="Times New Roman"/>
              </w:rPr>
              <w:t>Первон</w:t>
            </w:r>
            <w:proofErr w:type="spellEnd"/>
            <w:r>
              <w:rPr>
                <w:rFonts w:ascii="Times New Roman" w:hAnsi="Times New Roman"/>
              </w:rPr>
              <w:t xml:space="preserve">. </w:t>
            </w:r>
            <w:proofErr w:type="spellStart"/>
            <w:r>
              <w:rPr>
                <w:rFonts w:ascii="Times New Roman" w:hAnsi="Times New Roman"/>
              </w:rPr>
              <w:t>утвержд</w:t>
            </w:r>
            <w:proofErr w:type="spellEnd"/>
            <w:r>
              <w:rPr>
                <w:rFonts w:ascii="Times New Roman" w:hAnsi="Times New Roman"/>
              </w:rPr>
              <w:t>.</w:t>
            </w:r>
          </w:p>
          <w:p w:rsidR="00594FEC" w:rsidRPr="00A646A7" w:rsidRDefault="00594FEC" w:rsidP="00ED01A1">
            <w:pPr>
              <w:spacing w:after="0"/>
              <w:rPr>
                <w:rFonts w:ascii="Times New Roman" w:hAnsi="Times New Roman"/>
              </w:rPr>
            </w:pPr>
            <w:r>
              <w:rPr>
                <w:rFonts w:ascii="Times New Roman" w:hAnsi="Times New Roman"/>
              </w:rPr>
              <w:t>план</w:t>
            </w:r>
          </w:p>
        </w:tc>
        <w:tc>
          <w:tcPr>
            <w:tcW w:w="1309" w:type="dxa"/>
          </w:tcPr>
          <w:p w:rsidR="00594FEC" w:rsidRPr="00A646A7" w:rsidRDefault="00594FEC" w:rsidP="00ED01A1">
            <w:pPr>
              <w:spacing w:after="0"/>
              <w:rPr>
                <w:rFonts w:ascii="Times New Roman" w:hAnsi="Times New Roman"/>
              </w:rPr>
            </w:pPr>
            <w:r>
              <w:rPr>
                <w:rFonts w:ascii="Times New Roman" w:hAnsi="Times New Roman"/>
              </w:rPr>
              <w:t>Уточнен</w:t>
            </w:r>
            <w:proofErr w:type="gramStart"/>
            <w:r>
              <w:rPr>
                <w:rFonts w:ascii="Times New Roman" w:hAnsi="Times New Roman"/>
              </w:rPr>
              <w:t>.</w:t>
            </w:r>
            <w:proofErr w:type="gramEnd"/>
            <w:r>
              <w:rPr>
                <w:rFonts w:ascii="Times New Roman" w:hAnsi="Times New Roman"/>
              </w:rPr>
              <w:t xml:space="preserve"> </w:t>
            </w:r>
            <w:proofErr w:type="spellStart"/>
            <w:proofErr w:type="gramStart"/>
            <w:r>
              <w:rPr>
                <w:rFonts w:ascii="Times New Roman" w:hAnsi="Times New Roman"/>
              </w:rPr>
              <w:t>у</w:t>
            </w:r>
            <w:proofErr w:type="gramEnd"/>
            <w:r>
              <w:rPr>
                <w:rFonts w:ascii="Times New Roman" w:hAnsi="Times New Roman"/>
              </w:rPr>
              <w:t>твержд</w:t>
            </w:r>
            <w:proofErr w:type="spellEnd"/>
            <w:r>
              <w:rPr>
                <w:rFonts w:ascii="Times New Roman" w:hAnsi="Times New Roman"/>
              </w:rPr>
              <w:t>. план на 01.10.2022</w:t>
            </w:r>
          </w:p>
        </w:tc>
        <w:tc>
          <w:tcPr>
            <w:tcW w:w="1116" w:type="dxa"/>
          </w:tcPr>
          <w:p w:rsidR="00594FEC" w:rsidRPr="00A646A7" w:rsidRDefault="00594FEC" w:rsidP="00ED01A1">
            <w:pPr>
              <w:spacing w:after="0"/>
              <w:rPr>
                <w:rFonts w:ascii="Times New Roman" w:hAnsi="Times New Roman"/>
                <w:sz w:val="28"/>
                <w:szCs w:val="28"/>
              </w:rPr>
            </w:pPr>
            <w:r w:rsidRPr="00A646A7">
              <w:rPr>
                <w:rFonts w:ascii="Times New Roman" w:hAnsi="Times New Roman"/>
                <w:sz w:val="28"/>
                <w:szCs w:val="28"/>
              </w:rPr>
              <w:t>2023</w:t>
            </w:r>
          </w:p>
        </w:tc>
        <w:tc>
          <w:tcPr>
            <w:tcW w:w="1027" w:type="dxa"/>
          </w:tcPr>
          <w:p w:rsidR="00594FEC" w:rsidRPr="00A646A7" w:rsidRDefault="00594FEC" w:rsidP="00ED01A1">
            <w:pPr>
              <w:spacing w:after="0"/>
              <w:rPr>
                <w:rFonts w:ascii="Times New Roman" w:hAnsi="Times New Roman"/>
                <w:sz w:val="28"/>
                <w:szCs w:val="28"/>
              </w:rPr>
            </w:pPr>
            <w:r w:rsidRPr="00A646A7">
              <w:rPr>
                <w:rFonts w:ascii="Times New Roman" w:hAnsi="Times New Roman"/>
                <w:sz w:val="28"/>
                <w:szCs w:val="28"/>
              </w:rPr>
              <w:t>2024</w:t>
            </w:r>
          </w:p>
        </w:tc>
        <w:tc>
          <w:tcPr>
            <w:tcW w:w="1027" w:type="dxa"/>
          </w:tcPr>
          <w:p w:rsidR="00594FEC" w:rsidRPr="00A646A7" w:rsidRDefault="00594FEC" w:rsidP="00ED01A1">
            <w:pPr>
              <w:spacing w:after="0"/>
              <w:rPr>
                <w:rFonts w:ascii="Times New Roman" w:hAnsi="Times New Roman"/>
                <w:sz w:val="28"/>
                <w:szCs w:val="28"/>
              </w:rPr>
            </w:pPr>
            <w:r w:rsidRPr="00A646A7">
              <w:rPr>
                <w:rFonts w:ascii="Times New Roman" w:hAnsi="Times New Roman"/>
                <w:sz w:val="28"/>
                <w:szCs w:val="28"/>
              </w:rPr>
              <w:t>2025</w:t>
            </w:r>
          </w:p>
        </w:tc>
      </w:tr>
      <w:tr w:rsidR="00594FEC" w:rsidRPr="009C3C60" w:rsidTr="00ED01A1">
        <w:tc>
          <w:tcPr>
            <w:tcW w:w="2553" w:type="dxa"/>
          </w:tcPr>
          <w:p w:rsidR="00594FEC" w:rsidRPr="009C3C60" w:rsidRDefault="00594FEC" w:rsidP="00ED01A1">
            <w:pPr>
              <w:spacing w:after="0"/>
              <w:jc w:val="center"/>
              <w:rPr>
                <w:rFonts w:ascii="Times New Roman" w:hAnsi="Times New Roman"/>
                <w:sz w:val="20"/>
                <w:szCs w:val="20"/>
              </w:rPr>
            </w:pPr>
            <w:r w:rsidRPr="009C3C60">
              <w:rPr>
                <w:rFonts w:ascii="Times New Roman" w:hAnsi="Times New Roman"/>
                <w:sz w:val="20"/>
                <w:szCs w:val="20"/>
              </w:rPr>
              <w:t>1</w:t>
            </w:r>
          </w:p>
        </w:tc>
        <w:tc>
          <w:tcPr>
            <w:tcW w:w="1131" w:type="dxa"/>
          </w:tcPr>
          <w:p w:rsidR="00594FEC" w:rsidRPr="009C3C60" w:rsidRDefault="00594FEC" w:rsidP="00ED01A1">
            <w:pPr>
              <w:spacing w:after="0"/>
              <w:jc w:val="center"/>
              <w:rPr>
                <w:rFonts w:ascii="Times New Roman" w:hAnsi="Times New Roman"/>
                <w:sz w:val="20"/>
                <w:szCs w:val="20"/>
              </w:rPr>
            </w:pPr>
            <w:r w:rsidRPr="009C3C60">
              <w:rPr>
                <w:rFonts w:ascii="Times New Roman" w:hAnsi="Times New Roman"/>
                <w:sz w:val="20"/>
                <w:szCs w:val="20"/>
              </w:rPr>
              <w:t>2</w:t>
            </w:r>
          </w:p>
        </w:tc>
        <w:tc>
          <w:tcPr>
            <w:tcW w:w="1266" w:type="dxa"/>
          </w:tcPr>
          <w:p w:rsidR="00594FEC" w:rsidRPr="009C3C60" w:rsidRDefault="00594FEC" w:rsidP="00ED01A1">
            <w:pPr>
              <w:spacing w:after="0"/>
              <w:jc w:val="center"/>
              <w:rPr>
                <w:rFonts w:ascii="Times New Roman" w:hAnsi="Times New Roman"/>
                <w:sz w:val="20"/>
                <w:szCs w:val="20"/>
              </w:rPr>
            </w:pPr>
            <w:r w:rsidRPr="009C3C60">
              <w:rPr>
                <w:rFonts w:ascii="Times New Roman" w:hAnsi="Times New Roman"/>
                <w:sz w:val="20"/>
                <w:szCs w:val="20"/>
              </w:rPr>
              <w:t>3</w:t>
            </w:r>
          </w:p>
        </w:tc>
        <w:tc>
          <w:tcPr>
            <w:tcW w:w="1309" w:type="dxa"/>
          </w:tcPr>
          <w:p w:rsidR="00594FEC" w:rsidRPr="009C3C60" w:rsidRDefault="00594FEC" w:rsidP="00ED01A1">
            <w:pPr>
              <w:spacing w:after="0"/>
              <w:jc w:val="center"/>
              <w:rPr>
                <w:rFonts w:ascii="Times New Roman" w:hAnsi="Times New Roman"/>
                <w:sz w:val="20"/>
                <w:szCs w:val="20"/>
              </w:rPr>
            </w:pPr>
            <w:r w:rsidRPr="009C3C60">
              <w:rPr>
                <w:rFonts w:ascii="Times New Roman" w:hAnsi="Times New Roman"/>
                <w:sz w:val="20"/>
                <w:szCs w:val="20"/>
              </w:rPr>
              <w:t>4</w:t>
            </w:r>
          </w:p>
        </w:tc>
        <w:tc>
          <w:tcPr>
            <w:tcW w:w="1116" w:type="dxa"/>
          </w:tcPr>
          <w:p w:rsidR="00594FEC" w:rsidRPr="009C3C60" w:rsidRDefault="00594FEC" w:rsidP="00ED01A1">
            <w:pPr>
              <w:spacing w:after="0"/>
              <w:jc w:val="center"/>
              <w:rPr>
                <w:rFonts w:ascii="Times New Roman" w:hAnsi="Times New Roman"/>
                <w:sz w:val="20"/>
                <w:szCs w:val="20"/>
              </w:rPr>
            </w:pPr>
            <w:r w:rsidRPr="009C3C60">
              <w:rPr>
                <w:rFonts w:ascii="Times New Roman" w:hAnsi="Times New Roman"/>
                <w:sz w:val="20"/>
                <w:szCs w:val="20"/>
              </w:rPr>
              <w:t>5</w:t>
            </w:r>
          </w:p>
        </w:tc>
        <w:tc>
          <w:tcPr>
            <w:tcW w:w="1027" w:type="dxa"/>
          </w:tcPr>
          <w:p w:rsidR="00594FEC" w:rsidRPr="009C3C60" w:rsidRDefault="00594FEC" w:rsidP="00ED01A1">
            <w:pPr>
              <w:spacing w:after="0"/>
              <w:jc w:val="center"/>
              <w:rPr>
                <w:rFonts w:ascii="Times New Roman" w:hAnsi="Times New Roman"/>
                <w:sz w:val="20"/>
                <w:szCs w:val="20"/>
              </w:rPr>
            </w:pPr>
            <w:r w:rsidRPr="009C3C60">
              <w:rPr>
                <w:rFonts w:ascii="Times New Roman" w:hAnsi="Times New Roman"/>
                <w:sz w:val="20"/>
                <w:szCs w:val="20"/>
              </w:rPr>
              <w:t>6</w:t>
            </w:r>
          </w:p>
        </w:tc>
        <w:tc>
          <w:tcPr>
            <w:tcW w:w="1027" w:type="dxa"/>
          </w:tcPr>
          <w:p w:rsidR="00594FEC" w:rsidRPr="009C3C60" w:rsidRDefault="00594FEC" w:rsidP="00ED01A1">
            <w:pPr>
              <w:spacing w:after="0"/>
              <w:jc w:val="center"/>
              <w:rPr>
                <w:rFonts w:ascii="Times New Roman" w:hAnsi="Times New Roman"/>
                <w:sz w:val="20"/>
                <w:szCs w:val="20"/>
              </w:rPr>
            </w:pPr>
            <w:r w:rsidRPr="009C3C60">
              <w:rPr>
                <w:rFonts w:ascii="Times New Roman" w:hAnsi="Times New Roman"/>
                <w:sz w:val="20"/>
                <w:szCs w:val="20"/>
              </w:rPr>
              <w:t>7</w:t>
            </w:r>
          </w:p>
        </w:tc>
      </w:tr>
      <w:tr w:rsidR="00594FEC" w:rsidRPr="00BC52DB" w:rsidTr="00ED01A1">
        <w:tc>
          <w:tcPr>
            <w:tcW w:w="2553" w:type="dxa"/>
          </w:tcPr>
          <w:p w:rsidR="00594FEC" w:rsidRPr="00A646A7" w:rsidRDefault="00594FEC" w:rsidP="00ED01A1">
            <w:pPr>
              <w:spacing w:after="0"/>
              <w:rPr>
                <w:rFonts w:ascii="Times New Roman" w:hAnsi="Times New Roman"/>
                <w:sz w:val="24"/>
                <w:szCs w:val="24"/>
              </w:rPr>
            </w:pPr>
            <w:r w:rsidRPr="00A646A7">
              <w:rPr>
                <w:rFonts w:ascii="Times New Roman" w:hAnsi="Times New Roman"/>
                <w:sz w:val="24"/>
                <w:szCs w:val="24"/>
              </w:rPr>
              <w:t>Общегосударственные</w:t>
            </w:r>
          </w:p>
          <w:p w:rsidR="00594FEC" w:rsidRDefault="00594FEC" w:rsidP="00ED01A1">
            <w:pPr>
              <w:spacing w:after="0"/>
              <w:rPr>
                <w:rFonts w:ascii="Times New Roman" w:hAnsi="Times New Roman"/>
                <w:sz w:val="28"/>
                <w:szCs w:val="28"/>
              </w:rPr>
            </w:pPr>
            <w:r w:rsidRPr="00A646A7">
              <w:rPr>
                <w:rFonts w:ascii="Times New Roman" w:hAnsi="Times New Roman"/>
                <w:sz w:val="24"/>
                <w:szCs w:val="24"/>
              </w:rPr>
              <w:t>вопросы</w:t>
            </w:r>
          </w:p>
        </w:tc>
        <w:tc>
          <w:tcPr>
            <w:tcW w:w="1131" w:type="dxa"/>
            <w:vMerge w:val="restart"/>
          </w:tcPr>
          <w:p w:rsidR="00594FEC" w:rsidRDefault="00594FEC" w:rsidP="00ED01A1">
            <w:pPr>
              <w:spacing w:after="0"/>
              <w:jc w:val="center"/>
              <w:rPr>
                <w:rFonts w:ascii="Times New Roman" w:hAnsi="Times New Roman"/>
                <w:sz w:val="28"/>
                <w:szCs w:val="28"/>
              </w:rPr>
            </w:pPr>
            <w:r>
              <w:rPr>
                <w:rFonts w:ascii="Times New Roman" w:hAnsi="Times New Roman"/>
                <w:sz w:val="28"/>
                <w:szCs w:val="28"/>
              </w:rPr>
              <w:t>01</w:t>
            </w:r>
          </w:p>
        </w:tc>
        <w:tc>
          <w:tcPr>
            <w:tcW w:w="1266" w:type="dxa"/>
          </w:tcPr>
          <w:p w:rsidR="00594FEC" w:rsidRPr="00BC52DB" w:rsidRDefault="00594FEC" w:rsidP="00ED01A1">
            <w:pPr>
              <w:spacing w:after="0"/>
              <w:rPr>
                <w:rFonts w:ascii="Times New Roman" w:hAnsi="Times New Roman"/>
                <w:b/>
                <w:sz w:val="24"/>
                <w:szCs w:val="24"/>
              </w:rPr>
            </w:pPr>
            <w:r w:rsidRPr="00BC52DB">
              <w:rPr>
                <w:rFonts w:ascii="Times New Roman" w:hAnsi="Times New Roman"/>
                <w:b/>
                <w:sz w:val="24"/>
                <w:szCs w:val="24"/>
              </w:rPr>
              <w:t>30296,0</w:t>
            </w:r>
          </w:p>
        </w:tc>
        <w:tc>
          <w:tcPr>
            <w:tcW w:w="1309" w:type="dxa"/>
          </w:tcPr>
          <w:p w:rsidR="00594FEC" w:rsidRPr="00BC52DB" w:rsidRDefault="00594FEC" w:rsidP="00ED01A1">
            <w:pPr>
              <w:spacing w:after="0"/>
              <w:rPr>
                <w:rFonts w:ascii="Times New Roman" w:hAnsi="Times New Roman"/>
                <w:b/>
                <w:sz w:val="24"/>
                <w:szCs w:val="24"/>
              </w:rPr>
            </w:pPr>
            <w:r w:rsidRPr="00BC52DB">
              <w:rPr>
                <w:rFonts w:ascii="Times New Roman" w:hAnsi="Times New Roman"/>
                <w:b/>
                <w:sz w:val="24"/>
                <w:szCs w:val="24"/>
              </w:rPr>
              <w:t>33048,1</w:t>
            </w:r>
          </w:p>
        </w:tc>
        <w:tc>
          <w:tcPr>
            <w:tcW w:w="1116" w:type="dxa"/>
          </w:tcPr>
          <w:p w:rsidR="00594FEC" w:rsidRPr="00BC52DB" w:rsidRDefault="00594FEC" w:rsidP="00ED01A1">
            <w:pPr>
              <w:spacing w:after="0"/>
              <w:rPr>
                <w:rFonts w:ascii="Times New Roman" w:hAnsi="Times New Roman"/>
                <w:b/>
                <w:sz w:val="24"/>
                <w:szCs w:val="24"/>
              </w:rPr>
            </w:pPr>
            <w:r w:rsidRPr="00BC52DB">
              <w:rPr>
                <w:rFonts w:ascii="Times New Roman" w:hAnsi="Times New Roman"/>
                <w:b/>
                <w:sz w:val="24"/>
                <w:szCs w:val="24"/>
              </w:rPr>
              <w:t>40555,3</w:t>
            </w:r>
          </w:p>
        </w:tc>
        <w:tc>
          <w:tcPr>
            <w:tcW w:w="1027" w:type="dxa"/>
          </w:tcPr>
          <w:p w:rsidR="00594FEC" w:rsidRPr="00BC52DB" w:rsidRDefault="00594FEC" w:rsidP="00ED01A1">
            <w:pPr>
              <w:spacing w:after="0"/>
              <w:rPr>
                <w:rFonts w:ascii="Times New Roman" w:hAnsi="Times New Roman"/>
                <w:b/>
                <w:sz w:val="24"/>
                <w:szCs w:val="24"/>
              </w:rPr>
            </w:pPr>
            <w:r w:rsidRPr="00BC52DB">
              <w:rPr>
                <w:rFonts w:ascii="Times New Roman" w:hAnsi="Times New Roman"/>
                <w:b/>
                <w:sz w:val="24"/>
                <w:szCs w:val="24"/>
              </w:rPr>
              <w:t>35176,0</w:t>
            </w:r>
          </w:p>
        </w:tc>
        <w:tc>
          <w:tcPr>
            <w:tcW w:w="1027" w:type="dxa"/>
          </w:tcPr>
          <w:p w:rsidR="00594FEC" w:rsidRPr="00BC52DB" w:rsidRDefault="00594FEC" w:rsidP="00ED01A1">
            <w:pPr>
              <w:spacing w:after="0"/>
              <w:rPr>
                <w:rFonts w:ascii="Times New Roman" w:hAnsi="Times New Roman"/>
                <w:b/>
                <w:sz w:val="24"/>
                <w:szCs w:val="24"/>
              </w:rPr>
            </w:pPr>
            <w:r w:rsidRPr="00BC52DB">
              <w:rPr>
                <w:rFonts w:ascii="Times New Roman" w:hAnsi="Times New Roman"/>
                <w:b/>
                <w:sz w:val="24"/>
                <w:szCs w:val="24"/>
              </w:rPr>
              <w:t>33804,6</w:t>
            </w:r>
          </w:p>
        </w:tc>
      </w:tr>
      <w:tr w:rsidR="00594FEC" w:rsidRPr="00276C25" w:rsidTr="00ED01A1">
        <w:tc>
          <w:tcPr>
            <w:tcW w:w="2553" w:type="dxa"/>
          </w:tcPr>
          <w:p w:rsidR="00594FEC" w:rsidRPr="00735AAA" w:rsidRDefault="00594FEC" w:rsidP="00ED01A1">
            <w:pPr>
              <w:spacing w:after="0"/>
              <w:rPr>
                <w:rFonts w:ascii="Times New Roman" w:hAnsi="Times New Roman"/>
              </w:rPr>
            </w:pPr>
            <w:r w:rsidRPr="00735AAA">
              <w:rPr>
                <w:rFonts w:ascii="Times New Roman" w:hAnsi="Times New Roman"/>
              </w:rPr>
              <w:t>Отклонение от предыдущего года</w:t>
            </w:r>
          </w:p>
        </w:tc>
        <w:tc>
          <w:tcPr>
            <w:tcW w:w="1131" w:type="dxa"/>
            <w:vMerge/>
          </w:tcPr>
          <w:p w:rsidR="00594FEC" w:rsidRDefault="00594FEC" w:rsidP="00ED01A1">
            <w:pPr>
              <w:spacing w:after="0"/>
              <w:rPr>
                <w:rFonts w:ascii="Times New Roman" w:hAnsi="Times New Roman"/>
                <w:sz w:val="28"/>
                <w:szCs w:val="28"/>
              </w:rPr>
            </w:pPr>
          </w:p>
        </w:tc>
        <w:tc>
          <w:tcPr>
            <w:tcW w:w="1266" w:type="dxa"/>
          </w:tcPr>
          <w:p w:rsidR="00594FEC" w:rsidRPr="00281EC0" w:rsidRDefault="00594FEC" w:rsidP="00ED01A1">
            <w:pPr>
              <w:spacing w:after="0"/>
              <w:jc w:val="center"/>
              <w:rPr>
                <w:rFonts w:ascii="Times New Roman" w:hAnsi="Times New Roman"/>
                <w:sz w:val="24"/>
                <w:szCs w:val="24"/>
              </w:rPr>
            </w:pPr>
            <w:r>
              <w:rPr>
                <w:rFonts w:ascii="Times New Roman" w:hAnsi="Times New Roman"/>
                <w:sz w:val="24"/>
                <w:szCs w:val="24"/>
              </w:rPr>
              <w:t>х</w:t>
            </w:r>
          </w:p>
        </w:tc>
        <w:tc>
          <w:tcPr>
            <w:tcW w:w="1309" w:type="dxa"/>
          </w:tcPr>
          <w:p w:rsidR="00594FEC" w:rsidRPr="00CA58EA" w:rsidRDefault="00594FEC" w:rsidP="00ED01A1">
            <w:pPr>
              <w:spacing w:after="0"/>
              <w:rPr>
                <w:rFonts w:ascii="Times New Roman" w:hAnsi="Times New Roman"/>
                <w:sz w:val="24"/>
                <w:szCs w:val="24"/>
              </w:rPr>
            </w:pPr>
            <w:r w:rsidRPr="00CA58EA">
              <w:rPr>
                <w:rFonts w:ascii="Times New Roman" w:hAnsi="Times New Roman"/>
                <w:sz w:val="24"/>
                <w:szCs w:val="24"/>
              </w:rPr>
              <w:t>+2752,10</w:t>
            </w:r>
          </w:p>
        </w:tc>
        <w:tc>
          <w:tcPr>
            <w:tcW w:w="1116" w:type="dxa"/>
          </w:tcPr>
          <w:p w:rsidR="00594FEC" w:rsidRPr="00276C25" w:rsidRDefault="00594FEC" w:rsidP="00ED01A1">
            <w:pPr>
              <w:spacing w:after="0"/>
              <w:rPr>
                <w:rFonts w:ascii="Times New Roman" w:hAnsi="Times New Roman"/>
                <w:sz w:val="24"/>
                <w:szCs w:val="24"/>
              </w:rPr>
            </w:pPr>
            <w:r>
              <w:rPr>
                <w:rFonts w:ascii="Times New Roman" w:hAnsi="Times New Roman"/>
                <w:sz w:val="24"/>
                <w:szCs w:val="24"/>
              </w:rPr>
              <w:t>+10259,30</w:t>
            </w:r>
          </w:p>
        </w:tc>
        <w:tc>
          <w:tcPr>
            <w:tcW w:w="1027" w:type="dxa"/>
          </w:tcPr>
          <w:p w:rsidR="00594FEC" w:rsidRPr="00276C25" w:rsidRDefault="00594FEC" w:rsidP="00ED01A1">
            <w:pPr>
              <w:spacing w:after="0"/>
              <w:rPr>
                <w:rFonts w:ascii="Times New Roman" w:hAnsi="Times New Roman"/>
                <w:sz w:val="24"/>
                <w:szCs w:val="24"/>
              </w:rPr>
            </w:pPr>
            <w:r>
              <w:rPr>
                <w:rFonts w:ascii="Times New Roman" w:hAnsi="Times New Roman"/>
                <w:sz w:val="24"/>
                <w:szCs w:val="24"/>
              </w:rPr>
              <w:t>+4474,3</w:t>
            </w:r>
          </w:p>
        </w:tc>
        <w:tc>
          <w:tcPr>
            <w:tcW w:w="1027" w:type="dxa"/>
          </w:tcPr>
          <w:p w:rsidR="00594FEC" w:rsidRPr="00276C25" w:rsidRDefault="00594FEC" w:rsidP="00ED01A1">
            <w:pPr>
              <w:spacing w:after="0"/>
              <w:rPr>
                <w:rFonts w:ascii="Times New Roman" w:hAnsi="Times New Roman"/>
                <w:sz w:val="24"/>
                <w:szCs w:val="24"/>
              </w:rPr>
            </w:pPr>
            <w:r>
              <w:rPr>
                <w:rFonts w:ascii="Times New Roman" w:hAnsi="Times New Roman"/>
                <w:sz w:val="24"/>
                <w:szCs w:val="24"/>
              </w:rPr>
              <w:t>+3320,5</w:t>
            </w:r>
          </w:p>
        </w:tc>
      </w:tr>
      <w:tr w:rsidR="00594FEC" w:rsidRPr="00BC52DB" w:rsidTr="00ED01A1">
        <w:tc>
          <w:tcPr>
            <w:tcW w:w="2553" w:type="dxa"/>
          </w:tcPr>
          <w:p w:rsidR="00594FEC" w:rsidRPr="00735AAA" w:rsidRDefault="00594FEC" w:rsidP="00ED01A1">
            <w:pPr>
              <w:spacing w:after="0"/>
              <w:rPr>
                <w:rFonts w:ascii="Times New Roman" w:hAnsi="Times New Roman"/>
              </w:rPr>
            </w:pPr>
            <w:r>
              <w:rPr>
                <w:rFonts w:ascii="Times New Roman" w:hAnsi="Times New Roman"/>
              </w:rPr>
              <w:t>Национальная оборона</w:t>
            </w:r>
          </w:p>
        </w:tc>
        <w:tc>
          <w:tcPr>
            <w:tcW w:w="1131" w:type="dxa"/>
            <w:vMerge w:val="restart"/>
          </w:tcPr>
          <w:p w:rsidR="00594FEC" w:rsidRDefault="00594FEC" w:rsidP="00ED01A1">
            <w:pPr>
              <w:spacing w:after="0"/>
              <w:jc w:val="center"/>
              <w:rPr>
                <w:rFonts w:ascii="Times New Roman" w:hAnsi="Times New Roman"/>
                <w:sz w:val="28"/>
                <w:szCs w:val="28"/>
              </w:rPr>
            </w:pPr>
            <w:r>
              <w:rPr>
                <w:rFonts w:ascii="Times New Roman" w:hAnsi="Times New Roman"/>
                <w:sz w:val="28"/>
                <w:szCs w:val="28"/>
              </w:rPr>
              <w:t>02</w:t>
            </w:r>
          </w:p>
        </w:tc>
        <w:tc>
          <w:tcPr>
            <w:tcW w:w="1266" w:type="dxa"/>
          </w:tcPr>
          <w:p w:rsidR="00594FEC" w:rsidRPr="00BC52DB" w:rsidRDefault="00594FEC" w:rsidP="00ED01A1">
            <w:pPr>
              <w:spacing w:after="0"/>
              <w:rPr>
                <w:rFonts w:ascii="Times New Roman" w:hAnsi="Times New Roman"/>
                <w:b/>
                <w:sz w:val="24"/>
                <w:szCs w:val="24"/>
              </w:rPr>
            </w:pPr>
            <w:r w:rsidRPr="00BC52DB">
              <w:rPr>
                <w:rFonts w:ascii="Times New Roman" w:hAnsi="Times New Roman"/>
                <w:b/>
                <w:sz w:val="24"/>
                <w:szCs w:val="24"/>
              </w:rPr>
              <w:t>428,1</w:t>
            </w:r>
          </w:p>
        </w:tc>
        <w:tc>
          <w:tcPr>
            <w:tcW w:w="1309" w:type="dxa"/>
          </w:tcPr>
          <w:p w:rsidR="00594FEC" w:rsidRPr="00BC52DB" w:rsidRDefault="00594FEC" w:rsidP="00ED01A1">
            <w:pPr>
              <w:spacing w:after="0"/>
              <w:rPr>
                <w:rFonts w:ascii="Times New Roman" w:hAnsi="Times New Roman"/>
                <w:b/>
                <w:sz w:val="24"/>
                <w:szCs w:val="24"/>
              </w:rPr>
            </w:pPr>
            <w:r w:rsidRPr="00BC52DB">
              <w:rPr>
                <w:rFonts w:ascii="Times New Roman" w:hAnsi="Times New Roman"/>
                <w:b/>
                <w:sz w:val="24"/>
                <w:szCs w:val="24"/>
              </w:rPr>
              <w:t>450,0</w:t>
            </w:r>
          </w:p>
        </w:tc>
        <w:tc>
          <w:tcPr>
            <w:tcW w:w="1116" w:type="dxa"/>
          </w:tcPr>
          <w:p w:rsidR="00594FEC" w:rsidRPr="00BC52DB" w:rsidRDefault="00594FEC" w:rsidP="00ED01A1">
            <w:pPr>
              <w:spacing w:after="0"/>
              <w:rPr>
                <w:rFonts w:ascii="Times New Roman" w:hAnsi="Times New Roman"/>
                <w:b/>
                <w:sz w:val="24"/>
                <w:szCs w:val="24"/>
              </w:rPr>
            </w:pPr>
            <w:r w:rsidRPr="00BC52DB">
              <w:rPr>
                <w:rFonts w:ascii="Times New Roman" w:hAnsi="Times New Roman"/>
                <w:b/>
                <w:sz w:val="24"/>
                <w:szCs w:val="24"/>
              </w:rPr>
              <w:t>517,7</w:t>
            </w:r>
          </w:p>
        </w:tc>
        <w:tc>
          <w:tcPr>
            <w:tcW w:w="1027" w:type="dxa"/>
          </w:tcPr>
          <w:p w:rsidR="00594FEC" w:rsidRPr="00BC52DB" w:rsidRDefault="00594FEC" w:rsidP="00ED01A1">
            <w:pPr>
              <w:spacing w:after="0"/>
              <w:rPr>
                <w:rFonts w:ascii="Times New Roman" w:hAnsi="Times New Roman"/>
                <w:b/>
                <w:sz w:val="24"/>
                <w:szCs w:val="24"/>
              </w:rPr>
            </w:pPr>
            <w:r w:rsidRPr="00BC52DB">
              <w:rPr>
                <w:rFonts w:ascii="Times New Roman" w:hAnsi="Times New Roman"/>
                <w:b/>
                <w:sz w:val="24"/>
                <w:szCs w:val="24"/>
              </w:rPr>
              <w:t>541,0</w:t>
            </w:r>
          </w:p>
        </w:tc>
        <w:tc>
          <w:tcPr>
            <w:tcW w:w="1027" w:type="dxa"/>
          </w:tcPr>
          <w:p w:rsidR="00594FEC" w:rsidRPr="00BC52DB" w:rsidRDefault="00594FEC" w:rsidP="00ED01A1">
            <w:pPr>
              <w:spacing w:after="0"/>
              <w:rPr>
                <w:rFonts w:ascii="Times New Roman" w:hAnsi="Times New Roman"/>
                <w:b/>
                <w:sz w:val="24"/>
                <w:szCs w:val="24"/>
              </w:rPr>
            </w:pPr>
            <w:r w:rsidRPr="00BC52DB">
              <w:rPr>
                <w:rFonts w:ascii="Times New Roman" w:hAnsi="Times New Roman"/>
                <w:b/>
                <w:sz w:val="24"/>
                <w:szCs w:val="24"/>
              </w:rPr>
              <w:t>560,0</w:t>
            </w:r>
          </w:p>
        </w:tc>
      </w:tr>
      <w:tr w:rsidR="00594FEC" w:rsidRPr="00276C25" w:rsidTr="00ED01A1">
        <w:tc>
          <w:tcPr>
            <w:tcW w:w="2553" w:type="dxa"/>
          </w:tcPr>
          <w:p w:rsidR="00594FEC" w:rsidRPr="00735AAA" w:rsidRDefault="00594FEC" w:rsidP="00ED01A1">
            <w:pPr>
              <w:spacing w:after="0"/>
              <w:rPr>
                <w:rFonts w:ascii="Times New Roman" w:hAnsi="Times New Roman"/>
              </w:rPr>
            </w:pPr>
            <w:r w:rsidRPr="00735AAA">
              <w:rPr>
                <w:rFonts w:ascii="Times New Roman" w:hAnsi="Times New Roman"/>
              </w:rPr>
              <w:t>Отклонение от предыдущего года</w:t>
            </w:r>
          </w:p>
        </w:tc>
        <w:tc>
          <w:tcPr>
            <w:tcW w:w="1131" w:type="dxa"/>
            <w:vMerge/>
          </w:tcPr>
          <w:p w:rsidR="00594FEC" w:rsidRDefault="00594FEC" w:rsidP="00ED01A1">
            <w:pPr>
              <w:spacing w:after="0"/>
              <w:rPr>
                <w:rFonts w:ascii="Times New Roman" w:hAnsi="Times New Roman"/>
                <w:sz w:val="28"/>
                <w:szCs w:val="28"/>
              </w:rPr>
            </w:pPr>
          </w:p>
        </w:tc>
        <w:tc>
          <w:tcPr>
            <w:tcW w:w="1266" w:type="dxa"/>
          </w:tcPr>
          <w:p w:rsidR="00594FEC" w:rsidRPr="00281EC0" w:rsidRDefault="00594FEC" w:rsidP="00ED01A1">
            <w:pPr>
              <w:spacing w:after="0"/>
              <w:rPr>
                <w:rFonts w:ascii="Times New Roman" w:hAnsi="Times New Roman"/>
                <w:sz w:val="24"/>
                <w:szCs w:val="24"/>
              </w:rPr>
            </w:pPr>
          </w:p>
        </w:tc>
        <w:tc>
          <w:tcPr>
            <w:tcW w:w="1309" w:type="dxa"/>
          </w:tcPr>
          <w:p w:rsidR="00594FEC" w:rsidRPr="00CA58EA" w:rsidRDefault="00594FEC" w:rsidP="00ED01A1">
            <w:pPr>
              <w:spacing w:after="0"/>
              <w:rPr>
                <w:rFonts w:ascii="Times New Roman" w:hAnsi="Times New Roman"/>
                <w:sz w:val="24"/>
                <w:szCs w:val="24"/>
              </w:rPr>
            </w:pPr>
            <w:r w:rsidRPr="00CA58EA">
              <w:rPr>
                <w:rFonts w:ascii="Times New Roman" w:hAnsi="Times New Roman"/>
                <w:sz w:val="24"/>
                <w:szCs w:val="24"/>
              </w:rPr>
              <w:t>+21,90</w:t>
            </w:r>
          </w:p>
        </w:tc>
        <w:tc>
          <w:tcPr>
            <w:tcW w:w="1116" w:type="dxa"/>
          </w:tcPr>
          <w:p w:rsidR="00594FEC" w:rsidRPr="00276C25" w:rsidRDefault="00594FEC" w:rsidP="00ED01A1">
            <w:pPr>
              <w:spacing w:after="0"/>
              <w:rPr>
                <w:rFonts w:ascii="Times New Roman" w:hAnsi="Times New Roman"/>
                <w:sz w:val="24"/>
                <w:szCs w:val="24"/>
              </w:rPr>
            </w:pPr>
            <w:r>
              <w:rPr>
                <w:rFonts w:ascii="Times New Roman" w:hAnsi="Times New Roman"/>
                <w:sz w:val="24"/>
                <w:szCs w:val="24"/>
              </w:rPr>
              <w:t>+89,6</w:t>
            </w:r>
          </w:p>
        </w:tc>
        <w:tc>
          <w:tcPr>
            <w:tcW w:w="1027" w:type="dxa"/>
          </w:tcPr>
          <w:p w:rsidR="00594FEC" w:rsidRPr="00276C25" w:rsidRDefault="00594FEC" w:rsidP="00ED01A1">
            <w:pPr>
              <w:spacing w:after="0"/>
              <w:rPr>
                <w:rFonts w:ascii="Times New Roman" w:hAnsi="Times New Roman"/>
                <w:sz w:val="24"/>
                <w:szCs w:val="24"/>
              </w:rPr>
            </w:pPr>
            <w:r>
              <w:rPr>
                <w:rFonts w:ascii="Times New Roman" w:hAnsi="Times New Roman"/>
                <w:sz w:val="24"/>
                <w:szCs w:val="24"/>
              </w:rPr>
              <w:t>+99,1</w:t>
            </w:r>
          </w:p>
        </w:tc>
        <w:tc>
          <w:tcPr>
            <w:tcW w:w="1027" w:type="dxa"/>
          </w:tcPr>
          <w:p w:rsidR="00594FEC" w:rsidRPr="00276C25" w:rsidRDefault="00594FEC" w:rsidP="00ED01A1">
            <w:pPr>
              <w:spacing w:after="0"/>
              <w:rPr>
                <w:rFonts w:ascii="Times New Roman" w:hAnsi="Times New Roman"/>
                <w:sz w:val="24"/>
                <w:szCs w:val="24"/>
              </w:rPr>
            </w:pPr>
            <w:r>
              <w:rPr>
                <w:rFonts w:ascii="Times New Roman" w:hAnsi="Times New Roman"/>
                <w:sz w:val="24"/>
                <w:szCs w:val="24"/>
              </w:rPr>
              <w:t>+103,1</w:t>
            </w:r>
          </w:p>
        </w:tc>
      </w:tr>
      <w:tr w:rsidR="00594FEC" w:rsidRPr="00BC52DB" w:rsidTr="00ED01A1">
        <w:tc>
          <w:tcPr>
            <w:tcW w:w="2553" w:type="dxa"/>
          </w:tcPr>
          <w:p w:rsidR="00594FEC" w:rsidRPr="00735AAA" w:rsidRDefault="00594FEC" w:rsidP="00ED01A1">
            <w:pPr>
              <w:spacing w:after="0"/>
              <w:rPr>
                <w:rFonts w:ascii="Times New Roman" w:hAnsi="Times New Roman"/>
              </w:rPr>
            </w:pPr>
            <w:r>
              <w:rPr>
                <w:rFonts w:ascii="Times New Roman" w:hAnsi="Times New Roman"/>
              </w:rPr>
              <w:t>Национальная безопасность и правоохранительная деятельность</w:t>
            </w:r>
          </w:p>
        </w:tc>
        <w:tc>
          <w:tcPr>
            <w:tcW w:w="1131" w:type="dxa"/>
            <w:vMerge w:val="restart"/>
          </w:tcPr>
          <w:p w:rsidR="00594FEC" w:rsidRDefault="00594FEC" w:rsidP="00ED01A1">
            <w:pPr>
              <w:spacing w:after="0"/>
              <w:jc w:val="center"/>
              <w:rPr>
                <w:rFonts w:ascii="Times New Roman" w:hAnsi="Times New Roman"/>
                <w:sz w:val="28"/>
                <w:szCs w:val="28"/>
              </w:rPr>
            </w:pPr>
            <w:r>
              <w:rPr>
                <w:rFonts w:ascii="Times New Roman" w:hAnsi="Times New Roman"/>
                <w:sz w:val="28"/>
                <w:szCs w:val="28"/>
              </w:rPr>
              <w:t>03</w:t>
            </w:r>
          </w:p>
        </w:tc>
        <w:tc>
          <w:tcPr>
            <w:tcW w:w="1266" w:type="dxa"/>
          </w:tcPr>
          <w:p w:rsidR="00594FEC" w:rsidRPr="00BC52DB" w:rsidRDefault="00594FEC" w:rsidP="00ED01A1">
            <w:pPr>
              <w:spacing w:after="0"/>
              <w:rPr>
                <w:rFonts w:ascii="Times New Roman" w:hAnsi="Times New Roman"/>
                <w:b/>
                <w:sz w:val="24"/>
                <w:szCs w:val="24"/>
              </w:rPr>
            </w:pPr>
            <w:r w:rsidRPr="00BC52DB">
              <w:rPr>
                <w:rFonts w:ascii="Times New Roman" w:hAnsi="Times New Roman"/>
                <w:b/>
                <w:sz w:val="24"/>
                <w:szCs w:val="24"/>
              </w:rPr>
              <w:t>1352,0</w:t>
            </w:r>
          </w:p>
        </w:tc>
        <w:tc>
          <w:tcPr>
            <w:tcW w:w="1309" w:type="dxa"/>
          </w:tcPr>
          <w:p w:rsidR="00594FEC" w:rsidRPr="00BC52DB" w:rsidRDefault="00594FEC" w:rsidP="00ED01A1">
            <w:pPr>
              <w:spacing w:after="0"/>
              <w:rPr>
                <w:rFonts w:ascii="Times New Roman" w:hAnsi="Times New Roman"/>
                <w:b/>
                <w:sz w:val="24"/>
                <w:szCs w:val="24"/>
              </w:rPr>
            </w:pPr>
            <w:r w:rsidRPr="00BC52DB">
              <w:rPr>
                <w:rFonts w:ascii="Times New Roman" w:hAnsi="Times New Roman"/>
                <w:b/>
                <w:sz w:val="24"/>
                <w:szCs w:val="24"/>
              </w:rPr>
              <w:t>1583,5</w:t>
            </w:r>
          </w:p>
        </w:tc>
        <w:tc>
          <w:tcPr>
            <w:tcW w:w="1116" w:type="dxa"/>
          </w:tcPr>
          <w:p w:rsidR="00594FEC" w:rsidRPr="00BC52DB" w:rsidRDefault="00594FEC" w:rsidP="00ED01A1">
            <w:pPr>
              <w:spacing w:after="0"/>
              <w:rPr>
                <w:rFonts w:ascii="Times New Roman" w:hAnsi="Times New Roman"/>
                <w:b/>
                <w:sz w:val="24"/>
                <w:szCs w:val="24"/>
              </w:rPr>
            </w:pPr>
            <w:r w:rsidRPr="00BC52DB">
              <w:rPr>
                <w:rFonts w:ascii="Times New Roman" w:hAnsi="Times New Roman"/>
                <w:b/>
                <w:sz w:val="24"/>
                <w:szCs w:val="24"/>
              </w:rPr>
              <w:t>3100,2</w:t>
            </w:r>
          </w:p>
        </w:tc>
        <w:tc>
          <w:tcPr>
            <w:tcW w:w="1027" w:type="dxa"/>
          </w:tcPr>
          <w:p w:rsidR="00594FEC" w:rsidRPr="00BC52DB" w:rsidRDefault="00594FEC" w:rsidP="00ED01A1">
            <w:pPr>
              <w:spacing w:after="0"/>
              <w:rPr>
                <w:rFonts w:ascii="Times New Roman" w:hAnsi="Times New Roman"/>
                <w:b/>
                <w:sz w:val="24"/>
                <w:szCs w:val="24"/>
              </w:rPr>
            </w:pPr>
            <w:r w:rsidRPr="00BC52DB">
              <w:rPr>
                <w:rFonts w:ascii="Times New Roman" w:hAnsi="Times New Roman"/>
                <w:b/>
                <w:sz w:val="24"/>
                <w:szCs w:val="24"/>
              </w:rPr>
              <w:t>2051,2</w:t>
            </w:r>
          </w:p>
        </w:tc>
        <w:tc>
          <w:tcPr>
            <w:tcW w:w="1027" w:type="dxa"/>
          </w:tcPr>
          <w:p w:rsidR="00594FEC" w:rsidRPr="00BC52DB" w:rsidRDefault="00594FEC" w:rsidP="00ED01A1">
            <w:pPr>
              <w:spacing w:after="0"/>
              <w:rPr>
                <w:rFonts w:ascii="Times New Roman" w:hAnsi="Times New Roman"/>
                <w:b/>
                <w:sz w:val="24"/>
                <w:szCs w:val="24"/>
              </w:rPr>
            </w:pPr>
            <w:r w:rsidRPr="00BC52DB">
              <w:rPr>
                <w:rFonts w:ascii="Times New Roman" w:hAnsi="Times New Roman"/>
                <w:b/>
                <w:sz w:val="24"/>
                <w:szCs w:val="24"/>
              </w:rPr>
              <w:t>2051,2</w:t>
            </w:r>
          </w:p>
        </w:tc>
      </w:tr>
      <w:tr w:rsidR="00594FEC" w:rsidRPr="00276C25" w:rsidTr="00ED01A1">
        <w:tc>
          <w:tcPr>
            <w:tcW w:w="2553" w:type="dxa"/>
          </w:tcPr>
          <w:p w:rsidR="00594FEC" w:rsidRPr="00735AAA" w:rsidRDefault="00594FEC" w:rsidP="00ED01A1">
            <w:pPr>
              <w:spacing w:after="0"/>
              <w:rPr>
                <w:rFonts w:ascii="Times New Roman" w:hAnsi="Times New Roman"/>
              </w:rPr>
            </w:pPr>
            <w:r w:rsidRPr="00735AAA">
              <w:rPr>
                <w:rFonts w:ascii="Times New Roman" w:hAnsi="Times New Roman"/>
              </w:rPr>
              <w:t>Отклонение от предыдущего года</w:t>
            </w:r>
          </w:p>
        </w:tc>
        <w:tc>
          <w:tcPr>
            <w:tcW w:w="1131" w:type="dxa"/>
            <w:vMerge/>
          </w:tcPr>
          <w:p w:rsidR="00594FEC" w:rsidRDefault="00594FEC" w:rsidP="00ED01A1">
            <w:pPr>
              <w:spacing w:after="0"/>
              <w:rPr>
                <w:rFonts w:ascii="Times New Roman" w:hAnsi="Times New Roman"/>
                <w:sz w:val="28"/>
                <w:szCs w:val="28"/>
              </w:rPr>
            </w:pPr>
          </w:p>
        </w:tc>
        <w:tc>
          <w:tcPr>
            <w:tcW w:w="1266" w:type="dxa"/>
          </w:tcPr>
          <w:p w:rsidR="00594FEC" w:rsidRPr="00281EC0" w:rsidRDefault="00594FEC" w:rsidP="00ED01A1">
            <w:pPr>
              <w:spacing w:after="0"/>
              <w:rPr>
                <w:rFonts w:ascii="Times New Roman" w:hAnsi="Times New Roman"/>
                <w:sz w:val="24"/>
                <w:szCs w:val="24"/>
              </w:rPr>
            </w:pPr>
          </w:p>
        </w:tc>
        <w:tc>
          <w:tcPr>
            <w:tcW w:w="1309" w:type="dxa"/>
          </w:tcPr>
          <w:p w:rsidR="00594FEC" w:rsidRPr="00281EC0" w:rsidRDefault="00594FEC" w:rsidP="00ED01A1">
            <w:pPr>
              <w:spacing w:after="0"/>
              <w:rPr>
                <w:rFonts w:ascii="Times New Roman" w:hAnsi="Times New Roman"/>
                <w:sz w:val="24"/>
                <w:szCs w:val="24"/>
              </w:rPr>
            </w:pPr>
            <w:r>
              <w:rPr>
                <w:rFonts w:ascii="Times New Roman" w:hAnsi="Times New Roman"/>
                <w:sz w:val="24"/>
                <w:szCs w:val="24"/>
              </w:rPr>
              <w:t>+</w:t>
            </w:r>
            <w:r w:rsidRPr="00CA58EA">
              <w:rPr>
                <w:rFonts w:ascii="Times New Roman" w:hAnsi="Times New Roman"/>
                <w:sz w:val="24"/>
                <w:szCs w:val="24"/>
              </w:rPr>
              <w:t>231,50</w:t>
            </w:r>
          </w:p>
        </w:tc>
        <w:tc>
          <w:tcPr>
            <w:tcW w:w="1116" w:type="dxa"/>
          </w:tcPr>
          <w:p w:rsidR="00594FEC" w:rsidRPr="00276C25" w:rsidRDefault="00594FEC" w:rsidP="00ED01A1">
            <w:pPr>
              <w:spacing w:after="0"/>
              <w:rPr>
                <w:rFonts w:ascii="Times New Roman" w:hAnsi="Times New Roman"/>
                <w:sz w:val="24"/>
                <w:szCs w:val="24"/>
              </w:rPr>
            </w:pPr>
            <w:r>
              <w:rPr>
                <w:rFonts w:ascii="Times New Roman" w:hAnsi="Times New Roman"/>
                <w:sz w:val="24"/>
                <w:szCs w:val="24"/>
              </w:rPr>
              <w:t>+1748,20</w:t>
            </w:r>
          </w:p>
        </w:tc>
        <w:tc>
          <w:tcPr>
            <w:tcW w:w="1027" w:type="dxa"/>
          </w:tcPr>
          <w:p w:rsidR="00594FEC" w:rsidRPr="00276C25" w:rsidRDefault="00594FEC" w:rsidP="00ED01A1">
            <w:pPr>
              <w:spacing w:after="0"/>
              <w:rPr>
                <w:rFonts w:ascii="Times New Roman" w:hAnsi="Times New Roman"/>
                <w:sz w:val="24"/>
                <w:szCs w:val="24"/>
              </w:rPr>
            </w:pPr>
            <w:r>
              <w:rPr>
                <w:rFonts w:ascii="Times New Roman" w:hAnsi="Times New Roman"/>
                <w:sz w:val="24"/>
                <w:szCs w:val="24"/>
              </w:rPr>
              <w:t>+249,3</w:t>
            </w:r>
          </w:p>
        </w:tc>
        <w:tc>
          <w:tcPr>
            <w:tcW w:w="1027" w:type="dxa"/>
          </w:tcPr>
          <w:p w:rsidR="00594FEC" w:rsidRPr="00276C25" w:rsidRDefault="00594FEC" w:rsidP="00ED01A1">
            <w:pPr>
              <w:spacing w:after="0"/>
              <w:rPr>
                <w:rFonts w:ascii="Times New Roman" w:hAnsi="Times New Roman"/>
                <w:sz w:val="24"/>
                <w:szCs w:val="24"/>
              </w:rPr>
            </w:pPr>
            <w:r>
              <w:rPr>
                <w:rFonts w:ascii="Times New Roman" w:hAnsi="Times New Roman"/>
                <w:sz w:val="24"/>
                <w:szCs w:val="24"/>
              </w:rPr>
              <w:t>+341,0</w:t>
            </w:r>
          </w:p>
        </w:tc>
      </w:tr>
      <w:tr w:rsidR="00594FEC" w:rsidRPr="00BC52DB" w:rsidTr="00ED01A1">
        <w:tc>
          <w:tcPr>
            <w:tcW w:w="2553" w:type="dxa"/>
          </w:tcPr>
          <w:p w:rsidR="00594FEC" w:rsidRPr="00735AAA" w:rsidRDefault="00594FEC" w:rsidP="00ED01A1">
            <w:pPr>
              <w:spacing w:after="0"/>
              <w:rPr>
                <w:rFonts w:ascii="Times New Roman" w:hAnsi="Times New Roman"/>
              </w:rPr>
            </w:pPr>
            <w:r>
              <w:rPr>
                <w:rFonts w:ascii="Times New Roman" w:hAnsi="Times New Roman"/>
              </w:rPr>
              <w:t>Национальная экономика</w:t>
            </w:r>
          </w:p>
        </w:tc>
        <w:tc>
          <w:tcPr>
            <w:tcW w:w="1131" w:type="dxa"/>
            <w:vMerge w:val="restart"/>
          </w:tcPr>
          <w:p w:rsidR="00594FEC" w:rsidRDefault="00594FEC" w:rsidP="00ED01A1">
            <w:pPr>
              <w:spacing w:after="0"/>
              <w:jc w:val="center"/>
              <w:rPr>
                <w:rFonts w:ascii="Times New Roman" w:hAnsi="Times New Roman"/>
                <w:sz w:val="28"/>
                <w:szCs w:val="28"/>
              </w:rPr>
            </w:pPr>
            <w:r>
              <w:rPr>
                <w:rFonts w:ascii="Times New Roman" w:hAnsi="Times New Roman"/>
                <w:sz w:val="28"/>
                <w:szCs w:val="28"/>
              </w:rPr>
              <w:t>04</w:t>
            </w:r>
          </w:p>
        </w:tc>
        <w:tc>
          <w:tcPr>
            <w:tcW w:w="1266" w:type="dxa"/>
          </w:tcPr>
          <w:p w:rsidR="00594FEC" w:rsidRPr="00BC52DB" w:rsidRDefault="00594FEC" w:rsidP="00ED01A1">
            <w:pPr>
              <w:spacing w:after="0"/>
              <w:rPr>
                <w:rFonts w:ascii="Times New Roman" w:hAnsi="Times New Roman"/>
                <w:b/>
                <w:sz w:val="24"/>
                <w:szCs w:val="24"/>
              </w:rPr>
            </w:pPr>
            <w:r w:rsidRPr="00BC52DB">
              <w:rPr>
                <w:rFonts w:ascii="Times New Roman" w:hAnsi="Times New Roman"/>
                <w:b/>
                <w:sz w:val="24"/>
                <w:szCs w:val="24"/>
              </w:rPr>
              <w:t>4093,3</w:t>
            </w:r>
          </w:p>
        </w:tc>
        <w:tc>
          <w:tcPr>
            <w:tcW w:w="1309" w:type="dxa"/>
          </w:tcPr>
          <w:p w:rsidR="00594FEC" w:rsidRPr="00BC52DB" w:rsidRDefault="00594FEC" w:rsidP="00ED01A1">
            <w:pPr>
              <w:spacing w:after="0"/>
              <w:rPr>
                <w:rFonts w:ascii="Times New Roman" w:hAnsi="Times New Roman"/>
                <w:b/>
                <w:sz w:val="24"/>
                <w:szCs w:val="24"/>
              </w:rPr>
            </w:pPr>
            <w:r w:rsidRPr="00BC52DB">
              <w:rPr>
                <w:rFonts w:ascii="Times New Roman" w:hAnsi="Times New Roman"/>
                <w:b/>
                <w:sz w:val="24"/>
                <w:szCs w:val="24"/>
              </w:rPr>
              <w:t>5283,9</w:t>
            </w:r>
          </w:p>
        </w:tc>
        <w:tc>
          <w:tcPr>
            <w:tcW w:w="1116" w:type="dxa"/>
          </w:tcPr>
          <w:p w:rsidR="00594FEC" w:rsidRPr="00BC52DB" w:rsidRDefault="00594FEC" w:rsidP="00ED01A1">
            <w:pPr>
              <w:spacing w:after="0"/>
              <w:rPr>
                <w:rFonts w:ascii="Times New Roman" w:hAnsi="Times New Roman"/>
                <w:b/>
                <w:sz w:val="24"/>
                <w:szCs w:val="24"/>
              </w:rPr>
            </w:pPr>
            <w:r w:rsidRPr="00BC52DB">
              <w:rPr>
                <w:rFonts w:ascii="Times New Roman" w:hAnsi="Times New Roman"/>
                <w:b/>
                <w:sz w:val="24"/>
                <w:szCs w:val="24"/>
              </w:rPr>
              <w:t>5313,9</w:t>
            </w:r>
          </w:p>
        </w:tc>
        <w:tc>
          <w:tcPr>
            <w:tcW w:w="1027" w:type="dxa"/>
          </w:tcPr>
          <w:p w:rsidR="00594FEC" w:rsidRPr="00BC52DB" w:rsidRDefault="00594FEC" w:rsidP="00ED01A1">
            <w:pPr>
              <w:spacing w:after="0"/>
              <w:rPr>
                <w:rFonts w:ascii="Times New Roman" w:hAnsi="Times New Roman"/>
                <w:b/>
                <w:sz w:val="24"/>
                <w:szCs w:val="24"/>
              </w:rPr>
            </w:pPr>
            <w:r w:rsidRPr="00BC52DB">
              <w:rPr>
                <w:rFonts w:ascii="Times New Roman" w:hAnsi="Times New Roman"/>
                <w:b/>
                <w:sz w:val="24"/>
                <w:szCs w:val="24"/>
              </w:rPr>
              <w:t>1994,1</w:t>
            </w:r>
          </w:p>
        </w:tc>
        <w:tc>
          <w:tcPr>
            <w:tcW w:w="1027" w:type="dxa"/>
          </w:tcPr>
          <w:p w:rsidR="00594FEC" w:rsidRPr="00BC52DB" w:rsidRDefault="00594FEC" w:rsidP="00ED01A1">
            <w:pPr>
              <w:spacing w:after="0"/>
              <w:rPr>
                <w:rFonts w:ascii="Times New Roman" w:hAnsi="Times New Roman"/>
                <w:b/>
                <w:sz w:val="24"/>
                <w:szCs w:val="24"/>
              </w:rPr>
            </w:pPr>
            <w:r w:rsidRPr="00BC52DB">
              <w:rPr>
                <w:rFonts w:ascii="Times New Roman" w:hAnsi="Times New Roman"/>
                <w:b/>
                <w:sz w:val="24"/>
                <w:szCs w:val="24"/>
              </w:rPr>
              <w:t>4073,0</w:t>
            </w:r>
          </w:p>
        </w:tc>
      </w:tr>
      <w:tr w:rsidR="00594FEC" w:rsidRPr="00276C25" w:rsidTr="00ED01A1">
        <w:tc>
          <w:tcPr>
            <w:tcW w:w="2553" w:type="dxa"/>
          </w:tcPr>
          <w:p w:rsidR="00594FEC" w:rsidRDefault="00594FEC" w:rsidP="00ED01A1">
            <w:pPr>
              <w:spacing w:after="0"/>
              <w:rPr>
                <w:rFonts w:ascii="Times New Roman" w:hAnsi="Times New Roman"/>
              </w:rPr>
            </w:pPr>
            <w:r w:rsidRPr="00735AAA">
              <w:rPr>
                <w:rFonts w:ascii="Times New Roman" w:hAnsi="Times New Roman"/>
              </w:rPr>
              <w:t>Отклонение от предыдущего года</w:t>
            </w:r>
          </w:p>
          <w:p w:rsidR="00594FEC" w:rsidRPr="00735AAA" w:rsidRDefault="00594FEC" w:rsidP="00ED01A1">
            <w:pPr>
              <w:spacing w:after="0"/>
              <w:rPr>
                <w:rFonts w:ascii="Times New Roman" w:hAnsi="Times New Roman"/>
              </w:rPr>
            </w:pPr>
          </w:p>
        </w:tc>
        <w:tc>
          <w:tcPr>
            <w:tcW w:w="1131" w:type="dxa"/>
            <w:vMerge/>
          </w:tcPr>
          <w:p w:rsidR="00594FEC" w:rsidRDefault="00594FEC" w:rsidP="00ED01A1">
            <w:pPr>
              <w:spacing w:after="0"/>
              <w:rPr>
                <w:rFonts w:ascii="Times New Roman" w:hAnsi="Times New Roman"/>
                <w:sz w:val="28"/>
                <w:szCs w:val="28"/>
              </w:rPr>
            </w:pPr>
          </w:p>
        </w:tc>
        <w:tc>
          <w:tcPr>
            <w:tcW w:w="1266" w:type="dxa"/>
          </w:tcPr>
          <w:p w:rsidR="00594FEC" w:rsidRPr="00281EC0" w:rsidRDefault="00594FEC" w:rsidP="00ED01A1">
            <w:pPr>
              <w:spacing w:after="0"/>
              <w:rPr>
                <w:rFonts w:ascii="Times New Roman" w:hAnsi="Times New Roman"/>
                <w:sz w:val="24"/>
                <w:szCs w:val="24"/>
              </w:rPr>
            </w:pPr>
          </w:p>
        </w:tc>
        <w:tc>
          <w:tcPr>
            <w:tcW w:w="1309" w:type="dxa"/>
          </w:tcPr>
          <w:p w:rsidR="00594FEC" w:rsidRPr="00CA58EA" w:rsidRDefault="00594FEC" w:rsidP="00ED01A1">
            <w:pPr>
              <w:spacing w:after="0"/>
              <w:rPr>
                <w:rFonts w:ascii="Times New Roman" w:hAnsi="Times New Roman"/>
                <w:sz w:val="24"/>
                <w:szCs w:val="24"/>
              </w:rPr>
            </w:pPr>
            <w:r w:rsidRPr="00CA58EA">
              <w:rPr>
                <w:rFonts w:ascii="Times New Roman" w:hAnsi="Times New Roman"/>
                <w:sz w:val="24"/>
                <w:szCs w:val="24"/>
              </w:rPr>
              <w:t>+1190,60</w:t>
            </w:r>
          </w:p>
        </w:tc>
        <w:tc>
          <w:tcPr>
            <w:tcW w:w="1116" w:type="dxa"/>
          </w:tcPr>
          <w:p w:rsidR="00594FEC" w:rsidRPr="00276C25" w:rsidRDefault="00594FEC" w:rsidP="00ED01A1">
            <w:pPr>
              <w:spacing w:after="0"/>
              <w:rPr>
                <w:rFonts w:ascii="Times New Roman" w:hAnsi="Times New Roman"/>
                <w:sz w:val="24"/>
                <w:szCs w:val="24"/>
              </w:rPr>
            </w:pPr>
            <w:r>
              <w:rPr>
                <w:rFonts w:ascii="Times New Roman" w:hAnsi="Times New Roman"/>
                <w:sz w:val="24"/>
                <w:szCs w:val="24"/>
              </w:rPr>
              <w:t>+1220,60</w:t>
            </w:r>
          </w:p>
        </w:tc>
        <w:tc>
          <w:tcPr>
            <w:tcW w:w="1027" w:type="dxa"/>
          </w:tcPr>
          <w:p w:rsidR="00594FEC" w:rsidRPr="00276C25" w:rsidRDefault="00594FEC" w:rsidP="00ED01A1">
            <w:pPr>
              <w:spacing w:after="0"/>
              <w:rPr>
                <w:rFonts w:ascii="Times New Roman" w:hAnsi="Times New Roman"/>
                <w:sz w:val="24"/>
                <w:szCs w:val="24"/>
              </w:rPr>
            </w:pPr>
            <w:r>
              <w:rPr>
                <w:rFonts w:ascii="Times New Roman" w:hAnsi="Times New Roman"/>
                <w:sz w:val="24"/>
                <w:szCs w:val="24"/>
              </w:rPr>
              <w:t>-2384,1</w:t>
            </w:r>
          </w:p>
        </w:tc>
        <w:tc>
          <w:tcPr>
            <w:tcW w:w="1027" w:type="dxa"/>
          </w:tcPr>
          <w:p w:rsidR="00594FEC" w:rsidRPr="00276C25" w:rsidRDefault="00594FEC" w:rsidP="00ED01A1">
            <w:pPr>
              <w:spacing w:after="0"/>
              <w:rPr>
                <w:rFonts w:ascii="Times New Roman" w:hAnsi="Times New Roman"/>
                <w:sz w:val="24"/>
                <w:szCs w:val="24"/>
              </w:rPr>
            </w:pPr>
            <w:r>
              <w:rPr>
                <w:rFonts w:ascii="Times New Roman" w:hAnsi="Times New Roman"/>
                <w:sz w:val="24"/>
                <w:szCs w:val="24"/>
              </w:rPr>
              <w:t>-388,4</w:t>
            </w:r>
          </w:p>
        </w:tc>
      </w:tr>
      <w:tr w:rsidR="00594FEC" w:rsidRPr="00BC52DB" w:rsidTr="00ED01A1">
        <w:tc>
          <w:tcPr>
            <w:tcW w:w="2553" w:type="dxa"/>
          </w:tcPr>
          <w:p w:rsidR="00594FEC" w:rsidRDefault="00594FEC" w:rsidP="00ED01A1">
            <w:pPr>
              <w:spacing w:after="0"/>
              <w:rPr>
                <w:rFonts w:ascii="Times New Roman" w:hAnsi="Times New Roman"/>
              </w:rPr>
            </w:pPr>
            <w:proofErr w:type="spellStart"/>
            <w:r>
              <w:rPr>
                <w:rFonts w:ascii="Times New Roman" w:hAnsi="Times New Roman"/>
              </w:rPr>
              <w:t>Жилищно</w:t>
            </w:r>
            <w:proofErr w:type="spellEnd"/>
            <w:r>
              <w:rPr>
                <w:rFonts w:ascii="Times New Roman" w:hAnsi="Times New Roman"/>
              </w:rPr>
              <w:t xml:space="preserve"> - коммунальное хозяйство</w:t>
            </w:r>
          </w:p>
          <w:p w:rsidR="00594FEC" w:rsidRPr="00735AAA" w:rsidRDefault="00594FEC" w:rsidP="00ED01A1">
            <w:pPr>
              <w:spacing w:after="0"/>
              <w:rPr>
                <w:rFonts w:ascii="Times New Roman" w:hAnsi="Times New Roman"/>
              </w:rPr>
            </w:pPr>
          </w:p>
        </w:tc>
        <w:tc>
          <w:tcPr>
            <w:tcW w:w="1131" w:type="dxa"/>
            <w:vMerge w:val="restart"/>
          </w:tcPr>
          <w:p w:rsidR="00594FEC" w:rsidRDefault="00594FEC" w:rsidP="00ED01A1">
            <w:pPr>
              <w:spacing w:after="0"/>
              <w:jc w:val="center"/>
              <w:rPr>
                <w:rFonts w:ascii="Times New Roman" w:hAnsi="Times New Roman"/>
                <w:sz w:val="28"/>
                <w:szCs w:val="28"/>
              </w:rPr>
            </w:pPr>
            <w:r>
              <w:rPr>
                <w:rFonts w:ascii="Times New Roman" w:hAnsi="Times New Roman"/>
                <w:sz w:val="28"/>
                <w:szCs w:val="28"/>
              </w:rPr>
              <w:t>05</w:t>
            </w:r>
          </w:p>
        </w:tc>
        <w:tc>
          <w:tcPr>
            <w:tcW w:w="1266" w:type="dxa"/>
          </w:tcPr>
          <w:p w:rsidR="00594FEC" w:rsidRPr="00BC52DB" w:rsidRDefault="00594FEC" w:rsidP="00ED01A1">
            <w:pPr>
              <w:spacing w:after="0"/>
              <w:rPr>
                <w:rFonts w:ascii="Times New Roman" w:hAnsi="Times New Roman"/>
                <w:b/>
                <w:sz w:val="24"/>
                <w:szCs w:val="24"/>
              </w:rPr>
            </w:pPr>
            <w:r w:rsidRPr="00BC52DB">
              <w:rPr>
                <w:rFonts w:ascii="Times New Roman" w:hAnsi="Times New Roman"/>
                <w:b/>
                <w:sz w:val="24"/>
                <w:szCs w:val="24"/>
              </w:rPr>
              <w:t>276,3</w:t>
            </w:r>
          </w:p>
        </w:tc>
        <w:tc>
          <w:tcPr>
            <w:tcW w:w="1309" w:type="dxa"/>
          </w:tcPr>
          <w:p w:rsidR="00594FEC" w:rsidRPr="00BC52DB" w:rsidRDefault="00594FEC" w:rsidP="00ED01A1">
            <w:pPr>
              <w:spacing w:after="0"/>
              <w:rPr>
                <w:rFonts w:ascii="Times New Roman" w:hAnsi="Times New Roman"/>
                <w:b/>
                <w:sz w:val="24"/>
                <w:szCs w:val="24"/>
              </w:rPr>
            </w:pPr>
            <w:r w:rsidRPr="00BC52DB">
              <w:rPr>
                <w:rFonts w:ascii="Times New Roman" w:hAnsi="Times New Roman"/>
                <w:b/>
                <w:sz w:val="24"/>
                <w:szCs w:val="24"/>
              </w:rPr>
              <w:t>6995,7</w:t>
            </w:r>
          </w:p>
        </w:tc>
        <w:tc>
          <w:tcPr>
            <w:tcW w:w="1116" w:type="dxa"/>
          </w:tcPr>
          <w:p w:rsidR="00594FEC" w:rsidRPr="00BC52DB" w:rsidRDefault="00594FEC" w:rsidP="00ED01A1">
            <w:pPr>
              <w:spacing w:after="0"/>
              <w:rPr>
                <w:rFonts w:ascii="Times New Roman" w:hAnsi="Times New Roman"/>
                <w:b/>
                <w:sz w:val="24"/>
                <w:szCs w:val="24"/>
              </w:rPr>
            </w:pPr>
            <w:r w:rsidRPr="00BC52DB">
              <w:rPr>
                <w:rFonts w:ascii="Times New Roman" w:hAnsi="Times New Roman"/>
                <w:b/>
                <w:sz w:val="24"/>
                <w:szCs w:val="24"/>
              </w:rPr>
              <w:t>10221,5</w:t>
            </w:r>
          </w:p>
        </w:tc>
        <w:tc>
          <w:tcPr>
            <w:tcW w:w="1027" w:type="dxa"/>
          </w:tcPr>
          <w:p w:rsidR="00594FEC" w:rsidRPr="00BC52DB" w:rsidRDefault="00594FEC" w:rsidP="00ED01A1">
            <w:pPr>
              <w:spacing w:after="0"/>
              <w:rPr>
                <w:rFonts w:ascii="Times New Roman" w:hAnsi="Times New Roman"/>
                <w:b/>
                <w:sz w:val="24"/>
                <w:szCs w:val="24"/>
              </w:rPr>
            </w:pPr>
            <w:r w:rsidRPr="00BC52DB">
              <w:rPr>
                <w:rFonts w:ascii="Times New Roman" w:hAnsi="Times New Roman"/>
                <w:b/>
                <w:sz w:val="24"/>
                <w:szCs w:val="24"/>
              </w:rPr>
              <w:t>525,3</w:t>
            </w:r>
          </w:p>
        </w:tc>
        <w:tc>
          <w:tcPr>
            <w:tcW w:w="1027" w:type="dxa"/>
          </w:tcPr>
          <w:p w:rsidR="00594FEC" w:rsidRPr="00BC52DB" w:rsidRDefault="00594FEC" w:rsidP="00ED01A1">
            <w:pPr>
              <w:spacing w:after="0"/>
              <w:rPr>
                <w:rFonts w:ascii="Times New Roman" w:hAnsi="Times New Roman"/>
                <w:b/>
                <w:sz w:val="24"/>
                <w:szCs w:val="24"/>
              </w:rPr>
            </w:pPr>
            <w:r w:rsidRPr="00BC52DB">
              <w:rPr>
                <w:rFonts w:ascii="Times New Roman" w:hAnsi="Times New Roman"/>
                <w:b/>
                <w:sz w:val="24"/>
                <w:szCs w:val="24"/>
              </w:rPr>
              <w:t>197,1</w:t>
            </w:r>
          </w:p>
        </w:tc>
      </w:tr>
      <w:tr w:rsidR="00594FEC" w:rsidRPr="00276C25" w:rsidTr="00ED01A1">
        <w:tc>
          <w:tcPr>
            <w:tcW w:w="2553" w:type="dxa"/>
          </w:tcPr>
          <w:p w:rsidR="00594FEC" w:rsidRDefault="00594FEC" w:rsidP="00ED01A1">
            <w:pPr>
              <w:spacing w:after="0"/>
              <w:rPr>
                <w:rFonts w:ascii="Times New Roman" w:hAnsi="Times New Roman"/>
              </w:rPr>
            </w:pPr>
            <w:r w:rsidRPr="00735AAA">
              <w:rPr>
                <w:rFonts w:ascii="Times New Roman" w:hAnsi="Times New Roman"/>
              </w:rPr>
              <w:t>Отклонение от предыдущего года</w:t>
            </w:r>
          </w:p>
          <w:p w:rsidR="00594FEC" w:rsidRPr="00735AAA" w:rsidRDefault="00594FEC" w:rsidP="00ED01A1">
            <w:pPr>
              <w:spacing w:after="0"/>
              <w:rPr>
                <w:rFonts w:ascii="Times New Roman" w:hAnsi="Times New Roman"/>
              </w:rPr>
            </w:pPr>
          </w:p>
        </w:tc>
        <w:tc>
          <w:tcPr>
            <w:tcW w:w="1131" w:type="dxa"/>
            <w:vMerge/>
          </w:tcPr>
          <w:p w:rsidR="00594FEC" w:rsidRDefault="00594FEC" w:rsidP="00ED01A1">
            <w:pPr>
              <w:spacing w:after="0"/>
              <w:rPr>
                <w:rFonts w:ascii="Times New Roman" w:hAnsi="Times New Roman"/>
                <w:sz w:val="28"/>
                <w:szCs w:val="28"/>
              </w:rPr>
            </w:pPr>
          </w:p>
        </w:tc>
        <w:tc>
          <w:tcPr>
            <w:tcW w:w="1266" w:type="dxa"/>
          </w:tcPr>
          <w:p w:rsidR="00594FEC" w:rsidRPr="00281EC0" w:rsidRDefault="00594FEC" w:rsidP="00ED01A1">
            <w:pPr>
              <w:spacing w:after="0"/>
              <w:rPr>
                <w:rFonts w:ascii="Times New Roman" w:hAnsi="Times New Roman"/>
                <w:sz w:val="24"/>
                <w:szCs w:val="24"/>
              </w:rPr>
            </w:pPr>
          </w:p>
        </w:tc>
        <w:tc>
          <w:tcPr>
            <w:tcW w:w="1309" w:type="dxa"/>
          </w:tcPr>
          <w:p w:rsidR="00594FEC" w:rsidRPr="00CA58EA" w:rsidRDefault="00594FEC" w:rsidP="00ED01A1">
            <w:pPr>
              <w:spacing w:after="0"/>
              <w:rPr>
                <w:rFonts w:ascii="Times New Roman" w:hAnsi="Times New Roman"/>
                <w:sz w:val="24"/>
                <w:szCs w:val="24"/>
              </w:rPr>
            </w:pPr>
            <w:r w:rsidRPr="00CA58EA">
              <w:rPr>
                <w:rFonts w:ascii="Times New Roman" w:hAnsi="Times New Roman"/>
                <w:sz w:val="24"/>
                <w:szCs w:val="24"/>
              </w:rPr>
              <w:t>+6719,40</w:t>
            </w:r>
          </w:p>
        </w:tc>
        <w:tc>
          <w:tcPr>
            <w:tcW w:w="1116" w:type="dxa"/>
          </w:tcPr>
          <w:p w:rsidR="00594FEC" w:rsidRPr="00276C25" w:rsidRDefault="00594FEC" w:rsidP="00ED01A1">
            <w:pPr>
              <w:spacing w:after="0"/>
              <w:rPr>
                <w:rFonts w:ascii="Times New Roman" w:hAnsi="Times New Roman"/>
                <w:sz w:val="24"/>
                <w:szCs w:val="24"/>
              </w:rPr>
            </w:pPr>
            <w:r>
              <w:rPr>
                <w:rFonts w:ascii="Times New Roman" w:hAnsi="Times New Roman"/>
                <w:sz w:val="24"/>
                <w:szCs w:val="24"/>
              </w:rPr>
              <w:t>+9945,20</w:t>
            </w:r>
          </w:p>
        </w:tc>
        <w:tc>
          <w:tcPr>
            <w:tcW w:w="1027" w:type="dxa"/>
          </w:tcPr>
          <w:p w:rsidR="00594FEC" w:rsidRPr="00276C25" w:rsidRDefault="00594FEC" w:rsidP="00ED01A1">
            <w:pPr>
              <w:spacing w:after="0"/>
              <w:rPr>
                <w:rFonts w:ascii="Times New Roman" w:hAnsi="Times New Roman"/>
                <w:sz w:val="24"/>
                <w:szCs w:val="24"/>
              </w:rPr>
            </w:pPr>
            <w:r>
              <w:rPr>
                <w:rFonts w:ascii="Times New Roman" w:hAnsi="Times New Roman"/>
                <w:sz w:val="24"/>
                <w:szCs w:val="24"/>
              </w:rPr>
              <w:t>-+249,0</w:t>
            </w:r>
          </w:p>
        </w:tc>
        <w:tc>
          <w:tcPr>
            <w:tcW w:w="1027" w:type="dxa"/>
          </w:tcPr>
          <w:p w:rsidR="00594FEC" w:rsidRPr="00276C25" w:rsidRDefault="00594FEC" w:rsidP="00ED01A1">
            <w:pPr>
              <w:spacing w:after="0"/>
              <w:rPr>
                <w:rFonts w:ascii="Times New Roman" w:hAnsi="Times New Roman"/>
                <w:sz w:val="24"/>
                <w:szCs w:val="24"/>
              </w:rPr>
            </w:pPr>
            <w:r>
              <w:rPr>
                <w:rFonts w:ascii="Times New Roman" w:hAnsi="Times New Roman"/>
                <w:sz w:val="24"/>
                <w:szCs w:val="24"/>
              </w:rPr>
              <w:t>-79,2</w:t>
            </w:r>
          </w:p>
        </w:tc>
      </w:tr>
      <w:tr w:rsidR="00594FEC" w:rsidRPr="00BC52DB" w:rsidTr="00ED01A1">
        <w:tc>
          <w:tcPr>
            <w:tcW w:w="2553" w:type="dxa"/>
          </w:tcPr>
          <w:p w:rsidR="00594FEC" w:rsidRDefault="00594FEC" w:rsidP="00ED01A1">
            <w:pPr>
              <w:spacing w:after="0"/>
              <w:rPr>
                <w:rFonts w:ascii="Times New Roman" w:hAnsi="Times New Roman"/>
              </w:rPr>
            </w:pPr>
            <w:r w:rsidRPr="00827E6E">
              <w:rPr>
                <w:rFonts w:ascii="Times New Roman" w:hAnsi="Times New Roman"/>
              </w:rPr>
              <w:lastRenderedPageBreak/>
              <w:t>Охрана окружающей</w:t>
            </w:r>
            <w:r w:rsidRPr="00F065A0">
              <w:rPr>
                <w:rFonts w:ascii="Times New Roman" w:hAnsi="Times New Roman"/>
                <w:color w:val="FF0000"/>
              </w:rPr>
              <w:t xml:space="preserve"> </w:t>
            </w:r>
            <w:r>
              <w:rPr>
                <w:rFonts w:ascii="Times New Roman" w:hAnsi="Times New Roman"/>
              </w:rPr>
              <w:t>среды</w:t>
            </w:r>
          </w:p>
          <w:p w:rsidR="00594FEC" w:rsidRDefault="00594FEC" w:rsidP="00ED01A1">
            <w:pPr>
              <w:spacing w:after="0"/>
              <w:rPr>
                <w:rFonts w:ascii="Times New Roman" w:hAnsi="Times New Roman"/>
              </w:rPr>
            </w:pPr>
          </w:p>
          <w:p w:rsidR="00594FEC" w:rsidRPr="00735AAA" w:rsidRDefault="00594FEC" w:rsidP="00ED01A1">
            <w:pPr>
              <w:spacing w:after="0"/>
              <w:rPr>
                <w:rFonts w:ascii="Times New Roman" w:hAnsi="Times New Roman"/>
              </w:rPr>
            </w:pPr>
          </w:p>
        </w:tc>
        <w:tc>
          <w:tcPr>
            <w:tcW w:w="1131" w:type="dxa"/>
            <w:vMerge w:val="restart"/>
          </w:tcPr>
          <w:p w:rsidR="00594FEC" w:rsidRDefault="00594FEC" w:rsidP="00ED01A1">
            <w:pPr>
              <w:spacing w:after="0"/>
              <w:jc w:val="center"/>
              <w:rPr>
                <w:rFonts w:ascii="Times New Roman" w:hAnsi="Times New Roman"/>
                <w:sz w:val="28"/>
                <w:szCs w:val="28"/>
              </w:rPr>
            </w:pPr>
            <w:r>
              <w:rPr>
                <w:rFonts w:ascii="Times New Roman" w:hAnsi="Times New Roman"/>
                <w:sz w:val="28"/>
                <w:szCs w:val="28"/>
              </w:rPr>
              <w:t>06</w:t>
            </w:r>
          </w:p>
        </w:tc>
        <w:tc>
          <w:tcPr>
            <w:tcW w:w="1266" w:type="dxa"/>
          </w:tcPr>
          <w:p w:rsidR="00594FEC" w:rsidRPr="00BC52DB" w:rsidRDefault="00594FEC" w:rsidP="00ED01A1">
            <w:pPr>
              <w:spacing w:after="0"/>
              <w:rPr>
                <w:rFonts w:ascii="Times New Roman" w:hAnsi="Times New Roman"/>
                <w:b/>
                <w:sz w:val="24"/>
                <w:szCs w:val="24"/>
              </w:rPr>
            </w:pPr>
            <w:r w:rsidRPr="00BC52DB">
              <w:rPr>
                <w:rFonts w:ascii="Times New Roman" w:hAnsi="Times New Roman"/>
                <w:b/>
                <w:sz w:val="24"/>
                <w:szCs w:val="24"/>
              </w:rPr>
              <w:t>0,0</w:t>
            </w:r>
          </w:p>
        </w:tc>
        <w:tc>
          <w:tcPr>
            <w:tcW w:w="1309" w:type="dxa"/>
          </w:tcPr>
          <w:p w:rsidR="00594FEC" w:rsidRPr="00BC52DB" w:rsidRDefault="00594FEC" w:rsidP="00ED01A1">
            <w:pPr>
              <w:spacing w:after="0"/>
              <w:rPr>
                <w:rFonts w:ascii="Times New Roman" w:hAnsi="Times New Roman"/>
                <w:b/>
                <w:sz w:val="24"/>
                <w:szCs w:val="24"/>
              </w:rPr>
            </w:pPr>
            <w:r w:rsidRPr="00BC52DB">
              <w:rPr>
                <w:rFonts w:ascii="Times New Roman" w:hAnsi="Times New Roman"/>
                <w:b/>
                <w:sz w:val="24"/>
                <w:szCs w:val="24"/>
              </w:rPr>
              <w:t>171,2</w:t>
            </w:r>
          </w:p>
        </w:tc>
        <w:tc>
          <w:tcPr>
            <w:tcW w:w="1116" w:type="dxa"/>
          </w:tcPr>
          <w:p w:rsidR="00594FEC" w:rsidRPr="00BC52DB" w:rsidRDefault="00594FEC" w:rsidP="00ED01A1">
            <w:pPr>
              <w:spacing w:after="0"/>
              <w:rPr>
                <w:rFonts w:ascii="Times New Roman" w:hAnsi="Times New Roman"/>
                <w:b/>
                <w:sz w:val="24"/>
                <w:szCs w:val="24"/>
              </w:rPr>
            </w:pPr>
            <w:r w:rsidRPr="00BC52DB">
              <w:rPr>
                <w:rFonts w:ascii="Times New Roman" w:hAnsi="Times New Roman"/>
                <w:b/>
                <w:sz w:val="24"/>
                <w:szCs w:val="24"/>
              </w:rPr>
              <w:t>706,0</w:t>
            </w:r>
          </w:p>
        </w:tc>
        <w:tc>
          <w:tcPr>
            <w:tcW w:w="1027" w:type="dxa"/>
          </w:tcPr>
          <w:p w:rsidR="00594FEC" w:rsidRPr="00BC52DB" w:rsidRDefault="00594FEC" w:rsidP="00ED01A1">
            <w:pPr>
              <w:spacing w:after="0"/>
              <w:rPr>
                <w:rFonts w:ascii="Times New Roman" w:hAnsi="Times New Roman"/>
                <w:b/>
                <w:sz w:val="24"/>
                <w:szCs w:val="24"/>
              </w:rPr>
            </w:pPr>
            <w:r w:rsidRPr="00BC52DB">
              <w:rPr>
                <w:rFonts w:ascii="Times New Roman" w:hAnsi="Times New Roman"/>
                <w:b/>
                <w:sz w:val="24"/>
                <w:szCs w:val="24"/>
              </w:rPr>
              <w:t>8800,0</w:t>
            </w:r>
          </w:p>
        </w:tc>
        <w:tc>
          <w:tcPr>
            <w:tcW w:w="1027" w:type="dxa"/>
          </w:tcPr>
          <w:p w:rsidR="00594FEC" w:rsidRPr="00BC52DB" w:rsidRDefault="00594FEC" w:rsidP="00ED01A1">
            <w:pPr>
              <w:spacing w:after="0"/>
              <w:rPr>
                <w:rFonts w:ascii="Times New Roman" w:hAnsi="Times New Roman"/>
                <w:b/>
                <w:sz w:val="24"/>
                <w:szCs w:val="24"/>
              </w:rPr>
            </w:pPr>
            <w:r w:rsidRPr="00BC52DB">
              <w:rPr>
                <w:rFonts w:ascii="Times New Roman" w:hAnsi="Times New Roman"/>
                <w:b/>
                <w:sz w:val="24"/>
                <w:szCs w:val="24"/>
              </w:rPr>
              <w:t>33488,7</w:t>
            </w:r>
          </w:p>
        </w:tc>
      </w:tr>
      <w:tr w:rsidR="00594FEC" w:rsidRPr="00276C25" w:rsidTr="00ED01A1">
        <w:tc>
          <w:tcPr>
            <w:tcW w:w="2553" w:type="dxa"/>
          </w:tcPr>
          <w:p w:rsidR="00594FEC" w:rsidRDefault="00594FEC" w:rsidP="00ED01A1">
            <w:pPr>
              <w:spacing w:after="0"/>
              <w:rPr>
                <w:rFonts w:ascii="Times New Roman" w:hAnsi="Times New Roman"/>
              </w:rPr>
            </w:pPr>
            <w:r w:rsidRPr="00735AAA">
              <w:rPr>
                <w:rFonts w:ascii="Times New Roman" w:hAnsi="Times New Roman"/>
              </w:rPr>
              <w:t>Отклонение от предыдущего года</w:t>
            </w:r>
          </w:p>
          <w:p w:rsidR="00594FEC" w:rsidRPr="00735AAA" w:rsidRDefault="00594FEC" w:rsidP="00ED01A1">
            <w:pPr>
              <w:spacing w:after="0"/>
              <w:rPr>
                <w:rFonts w:ascii="Times New Roman" w:hAnsi="Times New Roman"/>
              </w:rPr>
            </w:pPr>
          </w:p>
        </w:tc>
        <w:tc>
          <w:tcPr>
            <w:tcW w:w="1131" w:type="dxa"/>
            <w:vMerge/>
          </w:tcPr>
          <w:p w:rsidR="00594FEC" w:rsidRDefault="00594FEC" w:rsidP="00ED01A1">
            <w:pPr>
              <w:spacing w:after="0"/>
              <w:jc w:val="center"/>
              <w:rPr>
                <w:rFonts w:ascii="Times New Roman" w:hAnsi="Times New Roman"/>
                <w:sz w:val="28"/>
                <w:szCs w:val="28"/>
              </w:rPr>
            </w:pPr>
          </w:p>
        </w:tc>
        <w:tc>
          <w:tcPr>
            <w:tcW w:w="1266" w:type="dxa"/>
          </w:tcPr>
          <w:p w:rsidR="00594FEC" w:rsidRDefault="00594FEC" w:rsidP="00ED01A1">
            <w:pPr>
              <w:spacing w:after="0"/>
              <w:rPr>
                <w:rFonts w:ascii="Times New Roman" w:hAnsi="Times New Roman"/>
                <w:sz w:val="28"/>
                <w:szCs w:val="28"/>
              </w:rPr>
            </w:pPr>
          </w:p>
        </w:tc>
        <w:tc>
          <w:tcPr>
            <w:tcW w:w="1309" w:type="dxa"/>
          </w:tcPr>
          <w:p w:rsidR="00594FEC" w:rsidRPr="00CA58EA" w:rsidRDefault="00594FEC" w:rsidP="00ED01A1">
            <w:pPr>
              <w:spacing w:after="0"/>
              <w:rPr>
                <w:rFonts w:ascii="Times New Roman" w:hAnsi="Times New Roman"/>
                <w:sz w:val="24"/>
                <w:szCs w:val="24"/>
              </w:rPr>
            </w:pPr>
            <w:r w:rsidRPr="00CA58EA">
              <w:rPr>
                <w:rFonts w:ascii="Times New Roman" w:hAnsi="Times New Roman"/>
                <w:sz w:val="24"/>
                <w:szCs w:val="24"/>
              </w:rPr>
              <w:t>+171,2</w:t>
            </w:r>
          </w:p>
        </w:tc>
        <w:tc>
          <w:tcPr>
            <w:tcW w:w="1116" w:type="dxa"/>
          </w:tcPr>
          <w:p w:rsidR="00594FEC" w:rsidRPr="00276C25" w:rsidRDefault="00594FEC" w:rsidP="00ED01A1">
            <w:pPr>
              <w:spacing w:after="0"/>
              <w:rPr>
                <w:rFonts w:ascii="Times New Roman" w:hAnsi="Times New Roman"/>
                <w:sz w:val="24"/>
                <w:szCs w:val="24"/>
              </w:rPr>
            </w:pPr>
            <w:r>
              <w:rPr>
                <w:rFonts w:ascii="Times New Roman" w:hAnsi="Times New Roman"/>
                <w:sz w:val="24"/>
                <w:szCs w:val="24"/>
              </w:rPr>
              <w:t>+706,0</w:t>
            </w:r>
          </w:p>
        </w:tc>
        <w:tc>
          <w:tcPr>
            <w:tcW w:w="1027" w:type="dxa"/>
          </w:tcPr>
          <w:p w:rsidR="00594FEC" w:rsidRPr="00276C25" w:rsidRDefault="00594FEC" w:rsidP="00ED01A1">
            <w:pPr>
              <w:spacing w:after="0"/>
              <w:jc w:val="center"/>
              <w:rPr>
                <w:rFonts w:ascii="Times New Roman" w:hAnsi="Times New Roman"/>
                <w:sz w:val="24"/>
                <w:szCs w:val="24"/>
              </w:rPr>
            </w:pPr>
            <w:r>
              <w:rPr>
                <w:rFonts w:ascii="Times New Roman" w:hAnsi="Times New Roman"/>
                <w:sz w:val="24"/>
                <w:szCs w:val="24"/>
              </w:rPr>
              <w:t>-</w:t>
            </w:r>
          </w:p>
        </w:tc>
        <w:tc>
          <w:tcPr>
            <w:tcW w:w="1027" w:type="dxa"/>
          </w:tcPr>
          <w:p w:rsidR="00594FEC" w:rsidRPr="00276C25" w:rsidRDefault="00594FEC" w:rsidP="00ED01A1">
            <w:pPr>
              <w:spacing w:after="0"/>
              <w:jc w:val="center"/>
              <w:rPr>
                <w:rFonts w:ascii="Times New Roman" w:hAnsi="Times New Roman"/>
                <w:sz w:val="24"/>
                <w:szCs w:val="24"/>
              </w:rPr>
            </w:pPr>
            <w:r>
              <w:rPr>
                <w:rFonts w:ascii="Times New Roman" w:hAnsi="Times New Roman"/>
                <w:sz w:val="24"/>
                <w:szCs w:val="24"/>
              </w:rPr>
              <w:t>-</w:t>
            </w:r>
          </w:p>
        </w:tc>
      </w:tr>
      <w:tr w:rsidR="00594FEC" w:rsidRPr="00BC52DB" w:rsidTr="00ED01A1">
        <w:tc>
          <w:tcPr>
            <w:tcW w:w="2553" w:type="dxa"/>
          </w:tcPr>
          <w:p w:rsidR="00594FEC" w:rsidRPr="00735AAA" w:rsidRDefault="00594FEC" w:rsidP="00ED01A1">
            <w:pPr>
              <w:spacing w:after="0"/>
              <w:rPr>
                <w:rFonts w:ascii="Times New Roman" w:hAnsi="Times New Roman"/>
              </w:rPr>
            </w:pPr>
            <w:r>
              <w:rPr>
                <w:rFonts w:ascii="Times New Roman" w:hAnsi="Times New Roman"/>
              </w:rPr>
              <w:t>Образование</w:t>
            </w:r>
          </w:p>
        </w:tc>
        <w:tc>
          <w:tcPr>
            <w:tcW w:w="1131" w:type="dxa"/>
            <w:vMerge w:val="restart"/>
          </w:tcPr>
          <w:p w:rsidR="00594FEC" w:rsidRDefault="00594FEC" w:rsidP="00ED01A1">
            <w:pPr>
              <w:spacing w:after="0"/>
              <w:jc w:val="center"/>
              <w:rPr>
                <w:rFonts w:ascii="Times New Roman" w:hAnsi="Times New Roman"/>
                <w:sz w:val="28"/>
                <w:szCs w:val="28"/>
              </w:rPr>
            </w:pPr>
            <w:r>
              <w:rPr>
                <w:rFonts w:ascii="Times New Roman" w:hAnsi="Times New Roman"/>
                <w:sz w:val="28"/>
                <w:szCs w:val="28"/>
              </w:rPr>
              <w:t>07</w:t>
            </w:r>
          </w:p>
        </w:tc>
        <w:tc>
          <w:tcPr>
            <w:tcW w:w="1266" w:type="dxa"/>
          </w:tcPr>
          <w:p w:rsidR="00594FEC" w:rsidRPr="00BC52DB" w:rsidRDefault="00594FEC" w:rsidP="00ED01A1">
            <w:pPr>
              <w:spacing w:after="0"/>
              <w:rPr>
                <w:rFonts w:ascii="Times New Roman" w:hAnsi="Times New Roman"/>
                <w:b/>
                <w:sz w:val="24"/>
                <w:szCs w:val="24"/>
              </w:rPr>
            </w:pPr>
            <w:r w:rsidRPr="00BC52DB">
              <w:rPr>
                <w:rFonts w:ascii="Times New Roman" w:hAnsi="Times New Roman"/>
                <w:b/>
                <w:sz w:val="24"/>
                <w:szCs w:val="24"/>
              </w:rPr>
              <w:t>85754,6</w:t>
            </w:r>
          </w:p>
        </w:tc>
        <w:tc>
          <w:tcPr>
            <w:tcW w:w="1309" w:type="dxa"/>
          </w:tcPr>
          <w:p w:rsidR="00594FEC" w:rsidRPr="00BC52DB" w:rsidRDefault="00594FEC" w:rsidP="00ED01A1">
            <w:pPr>
              <w:spacing w:after="0"/>
              <w:rPr>
                <w:rFonts w:ascii="Times New Roman" w:hAnsi="Times New Roman"/>
                <w:b/>
                <w:sz w:val="24"/>
                <w:szCs w:val="24"/>
              </w:rPr>
            </w:pPr>
            <w:r w:rsidRPr="00BC52DB">
              <w:rPr>
                <w:rFonts w:ascii="Times New Roman" w:hAnsi="Times New Roman"/>
                <w:b/>
                <w:sz w:val="24"/>
                <w:szCs w:val="24"/>
              </w:rPr>
              <w:t>101717,2</w:t>
            </w:r>
          </w:p>
        </w:tc>
        <w:tc>
          <w:tcPr>
            <w:tcW w:w="1116" w:type="dxa"/>
          </w:tcPr>
          <w:p w:rsidR="00594FEC" w:rsidRPr="00BC52DB" w:rsidRDefault="00594FEC" w:rsidP="00ED01A1">
            <w:pPr>
              <w:spacing w:after="0"/>
              <w:rPr>
                <w:rFonts w:ascii="Times New Roman" w:hAnsi="Times New Roman"/>
                <w:b/>
                <w:sz w:val="24"/>
                <w:szCs w:val="24"/>
              </w:rPr>
            </w:pPr>
            <w:r w:rsidRPr="00BC52DB">
              <w:rPr>
                <w:rFonts w:ascii="Times New Roman" w:hAnsi="Times New Roman"/>
                <w:b/>
                <w:sz w:val="24"/>
                <w:szCs w:val="24"/>
              </w:rPr>
              <w:t>101643,1</w:t>
            </w:r>
          </w:p>
        </w:tc>
        <w:tc>
          <w:tcPr>
            <w:tcW w:w="1027" w:type="dxa"/>
          </w:tcPr>
          <w:p w:rsidR="00594FEC" w:rsidRPr="00BC52DB" w:rsidRDefault="00594FEC" w:rsidP="00ED01A1">
            <w:pPr>
              <w:spacing w:after="0"/>
              <w:rPr>
                <w:rFonts w:ascii="Times New Roman" w:hAnsi="Times New Roman"/>
                <w:b/>
                <w:sz w:val="24"/>
                <w:szCs w:val="24"/>
              </w:rPr>
            </w:pPr>
            <w:r w:rsidRPr="00BC52DB">
              <w:rPr>
                <w:rFonts w:ascii="Times New Roman" w:hAnsi="Times New Roman"/>
                <w:b/>
                <w:sz w:val="24"/>
                <w:szCs w:val="24"/>
              </w:rPr>
              <w:t>82821,4</w:t>
            </w:r>
          </w:p>
        </w:tc>
        <w:tc>
          <w:tcPr>
            <w:tcW w:w="1027" w:type="dxa"/>
          </w:tcPr>
          <w:p w:rsidR="00594FEC" w:rsidRPr="00BC52DB" w:rsidRDefault="00594FEC" w:rsidP="00ED01A1">
            <w:pPr>
              <w:spacing w:after="0"/>
              <w:rPr>
                <w:rFonts w:ascii="Times New Roman" w:hAnsi="Times New Roman"/>
                <w:b/>
                <w:sz w:val="24"/>
                <w:szCs w:val="24"/>
              </w:rPr>
            </w:pPr>
            <w:r w:rsidRPr="00BC52DB">
              <w:rPr>
                <w:rFonts w:ascii="Times New Roman" w:hAnsi="Times New Roman"/>
                <w:b/>
                <w:sz w:val="24"/>
                <w:szCs w:val="24"/>
              </w:rPr>
              <w:t>81586,3</w:t>
            </w:r>
          </w:p>
        </w:tc>
      </w:tr>
      <w:tr w:rsidR="00594FEC" w:rsidRPr="00276C25" w:rsidTr="00ED01A1">
        <w:tc>
          <w:tcPr>
            <w:tcW w:w="2553" w:type="dxa"/>
          </w:tcPr>
          <w:p w:rsidR="00594FEC" w:rsidRPr="00735AAA" w:rsidRDefault="00594FEC" w:rsidP="00ED01A1">
            <w:pPr>
              <w:spacing w:after="0"/>
              <w:rPr>
                <w:rFonts w:ascii="Times New Roman" w:hAnsi="Times New Roman"/>
              </w:rPr>
            </w:pPr>
            <w:r w:rsidRPr="00735AAA">
              <w:rPr>
                <w:rFonts w:ascii="Times New Roman" w:hAnsi="Times New Roman"/>
              </w:rPr>
              <w:t>Отклонение от предыдущего года</w:t>
            </w:r>
          </w:p>
        </w:tc>
        <w:tc>
          <w:tcPr>
            <w:tcW w:w="1131" w:type="dxa"/>
            <w:vMerge/>
          </w:tcPr>
          <w:p w:rsidR="00594FEC" w:rsidRDefault="00594FEC" w:rsidP="00ED01A1">
            <w:pPr>
              <w:spacing w:after="0"/>
              <w:jc w:val="center"/>
              <w:rPr>
                <w:rFonts w:ascii="Times New Roman" w:hAnsi="Times New Roman"/>
                <w:sz w:val="28"/>
                <w:szCs w:val="28"/>
              </w:rPr>
            </w:pPr>
          </w:p>
        </w:tc>
        <w:tc>
          <w:tcPr>
            <w:tcW w:w="1266" w:type="dxa"/>
          </w:tcPr>
          <w:p w:rsidR="00594FEC" w:rsidRPr="00281EC0" w:rsidRDefault="00594FEC" w:rsidP="00ED01A1">
            <w:pPr>
              <w:spacing w:after="0"/>
              <w:rPr>
                <w:rFonts w:ascii="Times New Roman" w:hAnsi="Times New Roman"/>
                <w:sz w:val="24"/>
                <w:szCs w:val="24"/>
              </w:rPr>
            </w:pPr>
          </w:p>
        </w:tc>
        <w:tc>
          <w:tcPr>
            <w:tcW w:w="1309" w:type="dxa"/>
          </w:tcPr>
          <w:p w:rsidR="00594FEC" w:rsidRPr="00CA58EA" w:rsidRDefault="00594FEC" w:rsidP="00ED01A1">
            <w:pPr>
              <w:spacing w:after="0"/>
              <w:rPr>
                <w:rFonts w:ascii="Times New Roman" w:hAnsi="Times New Roman"/>
                <w:sz w:val="24"/>
                <w:szCs w:val="24"/>
              </w:rPr>
            </w:pPr>
            <w:r w:rsidRPr="00CA58EA">
              <w:rPr>
                <w:rFonts w:ascii="Times New Roman" w:hAnsi="Times New Roman"/>
                <w:sz w:val="24"/>
                <w:szCs w:val="24"/>
              </w:rPr>
              <w:t>+15962,60</w:t>
            </w:r>
          </w:p>
        </w:tc>
        <w:tc>
          <w:tcPr>
            <w:tcW w:w="1116" w:type="dxa"/>
          </w:tcPr>
          <w:p w:rsidR="00594FEC" w:rsidRPr="00276C25" w:rsidRDefault="00594FEC" w:rsidP="00ED01A1">
            <w:pPr>
              <w:spacing w:after="0"/>
              <w:rPr>
                <w:rFonts w:ascii="Times New Roman" w:hAnsi="Times New Roman"/>
                <w:sz w:val="24"/>
                <w:szCs w:val="24"/>
              </w:rPr>
            </w:pPr>
            <w:r>
              <w:rPr>
                <w:rFonts w:ascii="Times New Roman" w:hAnsi="Times New Roman"/>
                <w:sz w:val="24"/>
                <w:szCs w:val="24"/>
              </w:rPr>
              <w:t>+15888,50</w:t>
            </w:r>
          </w:p>
        </w:tc>
        <w:tc>
          <w:tcPr>
            <w:tcW w:w="1027" w:type="dxa"/>
          </w:tcPr>
          <w:p w:rsidR="00594FEC" w:rsidRPr="00276C25" w:rsidRDefault="00594FEC" w:rsidP="00ED01A1">
            <w:pPr>
              <w:spacing w:after="0"/>
              <w:jc w:val="center"/>
              <w:rPr>
                <w:rFonts w:ascii="Times New Roman" w:hAnsi="Times New Roman"/>
                <w:sz w:val="24"/>
                <w:szCs w:val="24"/>
              </w:rPr>
            </w:pPr>
            <w:r>
              <w:rPr>
                <w:rFonts w:ascii="Times New Roman" w:hAnsi="Times New Roman"/>
                <w:sz w:val="24"/>
                <w:szCs w:val="24"/>
              </w:rPr>
              <w:t>+8246,2</w:t>
            </w:r>
          </w:p>
        </w:tc>
        <w:tc>
          <w:tcPr>
            <w:tcW w:w="1027" w:type="dxa"/>
          </w:tcPr>
          <w:p w:rsidR="00594FEC" w:rsidRPr="00276C25" w:rsidRDefault="00594FEC" w:rsidP="00ED01A1">
            <w:pPr>
              <w:spacing w:after="0"/>
              <w:jc w:val="center"/>
              <w:rPr>
                <w:rFonts w:ascii="Times New Roman" w:hAnsi="Times New Roman"/>
                <w:sz w:val="24"/>
                <w:szCs w:val="24"/>
              </w:rPr>
            </w:pPr>
            <w:r>
              <w:rPr>
                <w:rFonts w:ascii="Times New Roman" w:hAnsi="Times New Roman"/>
                <w:sz w:val="24"/>
                <w:szCs w:val="24"/>
              </w:rPr>
              <w:t>+8191,9</w:t>
            </w:r>
          </w:p>
        </w:tc>
      </w:tr>
      <w:tr w:rsidR="00594FEC" w:rsidRPr="00BC52DB" w:rsidTr="00ED01A1">
        <w:tc>
          <w:tcPr>
            <w:tcW w:w="2553" w:type="dxa"/>
          </w:tcPr>
          <w:p w:rsidR="00594FEC" w:rsidRPr="00735AAA" w:rsidRDefault="00594FEC" w:rsidP="00ED01A1">
            <w:pPr>
              <w:spacing w:after="0"/>
              <w:rPr>
                <w:rFonts w:ascii="Times New Roman" w:hAnsi="Times New Roman"/>
              </w:rPr>
            </w:pPr>
            <w:r>
              <w:rPr>
                <w:rFonts w:ascii="Times New Roman" w:hAnsi="Times New Roman"/>
              </w:rPr>
              <w:t>Культура, кинематография</w:t>
            </w:r>
          </w:p>
        </w:tc>
        <w:tc>
          <w:tcPr>
            <w:tcW w:w="1131" w:type="dxa"/>
            <w:vMerge w:val="restart"/>
          </w:tcPr>
          <w:p w:rsidR="00594FEC" w:rsidRDefault="00594FEC" w:rsidP="00ED01A1">
            <w:pPr>
              <w:spacing w:after="0"/>
              <w:jc w:val="center"/>
              <w:rPr>
                <w:rFonts w:ascii="Times New Roman" w:hAnsi="Times New Roman"/>
                <w:sz w:val="28"/>
                <w:szCs w:val="28"/>
              </w:rPr>
            </w:pPr>
            <w:r>
              <w:rPr>
                <w:rFonts w:ascii="Times New Roman" w:hAnsi="Times New Roman"/>
                <w:sz w:val="28"/>
                <w:szCs w:val="28"/>
              </w:rPr>
              <w:t>08</w:t>
            </w:r>
          </w:p>
        </w:tc>
        <w:tc>
          <w:tcPr>
            <w:tcW w:w="1266" w:type="dxa"/>
          </w:tcPr>
          <w:p w:rsidR="00594FEC" w:rsidRPr="00BC52DB" w:rsidRDefault="00594FEC" w:rsidP="00ED01A1">
            <w:pPr>
              <w:spacing w:after="0"/>
              <w:rPr>
                <w:rFonts w:ascii="Times New Roman" w:hAnsi="Times New Roman"/>
                <w:b/>
                <w:sz w:val="24"/>
                <w:szCs w:val="24"/>
              </w:rPr>
            </w:pPr>
            <w:r w:rsidRPr="00BC52DB">
              <w:rPr>
                <w:rFonts w:ascii="Times New Roman" w:hAnsi="Times New Roman"/>
                <w:b/>
                <w:sz w:val="24"/>
                <w:szCs w:val="24"/>
              </w:rPr>
              <w:t>32107,7</w:t>
            </w:r>
          </w:p>
        </w:tc>
        <w:tc>
          <w:tcPr>
            <w:tcW w:w="1309" w:type="dxa"/>
          </w:tcPr>
          <w:p w:rsidR="00594FEC" w:rsidRPr="00BC52DB" w:rsidRDefault="00594FEC" w:rsidP="00ED01A1">
            <w:pPr>
              <w:spacing w:after="0"/>
              <w:rPr>
                <w:rFonts w:ascii="Times New Roman" w:hAnsi="Times New Roman"/>
                <w:b/>
                <w:sz w:val="24"/>
                <w:szCs w:val="24"/>
              </w:rPr>
            </w:pPr>
            <w:r w:rsidRPr="00BC52DB">
              <w:rPr>
                <w:rFonts w:ascii="Times New Roman" w:hAnsi="Times New Roman"/>
                <w:b/>
                <w:sz w:val="24"/>
                <w:szCs w:val="24"/>
              </w:rPr>
              <w:t>37324,6</w:t>
            </w:r>
          </w:p>
        </w:tc>
        <w:tc>
          <w:tcPr>
            <w:tcW w:w="1116" w:type="dxa"/>
          </w:tcPr>
          <w:p w:rsidR="00594FEC" w:rsidRPr="00BC52DB" w:rsidRDefault="00594FEC" w:rsidP="00ED01A1">
            <w:pPr>
              <w:spacing w:after="0"/>
              <w:rPr>
                <w:rFonts w:ascii="Times New Roman" w:hAnsi="Times New Roman"/>
                <w:b/>
                <w:sz w:val="24"/>
                <w:szCs w:val="24"/>
              </w:rPr>
            </w:pPr>
            <w:r w:rsidRPr="00BC52DB">
              <w:rPr>
                <w:rFonts w:ascii="Times New Roman" w:hAnsi="Times New Roman"/>
                <w:b/>
                <w:sz w:val="24"/>
                <w:szCs w:val="24"/>
              </w:rPr>
              <w:t>39506,3</w:t>
            </w:r>
          </w:p>
        </w:tc>
        <w:tc>
          <w:tcPr>
            <w:tcW w:w="1027" w:type="dxa"/>
          </w:tcPr>
          <w:p w:rsidR="00594FEC" w:rsidRPr="00BC52DB" w:rsidRDefault="00594FEC" w:rsidP="00ED01A1">
            <w:pPr>
              <w:spacing w:after="0"/>
              <w:rPr>
                <w:rFonts w:ascii="Times New Roman" w:hAnsi="Times New Roman"/>
                <w:b/>
                <w:sz w:val="24"/>
                <w:szCs w:val="24"/>
              </w:rPr>
            </w:pPr>
            <w:r w:rsidRPr="00BC52DB">
              <w:rPr>
                <w:rFonts w:ascii="Times New Roman" w:hAnsi="Times New Roman"/>
                <w:b/>
                <w:sz w:val="24"/>
                <w:szCs w:val="24"/>
              </w:rPr>
              <w:t>32911,0</w:t>
            </w:r>
          </w:p>
        </w:tc>
        <w:tc>
          <w:tcPr>
            <w:tcW w:w="1027" w:type="dxa"/>
          </w:tcPr>
          <w:p w:rsidR="00594FEC" w:rsidRPr="00BC52DB" w:rsidRDefault="00594FEC" w:rsidP="00ED01A1">
            <w:pPr>
              <w:spacing w:after="0"/>
              <w:rPr>
                <w:rFonts w:ascii="Times New Roman" w:hAnsi="Times New Roman"/>
                <w:b/>
                <w:sz w:val="24"/>
                <w:szCs w:val="24"/>
              </w:rPr>
            </w:pPr>
            <w:r w:rsidRPr="00BC52DB">
              <w:rPr>
                <w:rFonts w:ascii="Times New Roman" w:hAnsi="Times New Roman"/>
                <w:b/>
                <w:sz w:val="24"/>
                <w:szCs w:val="24"/>
              </w:rPr>
              <w:t>31913,2</w:t>
            </w:r>
          </w:p>
        </w:tc>
      </w:tr>
      <w:tr w:rsidR="00594FEC" w:rsidRPr="00276C25" w:rsidTr="00ED01A1">
        <w:tc>
          <w:tcPr>
            <w:tcW w:w="2553" w:type="dxa"/>
          </w:tcPr>
          <w:p w:rsidR="00594FEC" w:rsidRPr="00735AAA" w:rsidRDefault="00594FEC" w:rsidP="00ED01A1">
            <w:pPr>
              <w:spacing w:after="0"/>
              <w:rPr>
                <w:rFonts w:ascii="Times New Roman" w:hAnsi="Times New Roman"/>
              </w:rPr>
            </w:pPr>
            <w:r w:rsidRPr="00735AAA">
              <w:rPr>
                <w:rFonts w:ascii="Times New Roman" w:hAnsi="Times New Roman"/>
              </w:rPr>
              <w:t>Отклонение от предыдущего года</w:t>
            </w:r>
          </w:p>
        </w:tc>
        <w:tc>
          <w:tcPr>
            <w:tcW w:w="1131" w:type="dxa"/>
            <w:vMerge/>
          </w:tcPr>
          <w:p w:rsidR="00594FEC" w:rsidRDefault="00594FEC" w:rsidP="00ED01A1">
            <w:pPr>
              <w:spacing w:after="0"/>
              <w:jc w:val="center"/>
              <w:rPr>
                <w:rFonts w:ascii="Times New Roman" w:hAnsi="Times New Roman"/>
                <w:sz w:val="28"/>
                <w:szCs w:val="28"/>
              </w:rPr>
            </w:pPr>
          </w:p>
        </w:tc>
        <w:tc>
          <w:tcPr>
            <w:tcW w:w="1266" w:type="dxa"/>
          </w:tcPr>
          <w:p w:rsidR="00594FEC" w:rsidRPr="00281EC0" w:rsidRDefault="00594FEC" w:rsidP="00ED01A1">
            <w:pPr>
              <w:spacing w:after="0"/>
              <w:rPr>
                <w:rFonts w:ascii="Times New Roman" w:hAnsi="Times New Roman"/>
                <w:sz w:val="24"/>
                <w:szCs w:val="24"/>
              </w:rPr>
            </w:pPr>
          </w:p>
        </w:tc>
        <w:tc>
          <w:tcPr>
            <w:tcW w:w="1309" w:type="dxa"/>
          </w:tcPr>
          <w:p w:rsidR="00594FEC" w:rsidRPr="00CA58EA" w:rsidRDefault="00594FEC" w:rsidP="00ED01A1">
            <w:pPr>
              <w:spacing w:after="0"/>
              <w:rPr>
                <w:rFonts w:ascii="Times New Roman" w:hAnsi="Times New Roman"/>
                <w:sz w:val="24"/>
                <w:szCs w:val="24"/>
              </w:rPr>
            </w:pPr>
            <w:r w:rsidRPr="00CA58EA">
              <w:rPr>
                <w:rFonts w:ascii="Times New Roman" w:hAnsi="Times New Roman"/>
                <w:sz w:val="24"/>
                <w:szCs w:val="24"/>
              </w:rPr>
              <w:t>+5216,90</w:t>
            </w:r>
          </w:p>
        </w:tc>
        <w:tc>
          <w:tcPr>
            <w:tcW w:w="1116" w:type="dxa"/>
          </w:tcPr>
          <w:p w:rsidR="00594FEC" w:rsidRPr="00276C25" w:rsidRDefault="00594FEC" w:rsidP="00ED01A1">
            <w:pPr>
              <w:spacing w:after="0"/>
              <w:rPr>
                <w:rFonts w:ascii="Times New Roman" w:hAnsi="Times New Roman"/>
                <w:sz w:val="24"/>
                <w:szCs w:val="24"/>
              </w:rPr>
            </w:pPr>
            <w:r>
              <w:rPr>
                <w:rFonts w:ascii="Times New Roman" w:hAnsi="Times New Roman"/>
                <w:sz w:val="24"/>
                <w:szCs w:val="24"/>
              </w:rPr>
              <w:t>+7398,60</w:t>
            </w:r>
          </w:p>
        </w:tc>
        <w:tc>
          <w:tcPr>
            <w:tcW w:w="1027" w:type="dxa"/>
          </w:tcPr>
          <w:p w:rsidR="00594FEC" w:rsidRPr="00276C25" w:rsidRDefault="00594FEC" w:rsidP="00ED01A1">
            <w:pPr>
              <w:spacing w:after="0"/>
              <w:rPr>
                <w:rFonts w:ascii="Times New Roman" w:hAnsi="Times New Roman"/>
                <w:sz w:val="24"/>
                <w:szCs w:val="24"/>
              </w:rPr>
            </w:pPr>
            <w:r>
              <w:rPr>
                <w:rFonts w:ascii="Times New Roman" w:hAnsi="Times New Roman"/>
                <w:sz w:val="24"/>
                <w:szCs w:val="24"/>
              </w:rPr>
              <w:t>+5153,3</w:t>
            </w:r>
          </w:p>
        </w:tc>
        <w:tc>
          <w:tcPr>
            <w:tcW w:w="1027" w:type="dxa"/>
          </w:tcPr>
          <w:p w:rsidR="00594FEC" w:rsidRPr="00276C25" w:rsidRDefault="00594FEC" w:rsidP="00ED01A1">
            <w:pPr>
              <w:spacing w:after="0"/>
              <w:rPr>
                <w:rFonts w:ascii="Times New Roman" w:hAnsi="Times New Roman"/>
                <w:sz w:val="24"/>
                <w:szCs w:val="24"/>
              </w:rPr>
            </w:pPr>
            <w:r>
              <w:rPr>
                <w:rFonts w:ascii="Times New Roman" w:hAnsi="Times New Roman"/>
                <w:sz w:val="24"/>
                <w:szCs w:val="24"/>
              </w:rPr>
              <w:t>+5017,6</w:t>
            </w:r>
          </w:p>
        </w:tc>
      </w:tr>
      <w:tr w:rsidR="00594FEC" w:rsidRPr="00BC52DB" w:rsidTr="00ED01A1">
        <w:tc>
          <w:tcPr>
            <w:tcW w:w="2553" w:type="dxa"/>
          </w:tcPr>
          <w:p w:rsidR="00594FEC" w:rsidRPr="00735AAA" w:rsidRDefault="00594FEC" w:rsidP="00ED01A1">
            <w:pPr>
              <w:spacing w:after="0"/>
              <w:rPr>
                <w:rFonts w:ascii="Times New Roman" w:hAnsi="Times New Roman"/>
              </w:rPr>
            </w:pPr>
            <w:r>
              <w:rPr>
                <w:rFonts w:ascii="Times New Roman" w:hAnsi="Times New Roman"/>
              </w:rPr>
              <w:t>Социальная политика</w:t>
            </w:r>
          </w:p>
        </w:tc>
        <w:tc>
          <w:tcPr>
            <w:tcW w:w="1131" w:type="dxa"/>
            <w:vMerge w:val="restart"/>
          </w:tcPr>
          <w:p w:rsidR="00594FEC" w:rsidRDefault="00594FEC" w:rsidP="00ED01A1">
            <w:pPr>
              <w:spacing w:after="0"/>
              <w:jc w:val="center"/>
              <w:rPr>
                <w:rFonts w:ascii="Times New Roman" w:hAnsi="Times New Roman"/>
                <w:sz w:val="28"/>
                <w:szCs w:val="28"/>
              </w:rPr>
            </w:pPr>
            <w:r>
              <w:rPr>
                <w:rFonts w:ascii="Times New Roman" w:hAnsi="Times New Roman"/>
                <w:sz w:val="28"/>
                <w:szCs w:val="28"/>
              </w:rPr>
              <w:t>10</w:t>
            </w:r>
          </w:p>
        </w:tc>
        <w:tc>
          <w:tcPr>
            <w:tcW w:w="1266" w:type="dxa"/>
          </w:tcPr>
          <w:p w:rsidR="00594FEC" w:rsidRPr="00BC52DB" w:rsidRDefault="00594FEC" w:rsidP="00ED01A1">
            <w:pPr>
              <w:spacing w:after="0"/>
              <w:rPr>
                <w:rFonts w:ascii="Times New Roman" w:hAnsi="Times New Roman"/>
                <w:b/>
                <w:sz w:val="24"/>
                <w:szCs w:val="24"/>
              </w:rPr>
            </w:pPr>
            <w:r w:rsidRPr="00BC52DB">
              <w:rPr>
                <w:rFonts w:ascii="Times New Roman" w:hAnsi="Times New Roman"/>
                <w:b/>
                <w:sz w:val="24"/>
                <w:szCs w:val="24"/>
              </w:rPr>
              <w:t>9790,6</w:t>
            </w:r>
          </w:p>
        </w:tc>
        <w:tc>
          <w:tcPr>
            <w:tcW w:w="1309" w:type="dxa"/>
          </w:tcPr>
          <w:p w:rsidR="00594FEC" w:rsidRPr="00BC52DB" w:rsidRDefault="00594FEC" w:rsidP="00ED01A1">
            <w:pPr>
              <w:spacing w:after="0"/>
              <w:rPr>
                <w:rFonts w:ascii="Times New Roman" w:hAnsi="Times New Roman"/>
                <w:b/>
                <w:sz w:val="24"/>
                <w:szCs w:val="24"/>
              </w:rPr>
            </w:pPr>
            <w:r w:rsidRPr="00BC52DB">
              <w:rPr>
                <w:rFonts w:ascii="Times New Roman" w:hAnsi="Times New Roman"/>
                <w:b/>
                <w:sz w:val="24"/>
                <w:szCs w:val="24"/>
              </w:rPr>
              <w:t>10183,4</w:t>
            </w:r>
          </w:p>
        </w:tc>
        <w:tc>
          <w:tcPr>
            <w:tcW w:w="1116" w:type="dxa"/>
          </w:tcPr>
          <w:p w:rsidR="00594FEC" w:rsidRPr="00BC52DB" w:rsidRDefault="00594FEC" w:rsidP="00ED01A1">
            <w:pPr>
              <w:spacing w:after="0"/>
              <w:rPr>
                <w:rFonts w:ascii="Times New Roman" w:hAnsi="Times New Roman"/>
                <w:b/>
                <w:sz w:val="24"/>
                <w:szCs w:val="24"/>
              </w:rPr>
            </w:pPr>
            <w:r w:rsidRPr="00BC52DB">
              <w:rPr>
                <w:rFonts w:ascii="Times New Roman" w:hAnsi="Times New Roman"/>
                <w:b/>
                <w:sz w:val="24"/>
                <w:szCs w:val="24"/>
              </w:rPr>
              <w:t>10667,0</w:t>
            </w:r>
          </w:p>
        </w:tc>
        <w:tc>
          <w:tcPr>
            <w:tcW w:w="1027" w:type="dxa"/>
          </w:tcPr>
          <w:p w:rsidR="00594FEC" w:rsidRPr="00BC52DB" w:rsidRDefault="00594FEC" w:rsidP="00ED01A1">
            <w:pPr>
              <w:spacing w:after="0"/>
              <w:rPr>
                <w:rFonts w:ascii="Times New Roman" w:hAnsi="Times New Roman"/>
                <w:b/>
                <w:sz w:val="24"/>
                <w:szCs w:val="24"/>
              </w:rPr>
            </w:pPr>
            <w:r w:rsidRPr="00BC52DB">
              <w:rPr>
                <w:rFonts w:ascii="Times New Roman" w:hAnsi="Times New Roman"/>
                <w:b/>
                <w:sz w:val="24"/>
                <w:szCs w:val="24"/>
              </w:rPr>
              <w:t>10553,7</w:t>
            </w:r>
          </w:p>
        </w:tc>
        <w:tc>
          <w:tcPr>
            <w:tcW w:w="1027" w:type="dxa"/>
          </w:tcPr>
          <w:p w:rsidR="00594FEC" w:rsidRPr="00BC52DB" w:rsidRDefault="00594FEC" w:rsidP="00ED01A1">
            <w:pPr>
              <w:spacing w:after="0"/>
              <w:rPr>
                <w:rFonts w:ascii="Times New Roman" w:hAnsi="Times New Roman"/>
                <w:b/>
                <w:sz w:val="24"/>
                <w:szCs w:val="24"/>
              </w:rPr>
            </w:pPr>
            <w:r w:rsidRPr="00BC52DB">
              <w:rPr>
                <w:rFonts w:ascii="Times New Roman" w:hAnsi="Times New Roman"/>
                <w:b/>
                <w:sz w:val="24"/>
                <w:szCs w:val="24"/>
              </w:rPr>
              <w:t>10565,8</w:t>
            </w:r>
          </w:p>
        </w:tc>
      </w:tr>
      <w:tr w:rsidR="00594FEC" w:rsidRPr="00276C25" w:rsidTr="00ED01A1">
        <w:tc>
          <w:tcPr>
            <w:tcW w:w="2553" w:type="dxa"/>
          </w:tcPr>
          <w:p w:rsidR="00594FEC" w:rsidRPr="00735AAA" w:rsidRDefault="00594FEC" w:rsidP="00ED01A1">
            <w:pPr>
              <w:spacing w:after="0"/>
              <w:rPr>
                <w:rFonts w:ascii="Times New Roman" w:hAnsi="Times New Roman"/>
              </w:rPr>
            </w:pPr>
            <w:r w:rsidRPr="00735AAA">
              <w:rPr>
                <w:rFonts w:ascii="Times New Roman" w:hAnsi="Times New Roman"/>
              </w:rPr>
              <w:t>Отклонение от предыдущего года</w:t>
            </w:r>
          </w:p>
        </w:tc>
        <w:tc>
          <w:tcPr>
            <w:tcW w:w="1131" w:type="dxa"/>
            <w:vMerge/>
          </w:tcPr>
          <w:p w:rsidR="00594FEC" w:rsidRDefault="00594FEC" w:rsidP="00ED01A1">
            <w:pPr>
              <w:spacing w:after="0"/>
              <w:jc w:val="center"/>
              <w:rPr>
                <w:rFonts w:ascii="Times New Roman" w:hAnsi="Times New Roman"/>
                <w:sz w:val="28"/>
                <w:szCs w:val="28"/>
              </w:rPr>
            </w:pPr>
          </w:p>
        </w:tc>
        <w:tc>
          <w:tcPr>
            <w:tcW w:w="1266" w:type="dxa"/>
          </w:tcPr>
          <w:p w:rsidR="00594FEC" w:rsidRPr="00281EC0" w:rsidRDefault="00594FEC" w:rsidP="00ED01A1">
            <w:pPr>
              <w:spacing w:after="0"/>
              <w:rPr>
                <w:rFonts w:ascii="Times New Roman" w:hAnsi="Times New Roman"/>
                <w:sz w:val="24"/>
                <w:szCs w:val="24"/>
              </w:rPr>
            </w:pPr>
          </w:p>
        </w:tc>
        <w:tc>
          <w:tcPr>
            <w:tcW w:w="1309" w:type="dxa"/>
          </w:tcPr>
          <w:p w:rsidR="00594FEC" w:rsidRPr="00CA58EA" w:rsidRDefault="00594FEC" w:rsidP="00ED01A1">
            <w:pPr>
              <w:spacing w:after="0"/>
              <w:rPr>
                <w:rFonts w:ascii="Times New Roman" w:hAnsi="Times New Roman"/>
                <w:sz w:val="24"/>
                <w:szCs w:val="24"/>
              </w:rPr>
            </w:pPr>
            <w:r w:rsidRPr="00CA58EA">
              <w:rPr>
                <w:rFonts w:ascii="Times New Roman" w:hAnsi="Times New Roman"/>
                <w:sz w:val="24"/>
                <w:szCs w:val="24"/>
              </w:rPr>
              <w:t>+392,80</w:t>
            </w:r>
          </w:p>
        </w:tc>
        <w:tc>
          <w:tcPr>
            <w:tcW w:w="1116" w:type="dxa"/>
          </w:tcPr>
          <w:p w:rsidR="00594FEC" w:rsidRPr="00276C25" w:rsidRDefault="00594FEC" w:rsidP="00ED01A1">
            <w:pPr>
              <w:spacing w:after="0"/>
              <w:rPr>
                <w:rFonts w:ascii="Times New Roman" w:hAnsi="Times New Roman"/>
                <w:sz w:val="24"/>
                <w:szCs w:val="24"/>
              </w:rPr>
            </w:pPr>
            <w:r>
              <w:rPr>
                <w:rFonts w:ascii="Times New Roman" w:hAnsi="Times New Roman"/>
                <w:sz w:val="24"/>
                <w:szCs w:val="24"/>
              </w:rPr>
              <w:t>+876,40</w:t>
            </w:r>
          </w:p>
        </w:tc>
        <w:tc>
          <w:tcPr>
            <w:tcW w:w="1027" w:type="dxa"/>
          </w:tcPr>
          <w:p w:rsidR="00594FEC" w:rsidRPr="00276C25" w:rsidRDefault="00594FEC" w:rsidP="00ED01A1">
            <w:pPr>
              <w:spacing w:after="0"/>
              <w:jc w:val="center"/>
              <w:rPr>
                <w:rFonts w:ascii="Times New Roman" w:hAnsi="Times New Roman"/>
                <w:sz w:val="24"/>
                <w:szCs w:val="24"/>
              </w:rPr>
            </w:pPr>
            <w:r>
              <w:rPr>
                <w:rFonts w:ascii="Times New Roman" w:hAnsi="Times New Roman"/>
                <w:sz w:val="24"/>
                <w:szCs w:val="24"/>
              </w:rPr>
              <w:t>+762,1</w:t>
            </w:r>
          </w:p>
        </w:tc>
        <w:tc>
          <w:tcPr>
            <w:tcW w:w="1027" w:type="dxa"/>
          </w:tcPr>
          <w:p w:rsidR="00594FEC" w:rsidRPr="00276C25" w:rsidRDefault="00594FEC" w:rsidP="00ED01A1">
            <w:pPr>
              <w:spacing w:after="0"/>
              <w:jc w:val="center"/>
              <w:rPr>
                <w:rFonts w:ascii="Times New Roman" w:hAnsi="Times New Roman"/>
                <w:sz w:val="24"/>
                <w:szCs w:val="24"/>
              </w:rPr>
            </w:pPr>
            <w:r>
              <w:rPr>
                <w:rFonts w:ascii="Times New Roman" w:hAnsi="Times New Roman"/>
                <w:sz w:val="24"/>
                <w:szCs w:val="24"/>
              </w:rPr>
              <w:t>+775,1</w:t>
            </w:r>
          </w:p>
        </w:tc>
      </w:tr>
      <w:tr w:rsidR="00594FEC" w:rsidRPr="00BC52DB" w:rsidTr="00ED01A1">
        <w:tc>
          <w:tcPr>
            <w:tcW w:w="2553" w:type="dxa"/>
          </w:tcPr>
          <w:p w:rsidR="00594FEC" w:rsidRPr="00735AAA" w:rsidRDefault="00594FEC" w:rsidP="00ED01A1">
            <w:pPr>
              <w:spacing w:after="0"/>
              <w:rPr>
                <w:rFonts w:ascii="Times New Roman" w:hAnsi="Times New Roman"/>
              </w:rPr>
            </w:pPr>
            <w:r>
              <w:rPr>
                <w:rFonts w:ascii="Times New Roman" w:hAnsi="Times New Roman"/>
              </w:rPr>
              <w:t>Физическая культура и спорт</w:t>
            </w:r>
          </w:p>
        </w:tc>
        <w:tc>
          <w:tcPr>
            <w:tcW w:w="1131" w:type="dxa"/>
            <w:vMerge w:val="restart"/>
          </w:tcPr>
          <w:p w:rsidR="00594FEC" w:rsidRDefault="00594FEC" w:rsidP="00ED01A1">
            <w:pPr>
              <w:spacing w:after="0"/>
              <w:jc w:val="center"/>
              <w:rPr>
                <w:rFonts w:ascii="Times New Roman" w:hAnsi="Times New Roman"/>
                <w:sz w:val="28"/>
                <w:szCs w:val="28"/>
              </w:rPr>
            </w:pPr>
            <w:r>
              <w:rPr>
                <w:rFonts w:ascii="Times New Roman" w:hAnsi="Times New Roman"/>
                <w:sz w:val="28"/>
                <w:szCs w:val="28"/>
              </w:rPr>
              <w:t>11</w:t>
            </w:r>
          </w:p>
        </w:tc>
        <w:tc>
          <w:tcPr>
            <w:tcW w:w="1266" w:type="dxa"/>
          </w:tcPr>
          <w:p w:rsidR="00594FEC" w:rsidRPr="00BC52DB" w:rsidRDefault="00594FEC" w:rsidP="00ED01A1">
            <w:pPr>
              <w:spacing w:after="0"/>
              <w:rPr>
                <w:rFonts w:ascii="Times New Roman" w:hAnsi="Times New Roman"/>
                <w:b/>
                <w:sz w:val="24"/>
                <w:szCs w:val="24"/>
              </w:rPr>
            </w:pPr>
            <w:r w:rsidRPr="00BC52DB">
              <w:rPr>
                <w:rFonts w:ascii="Times New Roman" w:hAnsi="Times New Roman"/>
                <w:b/>
                <w:sz w:val="24"/>
                <w:szCs w:val="24"/>
              </w:rPr>
              <w:t>3384,6</w:t>
            </w:r>
          </w:p>
        </w:tc>
        <w:tc>
          <w:tcPr>
            <w:tcW w:w="1309" w:type="dxa"/>
          </w:tcPr>
          <w:p w:rsidR="00594FEC" w:rsidRPr="00BC52DB" w:rsidRDefault="00594FEC" w:rsidP="00ED01A1">
            <w:pPr>
              <w:spacing w:after="0"/>
              <w:rPr>
                <w:rFonts w:ascii="Times New Roman" w:hAnsi="Times New Roman"/>
                <w:b/>
                <w:sz w:val="24"/>
                <w:szCs w:val="24"/>
              </w:rPr>
            </w:pPr>
            <w:r w:rsidRPr="00BC52DB">
              <w:rPr>
                <w:rFonts w:ascii="Times New Roman" w:hAnsi="Times New Roman"/>
                <w:b/>
                <w:sz w:val="24"/>
                <w:szCs w:val="24"/>
              </w:rPr>
              <w:t>4222,0</w:t>
            </w:r>
          </w:p>
        </w:tc>
        <w:tc>
          <w:tcPr>
            <w:tcW w:w="1116" w:type="dxa"/>
          </w:tcPr>
          <w:p w:rsidR="00594FEC" w:rsidRPr="00BC52DB" w:rsidRDefault="00594FEC" w:rsidP="00ED01A1">
            <w:pPr>
              <w:spacing w:after="0"/>
              <w:rPr>
                <w:rFonts w:ascii="Times New Roman" w:hAnsi="Times New Roman"/>
                <w:b/>
                <w:sz w:val="24"/>
                <w:szCs w:val="24"/>
              </w:rPr>
            </w:pPr>
            <w:r w:rsidRPr="00BC52DB">
              <w:rPr>
                <w:rFonts w:ascii="Times New Roman" w:hAnsi="Times New Roman"/>
                <w:b/>
                <w:sz w:val="24"/>
                <w:szCs w:val="24"/>
              </w:rPr>
              <w:t>3942,5</w:t>
            </w:r>
          </w:p>
        </w:tc>
        <w:tc>
          <w:tcPr>
            <w:tcW w:w="1027" w:type="dxa"/>
          </w:tcPr>
          <w:p w:rsidR="00594FEC" w:rsidRPr="00BC52DB" w:rsidRDefault="00594FEC" w:rsidP="00ED01A1">
            <w:pPr>
              <w:spacing w:after="0"/>
              <w:rPr>
                <w:rFonts w:ascii="Times New Roman" w:hAnsi="Times New Roman"/>
                <w:b/>
                <w:sz w:val="24"/>
                <w:szCs w:val="24"/>
              </w:rPr>
            </w:pPr>
            <w:r w:rsidRPr="00BC52DB">
              <w:rPr>
                <w:rFonts w:ascii="Times New Roman" w:hAnsi="Times New Roman"/>
                <w:b/>
                <w:sz w:val="24"/>
                <w:szCs w:val="24"/>
              </w:rPr>
              <w:t>3245,3</w:t>
            </w:r>
          </w:p>
        </w:tc>
        <w:tc>
          <w:tcPr>
            <w:tcW w:w="1027" w:type="dxa"/>
          </w:tcPr>
          <w:p w:rsidR="00594FEC" w:rsidRPr="00BC52DB" w:rsidRDefault="00594FEC" w:rsidP="00ED01A1">
            <w:pPr>
              <w:spacing w:after="0"/>
              <w:rPr>
                <w:rFonts w:ascii="Times New Roman" w:hAnsi="Times New Roman"/>
                <w:b/>
                <w:sz w:val="24"/>
                <w:szCs w:val="24"/>
              </w:rPr>
            </w:pPr>
            <w:r w:rsidRPr="00BC52DB">
              <w:rPr>
                <w:rFonts w:ascii="Times New Roman" w:hAnsi="Times New Roman"/>
                <w:b/>
                <w:sz w:val="24"/>
                <w:szCs w:val="24"/>
              </w:rPr>
              <w:t>3245,0</w:t>
            </w:r>
          </w:p>
        </w:tc>
      </w:tr>
      <w:tr w:rsidR="00594FEC" w:rsidRPr="00276C25" w:rsidTr="00ED01A1">
        <w:tc>
          <w:tcPr>
            <w:tcW w:w="2553" w:type="dxa"/>
          </w:tcPr>
          <w:p w:rsidR="00594FEC" w:rsidRPr="00735AAA" w:rsidRDefault="00594FEC" w:rsidP="00ED01A1">
            <w:pPr>
              <w:spacing w:after="0"/>
              <w:rPr>
                <w:rFonts w:ascii="Times New Roman" w:hAnsi="Times New Roman"/>
              </w:rPr>
            </w:pPr>
            <w:r w:rsidRPr="00735AAA">
              <w:rPr>
                <w:rFonts w:ascii="Times New Roman" w:hAnsi="Times New Roman"/>
              </w:rPr>
              <w:t>Отклонение от предыдущего года</w:t>
            </w:r>
          </w:p>
        </w:tc>
        <w:tc>
          <w:tcPr>
            <w:tcW w:w="1131" w:type="dxa"/>
            <w:vMerge/>
          </w:tcPr>
          <w:p w:rsidR="00594FEC" w:rsidRDefault="00594FEC" w:rsidP="00ED01A1">
            <w:pPr>
              <w:spacing w:after="0"/>
              <w:jc w:val="center"/>
              <w:rPr>
                <w:rFonts w:ascii="Times New Roman" w:hAnsi="Times New Roman"/>
                <w:sz w:val="28"/>
                <w:szCs w:val="28"/>
              </w:rPr>
            </w:pPr>
          </w:p>
        </w:tc>
        <w:tc>
          <w:tcPr>
            <w:tcW w:w="1266" w:type="dxa"/>
          </w:tcPr>
          <w:p w:rsidR="00594FEC" w:rsidRPr="00281EC0" w:rsidRDefault="00594FEC" w:rsidP="00ED01A1">
            <w:pPr>
              <w:spacing w:after="0"/>
              <w:rPr>
                <w:rFonts w:ascii="Times New Roman" w:hAnsi="Times New Roman"/>
                <w:sz w:val="24"/>
                <w:szCs w:val="24"/>
              </w:rPr>
            </w:pPr>
          </w:p>
        </w:tc>
        <w:tc>
          <w:tcPr>
            <w:tcW w:w="1309" w:type="dxa"/>
          </w:tcPr>
          <w:p w:rsidR="00594FEC" w:rsidRPr="00CA58EA" w:rsidRDefault="00594FEC" w:rsidP="00ED01A1">
            <w:pPr>
              <w:spacing w:after="0"/>
              <w:rPr>
                <w:rFonts w:ascii="Times New Roman" w:hAnsi="Times New Roman"/>
                <w:sz w:val="24"/>
                <w:szCs w:val="24"/>
              </w:rPr>
            </w:pPr>
            <w:r w:rsidRPr="00CA58EA">
              <w:rPr>
                <w:rFonts w:ascii="Times New Roman" w:hAnsi="Times New Roman"/>
                <w:sz w:val="24"/>
                <w:szCs w:val="24"/>
              </w:rPr>
              <w:t>+837,40</w:t>
            </w:r>
          </w:p>
        </w:tc>
        <w:tc>
          <w:tcPr>
            <w:tcW w:w="1116" w:type="dxa"/>
          </w:tcPr>
          <w:p w:rsidR="00594FEC" w:rsidRPr="00276C25" w:rsidRDefault="00594FEC" w:rsidP="00ED01A1">
            <w:pPr>
              <w:spacing w:after="0"/>
              <w:rPr>
                <w:rFonts w:ascii="Times New Roman" w:hAnsi="Times New Roman"/>
                <w:sz w:val="24"/>
                <w:szCs w:val="24"/>
              </w:rPr>
            </w:pPr>
            <w:r>
              <w:rPr>
                <w:rFonts w:ascii="Times New Roman" w:hAnsi="Times New Roman"/>
                <w:sz w:val="24"/>
                <w:szCs w:val="24"/>
              </w:rPr>
              <w:t>+557,90</w:t>
            </w:r>
          </w:p>
        </w:tc>
        <w:tc>
          <w:tcPr>
            <w:tcW w:w="1027" w:type="dxa"/>
          </w:tcPr>
          <w:p w:rsidR="00594FEC" w:rsidRPr="00276C25" w:rsidRDefault="00594FEC" w:rsidP="00ED01A1">
            <w:pPr>
              <w:spacing w:after="0"/>
              <w:jc w:val="center"/>
              <w:rPr>
                <w:rFonts w:ascii="Times New Roman" w:hAnsi="Times New Roman"/>
                <w:sz w:val="24"/>
                <w:szCs w:val="24"/>
              </w:rPr>
            </w:pPr>
            <w:r>
              <w:rPr>
                <w:rFonts w:ascii="Times New Roman" w:hAnsi="Times New Roman"/>
                <w:sz w:val="24"/>
                <w:szCs w:val="24"/>
              </w:rPr>
              <w:t>+590,7</w:t>
            </w:r>
          </w:p>
        </w:tc>
        <w:tc>
          <w:tcPr>
            <w:tcW w:w="1027" w:type="dxa"/>
          </w:tcPr>
          <w:p w:rsidR="00594FEC" w:rsidRPr="00276C25" w:rsidRDefault="00594FEC" w:rsidP="00ED01A1">
            <w:pPr>
              <w:spacing w:after="0"/>
              <w:jc w:val="center"/>
              <w:rPr>
                <w:rFonts w:ascii="Times New Roman" w:hAnsi="Times New Roman"/>
                <w:sz w:val="24"/>
                <w:szCs w:val="24"/>
              </w:rPr>
            </w:pPr>
            <w:r>
              <w:rPr>
                <w:rFonts w:ascii="Times New Roman" w:hAnsi="Times New Roman"/>
                <w:sz w:val="24"/>
                <w:szCs w:val="24"/>
              </w:rPr>
              <w:t>+663,3</w:t>
            </w:r>
          </w:p>
        </w:tc>
      </w:tr>
      <w:tr w:rsidR="00594FEC" w:rsidRPr="00BC52DB" w:rsidTr="00ED01A1">
        <w:tc>
          <w:tcPr>
            <w:tcW w:w="2553" w:type="dxa"/>
          </w:tcPr>
          <w:p w:rsidR="00594FEC" w:rsidRPr="00735AAA" w:rsidRDefault="00594FEC" w:rsidP="00ED01A1">
            <w:pPr>
              <w:spacing w:after="0"/>
              <w:rPr>
                <w:rFonts w:ascii="Times New Roman" w:hAnsi="Times New Roman"/>
              </w:rPr>
            </w:pPr>
            <w:r>
              <w:rPr>
                <w:rFonts w:ascii="Times New Roman" w:hAnsi="Times New Roman"/>
              </w:rPr>
              <w:t>Обслуживание государственного (муниципального) долга</w:t>
            </w:r>
          </w:p>
        </w:tc>
        <w:tc>
          <w:tcPr>
            <w:tcW w:w="1131" w:type="dxa"/>
          </w:tcPr>
          <w:p w:rsidR="00594FEC" w:rsidRDefault="00594FEC" w:rsidP="00ED01A1">
            <w:pPr>
              <w:spacing w:after="0"/>
              <w:jc w:val="center"/>
              <w:rPr>
                <w:rFonts w:ascii="Times New Roman" w:hAnsi="Times New Roman"/>
                <w:sz w:val="28"/>
                <w:szCs w:val="28"/>
              </w:rPr>
            </w:pPr>
            <w:r>
              <w:rPr>
                <w:rFonts w:ascii="Times New Roman" w:hAnsi="Times New Roman"/>
                <w:sz w:val="28"/>
                <w:szCs w:val="28"/>
              </w:rPr>
              <w:t>13</w:t>
            </w:r>
          </w:p>
        </w:tc>
        <w:tc>
          <w:tcPr>
            <w:tcW w:w="1266" w:type="dxa"/>
          </w:tcPr>
          <w:p w:rsidR="00594FEC" w:rsidRPr="00BC52DB" w:rsidRDefault="00594FEC" w:rsidP="00ED01A1">
            <w:pPr>
              <w:spacing w:after="0"/>
              <w:rPr>
                <w:rFonts w:ascii="Times New Roman" w:hAnsi="Times New Roman"/>
                <w:b/>
                <w:sz w:val="24"/>
                <w:szCs w:val="24"/>
              </w:rPr>
            </w:pPr>
            <w:r w:rsidRPr="00BC52DB">
              <w:rPr>
                <w:rFonts w:ascii="Times New Roman" w:hAnsi="Times New Roman"/>
                <w:b/>
                <w:sz w:val="24"/>
                <w:szCs w:val="24"/>
              </w:rPr>
              <w:t>112,2</w:t>
            </w:r>
          </w:p>
        </w:tc>
        <w:tc>
          <w:tcPr>
            <w:tcW w:w="1309" w:type="dxa"/>
          </w:tcPr>
          <w:p w:rsidR="00594FEC" w:rsidRPr="00BC52DB" w:rsidRDefault="00594FEC" w:rsidP="00ED01A1">
            <w:pPr>
              <w:spacing w:after="0"/>
              <w:rPr>
                <w:rFonts w:ascii="Times New Roman" w:hAnsi="Times New Roman"/>
                <w:b/>
                <w:sz w:val="24"/>
                <w:szCs w:val="24"/>
              </w:rPr>
            </w:pPr>
            <w:r w:rsidRPr="00BC52DB">
              <w:rPr>
                <w:rFonts w:ascii="Times New Roman" w:hAnsi="Times New Roman"/>
                <w:b/>
                <w:sz w:val="24"/>
                <w:szCs w:val="24"/>
              </w:rPr>
              <w:t>112,2</w:t>
            </w:r>
          </w:p>
        </w:tc>
        <w:tc>
          <w:tcPr>
            <w:tcW w:w="1116" w:type="dxa"/>
          </w:tcPr>
          <w:p w:rsidR="00594FEC" w:rsidRPr="00BC52DB" w:rsidRDefault="00594FEC" w:rsidP="00ED01A1">
            <w:pPr>
              <w:spacing w:after="0"/>
              <w:rPr>
                <w:rFonts w:ascii="Times New Roman" w:hAnsi="Times New Roman"/>
                <w:b/>
                <w:sz w:val="24"/>
                <w:szCs w:val="24"/>
              </w:rPr>
            </w:pPr>
            <w:r w:rsidRPr="00BC52DB">
              <w:rPr>
                <w:rFonts w:ascii="Times New Roman" w:hAnsi="Times New Roman"/>
                <w:b/>
                <w:sz w:val="24"/>
                <w:szCs w:val="24"/>
              </w:rPr>
              <w:t>200,8</w:t>
            </w:r>
          </w:p>
        </w:tc>
        <w:tc>
          <w:tcPr>
            <w:tcW w:w="1027" w:type="dxa"/>
          </w:tcPr>
          <w:p w:rsidR="00594FEC" w:rsidRPr="00BC52DB" w:rsidRDefault="00594FEC" w:rsidP="00ED01A1">
            <w:pPr>
              <w:spacing w:after="0"/>
              <w:rPr>
                <w:rFonts w:ascii="Times New Roman" w:hAnsi="Times New Roman"/>
                <w:b/>
                <w:sz w:val="24"/>
                <w:szCs w:val="24"/>
              </w:rPr>
            </w:pPr>
            <w:r w:rsidRPr="00BC52DB">
              <w:rPr>
                <w:rFonts w:ascii="Times New Roman" w:hAnsi="Times New Roman"/>
                <w:b/>
                <w:sz w:val="24"/>
                <w:szCs w:val="24"/>
              </w:rPr>
              <w:t>692,6</w:t>
            </w:r>
          </w:p>
        </w:tc>
        <w:tc>
          <w:tcPr>
            <w:tcW w:w="1027" w:type="dxa"/>
          </w:tcPr>
          <w:p w:rsidR="00594FEC" w:rsidRPr="00BC52DB" w:rsidRDefault="00594FEC" w:rsidP="00ED01A1">
            <w:pPr>
              <w:spacing w:after="0"/>
              <w:rPr>
                <w:rFonts w:ascii="Times New Roman" w:hAnsi="Times New Roman"/>
                <w:b/>
                <w:sz w:val="24"/>
                <w:szCs w:val="24"/>
              </w:rPr>
            </w:pPr>
            <w:r w:rsidRPr="00BC52DB">
              <w:rPr>
                <w:rFonts w:ascii="Times New Roman" w:hAnsi="Times New Roman"/>
                <w:b/>
                <w:sz w:val="24"/>
                <w:szCs w:val="24"/>
              </w:rPr>
              <w:t>638,2</w:t>
            </w:r>
          </w:p>
        </w:tc>
      </w:tr>
      <w:tr w:rsidR="00594FEC" w:rsidRPr="00276C25" w:rsidTr="00ED01A1">
        <w:tc>
          <w:tcPr>
            <w:tcW w:w="2553" w:type="dxa"/>
          </w:tcPr>
          <w:p w:rsidR="00594FEC" w:rsidRPr="00735AAA" w:rsidRDefault="00594FEC" w:rsidP="00ED01A1">
            <w:pPr>
              <w:spacing w:after="0"/>
              <w:rPr>
                <w:rFonts w:ascii="Times New Roman" w:hAnsi="Times New Roman"/>
              </w:rPr>
            </w:pPr>
            <w:r w:rsidRPr="00735AAA">
              <w:rPr>
                <w:rFonts w:ascii="Times New Roman" w:hAnsi="Times New Roman"/>
              </w:rPr>
              <w:t>Отклонение от предыдущего года</w:t>
            </w:r>
          </w:p>
        </w:tc>
        <w:tc>
          <w:tcPr>
            <w:tcW w:w="1131" w:type="dxa"/>
          </w:tcPr>
          <w:p w:rsidR="00594FEC" w:rsidRDefault="00594FEC" w:rsidP="00ED01A1">
            <w:pPr>
              <w:spacing w:after="0"/>
              <w:jc w:val="center"/>
              <w:rPr>
                <w:rFonts w:ascii="Times New Roman" w:hAnsi="Times New Roman"/>
                <w:sz w:val="28"/>
                <w:szCs w:val="28"/>
              </w:rPr>
            </w:pPr>
          </w:p>
        </w:tc>
        <w:tc>
          <w:tcPr>
            <w:tcW w:w="1266" w:type="dxa"/>
          </w:tcPr>
          <w:p w:rsidR="00594FEC" w:rsidRPr="00281EC0" w:rsidRDefault="00594FEC" w:rsidP="00ED01A1">
            <w:pPr>
              <w:spacing w:after="0"/>
              <w:rPr>
                <w:rFonts w:ascii="Times New Roman" w:hAnsi="Times New Roman"/>
                <w:sz w:val="24"/>
                <w:szCs w:val="24"/>
              </w:rPr>
            </w:pPr>
          </w:p>
        </w:tc>
        <w:tc>
          <w:tcPr>
            <w:tcW w:w="1309" w:type="dxa"/>
          </w:tcPr>
          <w:p w:rsidR="00594FEC" w:rsidRPr="00281EC0" w:rsidRDefault="00594FEC" w:rsidP="00ED01A1">
            <w:pPr>
              <w:spacing w:after="0"/>
              <w:rPr>
                <w:rFonts w:ascii="Times New Roman" w:hAnsi="Times New Roman"/>
                <w:sz w:val="24"/>
                <w:szCs w:val="24"/>
              </w:rPr>
            </w:pPr>
            <w:r>
              <w:rPr>
                <w:rFonts w:ascii="Times New Roman" w:hAnsi="Times New Roman"/>
                <w:sz w:val="24"/>
                <w:szCs w:val="24"/>
              </w:rPr>
              <w:t>0,0</w:t>
            </w:r>
          </w:p>
        </w:tc>
        <w:tc>
          <w:tcPr>
            <w:tcW w:w="1116" w:type="dxa"/>
          </w:tcPr>
          <w:p w:rsidR="00594FEC" w:rsidRPr="00276C25" w:rsidRDefault="00594FEC" w:rsidP="00ED01A1">
            <w:pPr>
              <w:spacing w:after="0"/>
              <w:rPr>
                <w:rFonts w:ascii="Times New Roman" w:hAnsi="Times New Roman"/>
                <w:sz w:val="24"/>
                <w:szCs w:val="24"/>
              </w:rPr>
            </w:pPr>
            <w:r>
              <w:rPr>
                <w:rFonts w:ascii="Times New Roman" w:hAnsi="Times New Roman"/>
                <w:sz w:val="24"/>
                <w:szCs w:val="24"/>
              </w:rPr>
              <w:t>+88,60</w:t>
            </w:r>
          </w:p>
        </w:tc>
        <w:tc>
          <w:tcPr>
            <w:tcW w:w="1027" w:type="dxa"/>
          </w:tcPr>
          <w:p w:rsidR="00594FEC" w:rsidRPr="00276C25" w:rsidRDefault="00594FEC" w:rsidP="00ED01A1">
            <w:pPr>
              <w:spacing w:after="0"/>
              <w:jc w:val="center"/>
              <w:rPr>
                <w:rFonts w:ascii="Times New Roman" w:hAnsi="Times New Roman"/>
                <w:sz w:val="24"/>
                <w:szCs w:val="24"/>
              </w:rPr>
            </w:pPr>
            <w:r>
              <w:rPr>
                <w:rFonts w:ascii="Times New Roman" w:hAnsi="Times New Roman"/>
                <w:sz w:val="24"/>
                <w:szCs w:val="24"/>
              </w:rPr>
              <w:t>+239,0</w:t>
            </w:r>
          </w:p>
        </w:tc>
        <w:tc>
          <w:tcPr>
            <w:tcW w:w="1027" w:type="dxa"/>
          </w:tcPr>
          <w:p w:rsidR="00594FEC" w:rsidRPr="00276C25" w:rsidRDefault="00594FEC" w:rsidP="00ED01A1">
            <w:pPr>
              <w:spacing w:after="0"/>
              <w:jc w:val="center"/>
              <w:rPr>
                <w:rFonts w:ascii="Times New Roman" w:hAnsi="Times New Roman"/>
                <w:sz w:val="24"/>
                <w:szCs w:val="24"/>
              </w:rPr>
            </w:pPr>
            <w:r>
              <w:rPr>
                <w:rFonts w:ascii="Times New Roman" w:hAnsi="Times New Roman"/>
                <w:sz w:val="24"/>
                <w:szCs w:val="24"/>
              </w:rPr>
              <w:t>-372,4</w:t>
            </w:r>
          </w:p>
        </w:tc>
      </w:tr>
      <w:tr w:rsidR="00594FEC" w:rsidRPr="00BC52DB" w:rsidTr="00ED01A1">
        <w:tc>
          <w:tcPr>
            <w:tcW w:w="2553" w:type="dxa"/>
          </w:tcPr>
          <w:p w:rsidR="00594FEC" w:rsidRPr="00735AAA" w:rsidRDefault="00594FEC" w:rsidP="00ED01A1">
            <w:pPr>
              <w:spacing w:after="0"/>
              <w:rPr>
                <w:rFonts w:ascii="Times New Roman" w:hAnsi="Times New Roman"/>
              </w:rPr>
            </w:pPr>
            <w:r>
              <w:rPr>
                <w:rFonts w:ascii="Times New Roman" w:hAnsi="Times New Roman"/>
              </w:rPr>
              <w:t>Межбюджетные трансферты</w:t>
            </w:r>
          </w:p>
        </w:tc>
        <w:tc>
          <w:tcPr>
            <w:tcW w:w="1131" w:type="dxa"/>
            <w:vMerge w:val="restart"/>
          </w:tcPr>
          <w:p w:rsidR="00594FEC" w:rsidRDefault="00594FEC" w:rsidP="00ED01A1">
            <w:pPr>
              <w:spacing w:after="0"/>
              <w:jc w:val="center"/>
              <w:rPr>
                <w:rFonts w:ascii="Times New Roman" w:hAnsi="Times New Roman"/>
                <w:sz w:val="28"/>
                <w:szCs w:val="28"/>
              </w:rPr>
            </w:pPr>
            <w:r>
              <w:rPr>
                <w:rFonts w:ascii="Times New Roman" w:hAnsi="Times New Roman"/>
                <w:sz w:val="28"/>
                <w:szCs w:val="28"/>
              </w:rPr>
              <w:t>14</w:t>
            </w:r>
          </w:p>
        </w:tc>
        <w:tc>
          <w:tcPr>
            <w:tcW w:w="1266" w:type="dxa"/>
          </w:tcPr>
          <w:p w:rsidR="00594FEC" w:rsidRPr="00BC52DB" w:rsidRDefault="00594FEC" w:rsidP="00ED01A1">
            <w:pPr>
              <w:spacing w:after="0"/>
              <w:rPr>
                <w:rFonts w:ascii="Times New Roman" w:hAnsi="Times New Roman"/>
                <w:b/>
                <w:sz w:val="24"/>
                <w:szCs w:val="24"/>
              </w:rPr>
            </w:pPr>
            <w:r w:rsidRPr="00BC52DB">
              <w:rPr>
                <w:rFonts w:ascii="Times New Roman" w:hAnsi="Times New Roman"/>
                <w:b/>
                <w:sz w:val="24"/>
                <w:szCs w:val="24"/>
              </w:rPr>
              <w:t>7959,7</w:t>
            </w:r>
          </w:p>
        </w:tc>
        <w:tc>
          <w:tcPr>
            <w:tcW w:w="1309" w:type="dxa"/>
          </w:tcPr>
          <w:p w:rsidR="00594FEC" w:rsidRPr="00BC52DB" w:rsidRDefault="00594FEC" w:rsidP="00ED01A1">
            <w:pPr>
              <w:spacing w:after="0"/>
              <w:rPr>
                <w:rFonts w:ascii="Times New Roman" w:hAnsi="Times New Roman"/>
                <w:b/>
                <w:sz w:val="24"/>
                <w:szCs w:val="24"/>
              </w:rPr>
            </w:pPr>
            <w:r w:rsidRPr="00BC52DB">
              <w:rPr>
                <w:rFonts w:ascii="Times New Roman" w:hAnsi="Times New Roman"/>
                <w:b/>
                <w:sz w:val="24"/>
                <w:szCs w:val="24"/>
              </w:rPr>
              <w:t>7985,9</w:t>
            </w:r>
          </w:p>
        </w:tc>
        <w:tc>
          <w:tcPr>
            <w:tcW w:w="1116" w:type="dxa"/>
          </w:tcPr>
          <w:p w:rsidR="00594FEC" w:rsidRPr="00BC52DB" w:rsidRDefault="00594FEC" w:rsidP="00ED01A1">
            <w:pPr>
              <w:spacing w:after="0"/>
              <w:rPr>
                <w:rFonts w:ascii="Times New Roman" w:hAnsi="Times New Roman"/>
                <w:b/>
                <w:sz w:val="24"/>
                <w:szCs w:val="24"/>
              </w:rPr>
            </w:pPr>
            <w:r w:rsidRPr="00BC52DB">
              <w:rPr>
                <w:rFonts w:ascii="Times New Roman" w:hAnsi="Times New Roman"/>
                <w:b/>
                <w:sz w:val="24"/>
                <w:szCs w:val="24"/>
              </w:rPr>
              <w:t>9958,8</w:t>
            </w:r>
          </w:p>
        </w:tc>
        <w:tc>
          <w:tcPr>
            <w:tcW w:w="1027" w:type="dxa"/>
          </w:tcPr>
          <w:p w:rsidR="00594FEC" w:rsidRPr="00BC52DB" w:rsidRDefault="00594FEC" w:rsidP="00ED01A1">
            <w:pPr>
              <w:spacing w:after="0"/>
              <w:rPr>
                <w:rFonts w:ascii="Times New Roman" w:hAnsi="Times New Roman"/>
                <w:b/>
                <w:sz w:val="24"/>
                <w:szCs w:val="24"/>
              </w:rPr>
            </w:pPr>
            <w:r w:rsidRPr="00BC52DB">
              <w:rPr>
                <w:rFonts w:ascii="Times New Roman" w:hAnsi="Times New Roman"/>
                <w:b/>
                <w:sz w:val="24"/>
                <w:szCs w:val="24"/>
              </w:rPr>
              <w:t>6676,6</w:t>
            </w:r>
          </w:p>
        </w:tc>
        <w:tc>
          <w:tcPr>
            <w:tcW w:w="1027" w:type="dxa"/>
          </w:tcPr>
          <w:p w:rsidR="00594FEC" w:rsidRPr="00BC52DB" w:rsidRDefault="00594FEC" w:rsidP="00ED01A1">
            <w:pPr>
              <w:spacing w:after="0"/>
              <w:rPr>
                <w:rFonts w:ascii="Times New Roman" w:hAnsi="Times New Roman"/>
                <w:b/>
                <w:sz w:val="24"/>
                <w:szCs w:val="24"/>
              </w:rPr>
            </w:pPr>
            <w:r w:rsidRPr="00BC52DB">
              <w:rPr>
                <w:rFonts w:ascii="Times New Roman" w:hAnsi="Times New Roman"/>
                <w:b/>
                <w:sz w:val="24"/>
                <w:szCs w:val="24"/>
              </w:rPr>
              <w:t>6759,0</w:t>
            </w:r>
          </w:p>
        </w:tc>
      </w:tr>
      <w:tr w:rsidR="00594FEC" w:rsidRPr="00276C25" w:rsidTr="00ED01A1">
        <w:tc>
          <w:tcPr>
            <w:tcW w:w="2553" w:type="dxa"/>
          </w:tcPr>
          <w:p w:rsidR="00594FEC" w:rsidRPr="00735AAA" w:rsidRDefault="00594FEC" w:rsidP="00ED01A1">
            <w:pPr>
              <w:spacing w:after="0"/>
              <w:rPr>
                <w:rFonts w:ascii="Times New Roman" w:hAnsi="Times New Roman"/>
              </w:rPr>
            </w:pPr>
            <w:r w:rsidRPr="00735AAA">
              <w:rPr>
                <w:rFonts w:ascii="Times New Roman" w:hAnsi="Times New Roman"/>
              </w:rPr>
              <w:t>Отклонение от предыдущего года</w:t>
            </w:r>
          </w:p>
        </w:tc>
        <w:tc>
          <w:tcPr>
            <w:tcW w:w="1131" w:type="dxa"/>
            <w:vMerge/>
          </w:tcPr>
          <w:p w:rsidR="00594FEC" w:rsidRDefault="00594FEC" w:rsidP="00ED01A1">
            <w:pPr>
              <w:spacing w:after="0"/>
              <w:jc w:val="center"/>
              <w:rPr>
                <w:rFonts w:ascii="Times New Roman" w:hAnsi="Times New Roman"/>
                <w:sz w:val="28"/>
                <w:szCs w:val="28"/>
              </w:rPr>
            </w:pPr>
          </w:p>
        </w:tc>
        <w:tc>
          <w:tcPr>
            <w:tcW w:w="1266" w:type="dxa"/>
          </w:tcPr>
          <w:p w:rsidR="00594FEC" w:rsidRDefault="00594FEC" w:rsidP="00ED01A1">
            <w:pPr>
              <w:spacing w:after="0"/>
              <w:rPr>
                <w:rFonts w:ascii="Times New Roman" w:hAnsi="Times New Roman"/>
                <w:sz w:val="28"/>
                <w:szCs w:val="28"/>
              </w:rPr>
            </w:pPr>
          </w:p>
        </w:tc>
        <w:tc>
          <w:tcPr>
            <w:tcW w:w="1309" w:type="dxa"/>
          </w:tcPr>
          <w:p w:rsidR="00594FEC" w:rsidRPr="00CA58EA" w:rsidRDefault="00594FEC" w:rsidP="00ED01A1">
            <w:pPr>
              <w:spacing w:after="0"/>
              <w:rPr>
                <w:rFonts w:ascii="Times New Roman" w:hAnsi="Times New Roman"/>
                <w:sz w:val="24"/>
                <w:szCs w:val="24"/>
              </w:rPr>
            </w:pPr>
            <w:r w:rsidRPr="00CA58EA">
              <w:rPr>
                <w:rFonts w:ascii="Times New Roman" w:hAnsi="Times New Roman"/>
                <w:sz w:val="24"/>
                <w:szCs w:val="24"/>
              </w:rPr>
              <w:t>+26,20</w:t>
            </w:r>
          </w:p>
        </w:tc>
        <w:tc>
          <w:tcPr>
            <w:tcW w:w="1116" w:type="dxa"/>
          </w:tcPr>
          <w:p w:rsidR="00594FEC" w:rsidRPr="00276C25" w:rsidRDefault="00594FEC" w:rsidP="00ED01A1">
            <w:pPr>
              <w:spacing w:after="0"/>
              <w:rPr>
                <w:rFonts w:ascii="Times New Roman" w:hAnsi="Times New Roman"/>
                <w:sz w:val="24"/>
                <w:szCs w:val="24"/>
              </w:rPr>
            </w:pPr>
            <w:r>
              <w:rPr>
                <w:rFonts w:ascii="Times New Roman" w:hAnsi="Times New Roman"/>
                <w:sz w:val="24"/>
                <w:szCs w:val="24"/>
              </w:rPr>
              <w:t>+1999,10</w:t>
            </w:r>
          </w:p>
        </w:tc>
        <w:tc>
          <w:tcPr>
            <w:tcW w:w="1027" w:type="dxa"/>
          </w:tcPr>
          <w:p w:rsidR="00594FEC" w:rsidRPr="00276C25" w:rsidRDefault="00594FEC" w:rsidP="00ED01A1">
            <w:pPr>
              <w:spacing w:after="0"/>
              <w:jc w:val="center"/>
              <w:rPr>
                <w:rFonts w:ascii="Times New Roman" w:hAnsi="Times New Roman"/>
                <w:sz w:val="24"/>
                <w:szCs w:val="24"/>
              </w:rPr>
            </w:pPr>
            <w:r>
              <w:rPr>
                <w:rFonts w:ascii="Times New Roman" w:hAnsi="Times New Roman"/>
                <w:sz w:val="24"/>
                <w:szCs w:val="24"/>
              </w:rPr>
              <w:t>-390,6</w:t>
            </w:r>
          </w:p>
        </w:tc>
        <w:tc>
          <w:tcPr>
            <w:tcW w:w="1027" w:type="dxa"/>
          </w:tcPr>
          <w:p w:rsidR="00594FEC" w:rsidRPr="00276C25" w:rsidRDefault="00594FEC" w:rsidP="00ED01A1">
            <w:pPr>
              <w:spacing w:after="0"/>
              <w:jc w:val="center"/>
              <w:rPr>
                <w:rFonts w:ascii="Times New Roman" w:hAnsi="Times New Roman"/>
                <w:sz w:val="24"/>
                <w:szCs w:val="24"/>
              </w:rPr>
            </w:pPr>
            <w:r>
              <w:rPr>
                <w:rFonts w:ascii="Times New Roman" w:hAnsi="Times New Roman"/>
                <w:sz w:val="24"/>
                <w:szCs w:val="24"/>
              </w:rPr>
              <w:t>+571,6</w:t>
            </w:r>
          </w:p>
        </w:tc>
      </w:tr>
      <w:tr w:rsidR="00594FEC" w:rsidRPr="00276C25" w:rsidTr="00ED01A1">
        <w:tc>
          <w:tcPr>
            <w:tcW w:w="2553" w:type="dxa"/>
          </w:tcPr>
          <w:p w:rsidR="00594FEC" w:rsidRPr="00735AAA" w:rsidRDefault="00594FEC" w:rsidP="00ED01A1">
            <w:pPr>
              <w:spacing w:after="0"/>
              <w:rPr>
                <w:rFonts w:ascii="Times New Roman" w:hAnsi="Times New Roman"/>
              </w:rPr>
            </w:pPr>
            <w:r>
              <w:rPr>
                <w:rFonts w:ascii="Times New Roman" w:hAnsi="Times New Roman"/>
              </w:rPr>
              <w:t>Условно утвержденные расходы</w:t>
            </w:r>
          </w:p>
        </w:tc>
        <w:tc>
          <w:tcPr>
            <w:tcW w:w="1131" w:type="dxa"/>
          </w:tcPr>
          <w:p w:rsidR="00594FEC" w:rsidRDefault="00594FEC" w:rsidP="00ED01A1">
            <w:pPr>
              <w:spacing w:after="0"/>
              <w:rPr>
                <w:rFonts w:ascii="Times New Roman" w:hAnsi="Times New Roman"/>
                <w:sz w:val="28"/>
                <w:szCs w:val="28"/>
              </w:rPr>
            </w:pPr>
          </w:p>
        </w:tc>
        <w:tc>
          <w:tcPr>
            <w:tcW w:w="1266" w:type="dxa"/>
          </w:tcPr>
          <w:p w:rsidR="00594FEC" w:rsidRDefault="00594FEC" w:rsidP="00ED01A1">
            <w:pPr>
              <w:spacing w:after="0"/>
              <w:rPr>
                <w:rFonts w:ascii="Times New Roman" w:hAnsi="Times New Roman"/>
                <w:sz w:val="28"/>
                <w:szCs w:val="28"/>
              </w:rPr>
            </w:pPr>
            <w:r>
              <w:rPr>
                <w:rFonts w:ascii="Times New Roman" w:hAnsi="Times New Roman"/>
                <w:sz w:val="28"/>
                <w:szCs w:val="28"/>
              </w:rPr>
              <w:t>-</w:t>
            </w:r>
          </w:p>
        </w:tc>
        <w:tc>
          <w:tcPr>
            <w:tcW w:w="1309" w:type="dxa"/>
          </w:tcPr>
          <w:p w:rsidR="00594FEC" w:rsidRDefault="00594FEC" w:rsidP="00ED01A1">
            <w:pPr>
              <w:spacing w:after="0"/>
              <w:rPr>
                <w:rFonts w:ascii="Times New Roman" w:hAnsi="Times New Roman"/>
                <w:sz w:val="28"/>
                <w:szCs w:val="28"/>
              </w:rPr>
            </w:pPr>
            <w:r>
              <w:rPr>
                <w:rFonts w:ascii="Times New Roman" w:hAnsi="Times New Roman"/>
                <w:sz w:val="28"/>
                <w:szCs w:val="28"/>
              </w:rPr>
              <w:t>-</w:t>
            </w:r>
          </w:p>
        </w:tc>
        <w:tc>
          <w:tcPr>
            <w:tcW w:w="1116" w:type="dxa"/>
          </w:tcPr>
          <w:p w:rsidR="00594FEC" w:rsidRPr="00276C25" w:rsidRDefault="00594FEC" w:rsidP="00ED01A1">
            <w:pPr>
              <w:spacing w:after="0"/>
              <w:rPr>
                <w:rFonts w:ascii="Times New Roman" w:hAnsi="Times New Roman"/>
                <w:sz w:val="24"/>
                <w:szCs w:val="24"/>
              </w:rPr>
            </w:pPr>
            <w:r>
              <w:rPr>
                <w:rFonts w:ascii="Times New Roman" w:hAnsi="Times New Roman"/>
                <w:sz w:val="24"/>
                <w:szCs w:val="24"/>
              </w:rPr>
              <w:t>-</w:t>
            </w:r>
          </w:p>
        </w:tc>
        <w:tc>
          <w:tcPr>
            <w:tcW w:w="1027" w:type="dxa"/>
          </w:tcPr>
          <w:p w:rsidR="00594FEC" w:rsidRPr="00276C25" w:rsidRDefault="00594FEC" w:rsidP="00ED01A1">
            <w:pPr>
              <w:spacing w:after="0"/>
              <w:rPr>
                <w:rFonts w:ascii="Times New Roman" w:hAnsi="Times New Roman"/>
                <w:sz w:val="24"/>
                <w:szCs w:val="24"/>
              </w:rPr>
            </w:pPr>
            <w:r>
              <w:rPr>
                <w:rFonts w:ascii="Times New Roman" w:hAnsi="Times New Roman"/>
                <w:sz w:val="24"/>
                <w:szCs w:val="24"/>
              </w:rPr>
              <w:t>2720,6</w:t>
            </w:r>
          </w:p>
        </w:tc>
        <w:tc>
          <w:tcPr>
            <w:tcW w:w="1027" w:type="dxa"/>
          </w:tcPr>
          <w:p w:rsidR="00594FEC" w:rsidRPr="00276C25" w:rsidRDefault="00594FEC" w:rsidP="00ED01A1">
            <w:pPr>
              <w:spacing w:after="0"/>
              <w:rPr>
                <w:rFonts w:ascii="Times New Roman" w:hAnsi="Times New Roman"/>
                <w:sz w:val="24"/>
                <w:szCs w:val="24"/>
              </w:rPr>
            </w:pPr>
            <w:r>
              <w:rPr>
                <w:rFonts w:ascii="Times New Roman" w:hAnsi="Times New Roman"/>
                <w:sz w:val="24"/>
                <w:szCs w:val="24"/>
              </w:rPr>
              <w:t>5525,4</w:t>
            </w:r>
          </w:p>
        </w:tc>
      </w:tr>
      <w:tr w:rsidR="00594FEC" w:rsidRPr="00BC52DB" w:rsidTr="00ED01A1">
        <w:tc>
          <w:tcPr>
            <w:tcW w:w="2553" w:type="dxa"/>
          </w:tcPr>
          <w:p w:rsidR="00594FEC" w:rsidRPr="00702A7A" w:rsidRDefault="00594FEC" w:rsidP="00ED01A1">
            <w:pPr>
              <w:spacing w:after="0"/>
              <w:rPr>
                <w:rFonts w:ascii="Times New Roman" w:hAnsi="Times New Roman"/>
                <w:b/>
                <w:sz w:val="28"/>
                <w:szCs w:val="28"/>
              </w:rPr>
            </w:pPr>
            <w:r w:rsidRPr="00702A7A">
              <w:rPr>
                <w:rFonts w:ascii="Times New Roman" w:hAnsi="Times New Roman"/>
                <w:b/>
                <w:sz w:val="28"/>
                <w:szCs w:val="28"/>
              </w:rPr>
              <w:t>Всего расходов</w:t>
            </w:r>
          </w:p>
        </w:tc>
        <w:tc>
          <w:tcPr>
            <w:tcW w:w="1131" w:type="dxa"/>
          </w:tcPr>
          <w:p w:rsidR="00594FEC" w:rsidRDefault="00594FEC" w:rsidP="00ED01A1">
            <w:pPr>
              <w:spacing w:after="0"/>
              <w:jc w:val="center"/>
              <w:rPr>
                <w:rFonts w:ascii="Times New Roman" w:hAnsi="Times New Roman"/>
                <w:sz w:val="28"/>
                <w:szCs w:val="28"/>
              </w:rPr>
            </w:pPr>
            <w:r>
              <w:rPr>
                <w:rFonts w:ascii="Times New Roman" w:hAnsi="Times New Roman"/>
                <w:sz w:val="28"/>
                <w:szCs w:val="28"/>
              </w:rPr>
              <w:t>х</w:t>
            </w:r>
          </w:p>
        </w:tc>
        <w:tc>
          <w:tcPr>
            <w:tcW w:w="1266" w:type="dxa"/>
          </w:tcPr>
          <w:p w:rsidR="00594FEC" w:rsidRPr="00BC52DB" w:rsidRDefault="00594FEC" w:rsidP="00ED01A1">
            <w:pPr>
              <w:spacing w:after="0"/>
              <w:rPr>
                <w:rFonts w:ascii="Times New Roman" w:hAnsi="Times New Roman"/>
                <w:b/>
                <w:i/>
                <w:sz w:val="24"/>
                <w:szCs w:val="24"/>
              </w:rPr>
            </w:pPr>
            <w:r w:rsidRPr="00BC52DB">
              <w:rPr>
                <w:rFonts w:ascii="Times New Roman" w:hAnsi="Times New Roman"/>
                <w:b/>
                <w:i/>
                <w:sz w:val="24"/>
                <w:szCs w:val="24"/>
              </w:rPr>
              <w:t>175555,1</w:t>
            </w:r>
          </w:p>
        </w:tc>
        <w:tc>
          <w:tcPr>
            <w:tcW w:w="1309" w:type="dxa"/>
          </w:tcPr>
          <w:p w:rsidR="00594FEC" w:rsidRPr="00BC52DB" w:rsidRDefault="00594FEC" w:rsidP="00ED01A1">
            <w:pPr>
              <w:spacing w:after="0"/>
              <w:rPr>
                <w:rFonts w:ascii="Times New Roman" w:hAnsi="Times New Roman"/>
                <w:b/>
                <w:i/>
                <w:sz w:val="24"/>
                <w:szCs w:val="24"/>
              </w:rPr>
            </w:pPr>
            <w:r w:rsidRPr="00BC52DB">
              <w:rPr>
                <w:rFonts w:ascii="Times New Roman" w:hAnsi="Times New Roman"/>
                <w:b/>
                <w:i/>
                <w:sz w:val="24"/>
                <w:szCs w:val="24"/>
              </w:rPr>
              <w:t>209032,7</w:t>
            </w:r>
          </w:p>
        </w:tc>
        <w:tc>
          <w:tcPr>
            <w:tcW w:w="1116" w:type="dxa"/>
          </w:tcPr>
          <w:p w:rsidR="00594FEC" w:rsidRPr="00BC52DB" w:rsidRDefault="00594FEC" w:rsidP="00ED01A1">
            <w:pPr>
              <w:spacing w:after="0"/>
              <w:rPr>
                <w:rFonts w:ascii="Times New Roman" w:hAnsi="Times New Roman"/>
                <w:b/>
                <w:i/>
                <w:sz w:val="24"/>
                <w:szCs w:val="24"/>
              </w:rPr>
            </w:pPr>
            <w:r w:rsidRPr="00BC52DB">
              <w:rPr>
                <w:rFonts w:ascii="Times New Roman" w:hAnsi="Times New Roman"/>
                <w:b/>
                <w:i/>
                <w:sz w:val="24"/>
                <w:szCs w:val="24"/>
              </w:rPr>
              <w:t>226333,0</w:t>
            </w:r>
          </w:p>
        </w:tc>
        <w:tc>
          <w:tcPr>
            <w:tcW w:w="1027" w:type="dxa"/>
          </w:tcPr>
          <w:p w:rsidR="00594FEC" w:rsidRPr="00BC52DB" w:rsidRDefault="00594FEC" w:rsidP="00ED01A1">
            <w:pPr>
              <w:spacing w:after="0"/>
              <w:rPr>
                <w:rFonts w:ascii="Times New Roman" w:hAnsi="Times New Roman"/>
                <w:b/>
                <w:i/>
                <w:sz w:val="24"/>
                <w:szCs w:val="24"/>
              </w:rPr>
            </w:pPr>
            <w:r w:rsidRPr="00BC52DB">
              <w:rPr>
                <w:rFonts w:ascii="Times New Roman" w:hAnsi="Times New Roman"/>
                <w:b/>
                <w:i/>
                <w:sz w:val="24"/>
                <w:szCs w:val="24"/>
              </w:rPr>
              <w:t>188707,7</w:t>
            </w:r>
          </w:p>
        </w:tc>
        <w:tc>
          <w:tcPr>
            <w:tcW w:w="1027" w:type="dxa"/>
          </w:tcPr>
          <w:p w:rsidR="00594FEC" w:rsidRPr="00BC52DB" w:rsidRDefault="00594FEC" w:rsidP="00ED01A1">
            <w:pPr>
              <w:spacing w:after="0"/>
              <w:rPr>
                <w:rFonts w:ascii="Times New Roman" w:hAnsi="Times New Roman"/>
                <w:b/>
                <w:i/>
                <w:sz w:val="24"/>
                <w:szCs w:val="24"/>
              </w:rPr>
            </w:pPr>
            <w:r w:rsidRPr="00BC52DB">
              <w:rPr>
                <w:rFonts w:ascii="Times New Roman" w:hAnsi="Times New Roman"/>
                <w:b/>
                <w:i/>
                <w:sz w:val="24"/>
                <w:szCs w:val="24"/>
              </w:rPr>
              <w:t>214407,5</w:t>
            </w:r>
          </w:p>
        </w:tc>
      </w:tr>
      <w:tr w:rsidR="00594FEC" w:rsidRPr="0060349A" w:rsidTr="00ED01A1">
        <w:tc>
          <w:tcPr>
            <w:tcW w:w="2553" w:type="dxa"/>
          </w:tcPr>
          <w:p w:rsidR="00594FEC" w:rsidRDefault="00594FEC" w:rsidP="00ED01A1">
            <w:pPr>
              <w:spacing w:after="0"/>
              <w:rPr>
                <w:rFonts w:ascii="Times New Roman" w:hAnsi="Times New Roman"/>
              </w:rPr>
            </w:pPr>
            <w:r w:rsidRPr="00735AAA">
              <w:rPr>
                <w:rFonts w:ascii="Times New Roman" w:hAnsi="Times New Roman"/>
              </w:rPr>
              <w:t>Отклонение от предыдущего года</w:t>
            </w:r>
          </w:p>
        </w:tc>
        <w:tc>
          <w:tcPr>
            <w:tcW w:w="1131" w:type="dxa"/>
          </w:tcPr>
          <w:p w:rsidR="00594FEC" w:rsidRDefault="00594FEC" w:rsidP="00ED01A1">
            <w:pPr>
              <w:spacing w:after="0"/>
              <w:rPr>
                <w:rFonts w:ascii="Times New Roman" w:hAnsi="Times New Roman"/>
                <w:sz w:val="28"/>
                <w:szCs w:val="28"/>
              </w:rPr>
            </w:pPr>
          </w:p>
        </w:tc>
        <w:tc>
          <w:tcPr>
            <w:tcW w:w="1266" w:type="dxa"/>
          </w:tcPr>
          <w:p w:rsidR="00594FEC" w:rsidRDefault="00594FEC" w:rsidP="00ED01A1">
            <w:pPr>
              <w:spacing w:after="0"/>
              <w:jc w:val="center"/>
              <w:rPr>
                <w:rFonts w:ascii="Times New Roman" w:hAnsi="Times New Roman"/>
                <w:sz w:val="28"/>
                <w:szCs w:val="28"/>
              </w:rPr>
            </w:pPr>
            <w:r>
              <w:rPr>
                <w:rFonts w:ascii="Times New Roman" w:hAnsi="Times New Roman"/>
                <w:sz w:val="28"/>
                <w:szCs w:val="28"/>
              </w:rPr>
              <w:t>х</w:t>
            </w:r>
          </w:p>
        </w:tc>
        <w:tc>
          <w:tcPr>
            <w:tcW w:w="1309" w:type="dxa"/>
          </w:tcPr>
          <w:p w:rsidR="00594FEC" w:rsidRPr="0060349A" w:rsidRDefault="00594FEC" w:rsidP="00ED01A1">
            <w:pPr>
              <w:spacing w:after="0"/>
              <w:rPr>
                <w:rFonts w:ascii="Times New Roman" w:hAnsi="Times New Roman"/>
                <w:b/>
              </w:rPr>
            </w:pPr>
            <w:r w:rsidRPr="0060349A">
              <w:rPr>
                <w:rFonts w:ascii="Times New Roman" w:hAnsi="Times New Roman"/>
                <w:b/>
              </w:rPr>
              <w:t>+33477,60</w:t>
            </w:r>
          </w:p>
        </w:tc>
        <w:tc>
          <w:tcPr>
            <w:tcW w:w="1116" w:type="dxa"/>
          </w:tcPr>
          <w:p w:rsidR="00594FEC" w:rsidRPr="0060349A" w:rsidRDefault="00594FEC" w:rsidP="00ED01A1">
            <w:pPr>
              <w:spacing w:after="0"/>
              <w:rPr>
                <w:rFonts w:ascii="Times New Roman" w:hAnsi="Times New Roman"/>
                <w:b/>
              </w:rPr>
            </w:pPr>
            <w:r w:rsidRPr="0060349A">
              <w:rPr>
                <w:rFonts w:ascii="Times New Roman" w:hAnsi="Times New Roman"/>
                <w:b/>
              </w:rPr>
              <w:t>+50777,90</w:t>
            </w:r>
          </w:p>
        </w:tc>
        <w:tc>
          <w:tcPr>
            <w:tcW w:w="1027" w:type="dxa"/>
          </w:tcPr>
          <w:p w:rsidR="00594FEC" w:rsidRPr="0060349A" w:rsidRDefault="00594FEC" w:rsidP="00ED01A1">
            <w:pPr>
              <w:spacing w:after="0"/>
              <w:rPr>
                <w:rFonts w:ascii="Times New Roman" w:hAnsi="Times New Roman"/>
                <w:b/>
              </w:rPr>
            </w:pPr>
            <w:r w:rsidRPr="0060349A">
              <w:rPr>
                <w:rFonts w:ascii="Times New Roman" w:hAnsi="Times New Roman"/>
                <w:b/>
              </w:rPr>
              <w:t>+28807,8</w:t>
            </w:r>
          </w:p>
        </w:tc>
        <w:tc>
          <w:tcPr>
            <w:tcW w:w="1027" w:type="dxa"/>
          </w:tcPr>
          <w:p w:rsidR="00594FEC" w:rsidRPr="0060349A" w:rsidRDefault="00594FEC" w:rsidP="00ED01A1">
            <w:pPr>
              <w:spacing w:after="0"/>
              <w:jc w:val="center"/>
              <w:rPr>
                <w:rFonts w:ascii="Times New Roman" w:hAnsi="Times New Roman"/>
                <w:b/>
              </w:rPr>
            </w:pPr>
            <w:r w:rsidRPr="0060349A">
              <w:rPr>
                <w:rFonts w:ascii="Times New Roman" w:hAnsi="Times New Roman"/>
                <w:b/>
              </w:rPr>
              <w:t>+55542,6</w:t>
            </w:r>
          </w:p>
        </w:tc>
      </w:tr>
    </w:tbl>
    <w:p w:rsidR="00841D78" w:rsidRDefault="00841D78" w:rsidP="008F4B54">
      <w:pPr>
        <w:spacing w:after="0"/>
        <w:rPr>
          <w:rFonts w:ascii="Times New Roman" w:hAnsi="Times New Roman"/>
          <w:sz w:val="28"/>
          <w:szCs w:val="28"/>
        </w:rPr>
      </w:pPr>
    </w:p>
    <w:p w:rsidR="008F4B54" w:rsidRDefault="008F4B54" w:rsidP="008F4B54">
      <w:pPr>
        <w:spacing w:after="0"/>
        <w:ind w:left="142" w:firstLine="567"/>
        <w:jc w:val="both"/>
        <w:rPr>
          <w:rFonts w:ascii="Times New Roman" w:hAnsi="Times New Roman"/>
        </w:rPr>
      </w:pPr>
      <w:r w:rsidRPr="00DE3855">
        <w:rPr>
          <w:rFonts w:ascii="Times New Roman" w:hAnsi="Times New Roman"/>
        </w:rPr>
        <w:t>в графе «4» таблицы отклонения определены как разни</w:t>
      </w:r>
      <w:r>
        <w:rPr>
          <w:rFonts w:ascii="Times New Roman" w:hAnsi="Times New Roman"/>
        </w:rPr>
        <w:t>ца между данными уточненного</w:t>
      </w:r>
      <w:r w:rsidRPr="00DE3855">
        <w:rPr>
          <w:rFonts w:ascii="Times New Roman" w:hAnsi="Times New Roman"/>
        </w:rPr>
        <w:t xml:space="preserve"> бюджета н</w:t>
      </w:r>
      <w:r>
        <w:rPr>
          <w:rFonts w:ascii="Times New Roman" w:hAnsi="Times New Roman"/>
        </w:rPr>
        <w:t xml:space="preserve">а 2022 год по состоянию на 01.10.2022 и первоначального </w:t>
      </w:r>
      <w:r w:rsidRPr="00DE3855">
        <w:rPr>
          <w:rFonts w:ascii="Times New Roman" w:hAnsi="Times New Roman"/>
        </w:rPr>
        <w:t>бюджета н</w:t>
      </w:r>
      <w:r>
        <w:rPr>
          <w:rFonts w:ascii="Times New Roman" w:hAnsi="Times New Roman"/>
        </w:rPr>
        <w:t>а 2022 год по состоянию на 01.01</w:t>
      </w:r>
      <w:r w:rsidRPr="00DE3855">
        <w:rPr>
          <w:rFonts w:ascii="Times New Roman" w:hAnsi="Times New Roman"/>
        </w:rPr>
        <w:t>.2022;</w:t>
      </w:r>
    </w:p>
    <w:p w:rsidR="008F4B54" w:rsidRDefault="008F4B54" w:rsidP="008F4B54">
      <w:pPr>
        <w:spacing w:after="0"/>
        <w:ind w:left="142" w:firstLine="567"/>
        <w:jc w:val="both"/>
        <w:rPr>
          <w:rFonts w:ascii="Times New Roman" w:hAnsi="Times New Roman"/>
        </w:rPr>
      </w:pPr>
      <w:r w:rsidRPr="00DE3855">
        <w:rPr>
          <w:rFonts w:ascii="Times New Roman" w:hAnsi="Times New Roman"/>
        </w:rPr>
        <w:t>в графе «</w:t>
      </w:r>
      <w:r>
        <w:rPr>
          <w:rFonts w:ascii="Times New Roman" w:hAnsi="Times New Roman"/>
        </w:rPr>
        <w:t>5</w:t>
      </w:r>
      <w:r w:rsidRPr="00DE3855">
        <w:rPr>
          <w:rFonts w:ascii="Times New Roman" w:hAnsi="Times New Roman"/>
        </w:rPr>
        <w:t>» таблицы отклонения определены как разница между данными</w:t>
      </w:r>
      <w:r>
        <w:rPr>
          <w:rFonts w:ascii="Times New Roman" w:hAnsi="Times New Roman"/>
        </w:rPr>
        <w:t xml:space="preserve"> проекта бюджета на 2023 год и данными первоначального бюджета на 2022 год по состоянию на 01.01.2022;</w:t>
      </w:r>
    </w:p>
    <w:p w:rsidR="008F4B54" w:rsidRDefault="008F4B54" w:rsidP="008F4B54">
      <w:pPr>
        <w:spacing w:after="0"/>
        <w:ind w:left="142" w:firstLine="567"/>
        <w:jc w:val="both"/>
        <w:rPr>
          <w:rFonts w:ascii="Times New Roman" w:hAnsi="Times New Roman"/>
        </w:rPr>
      </w:pPr>
      <w:r>
        <w:rPr>
          <w:rFonts w:ascii="Times New Roman" w:hAnsi="Times New Roman"/>
        </w:rPr>
        <w:t>в графах « 6» и «7» отклонения определены в зависимости от показателей предыдущего года.</w:t>
      </w:r>
    </w:p>
    <w:p w:rsidR="008F4B54" w:rsidRDefault="008F4B54" w:rsidP="00594FEC">
      <w:pPr>
        <w:spacing w:after="0"/>
        <w:ind w:left="1069" w:firstLine="3893"/>
        <w:rPr>
          <w:rFonts w:ascii="Times New Roman" w:hAnsi="Times New Roman"/>
          <w:sz w:val="28"/>
          <w:szCs w:val="28"/>
        </w:rPr>
      </w:pPr>
    </w:p>
    <w:p w:rsidR="00382125" w:rsidRDefault="00382125" w:rsidP="00594FEC">
      <w:pPr>
        <w:spacing w:after="0"/>
        <w:ind w:left="1069" w:firstLine="3893"/>
        <w:rPr>
          <w:rFonts w:ascii="Times New Roman" w:hAnsi="Times New Roman"/>
          <w:sz w:val="28"/>
          <w:szCs w:val="28"/>
        </w:rPr>
      </w:pPr>
    </w:p>
    <w:p w:rsidR="00382125" w:rsidRDefault="00382125" w:rsidP="00594FEC">
      <w:pPr>
        <w:spacing w:after="0"/>
        <w:ind w:left="1069" w:firstLine="3893"/>
        <w:rPr>
          <w:rFonts w:ascii="Times New Roman" w:hAnsi="Times New Roman"/>
          <w:sz w:val="28"/>
          <w:szCs w:val="28"/>
        </w:rPr>
      </w:pPr>
    </w:p>
    <w:p w:rsidR="004C18C6" w:rsidRDefault="004C18C6" w:rsidP="004C18C6">
      <w:pPr>
        <w:spacing w:after="0"/>
        <w:ind w:left="1069" w:firstLine="3893"/>
        <w:jc w:val="right"/>
        <w:rPr>
          <w:rFonts w:ascii="Times New Roman" w:hAnsi="Times New Roman"/>
          <w:sz w:val="28"/>
          <w:szCs w:val="28"/>
        </w:rPr>
      </w:pPr>
      <w:r>
        <w:rPr>
          <w:rFonts w:ascii="Times New Roman" w:hAnsi="Times New Roman"/>
          <w:sz w:val="28"/>
          <w:szCs w:val="28"/>
        </w:rPr>
        <w:lastRenderedPageBreak/>
        <w:t xml:space="preserve">Приложение </w:t>
      </w:r>
      <w:proofErr w:type="gramStart"/>
      <w:r>
        <w:rPr>
          <w:rFonts w:ascii="Times New Roman" w:hAnsi="Times New Roman"/>
          <w:sz w:val="28"/>
          <w:szCs w:val="28"/>
        </w:rPr>
        <w:t>к</w:t>
      </w:r>
      <w:proofErr w:type="gramEnd"/>
      <w:r w:rsidRPr="006B691C">
        <w:rPr>
          <w:rFonts w:ascii="Times New Roman" w:hAnsi="Times New Roman"/>
          <w:sz w:val="28"/>
          <w:szCs w:val="28"/>
        </w:rPr>
        <w:t xml:space="preserve">                                                 </w:t>
      </w:r>
    </w:p>
    <w:p w:rsidR="004C18C6" w:rsidRDefault="004C18C6" w:rsidP="004C18C6">
      <w:pPr>
        <w:spacing w:after="0"/>
        <w:ind w:left="1069" w:firstLine="3326"/>
        <w:jc w:val="right"/>
        <w:rPr>
          <w:rFonts w:ascii="Times New Roman" w:hAnsi="Times New Roman"/>
          <w:sz w:val="28"/>
          <w:szCs w:val="28"/>
        </w:rPr>
      </w:pPr>
      <w:r w:rsidRPr="006B691C">
        <w:rPr>
          <w:rFonts w:ascii="Times New Roman" w:hAnsi="Times New Roman"/>
          <w:sz w:val="28"/>
          <w:szCs w:val="28"/>
        </w:rPr>
        <w:t xml:space="preserve">  Заключению на проект</w:t>
      </w:r>
      <w:r>
        <w:rPr>
          <w:rFonts w:ascii="Times New Roman" w:hAnsi="Times New Roman"/>
          <w:sz w:val="28"/>
          <w:szCs w:val="28"/>
        </w:rPr>
        <w:t xml:space="preserve"> решения  Думы</w:t>
      </w:r>
    </w:p>
    <w:p w:rsidR="004C18C6" w:rsidRDefault="004C18C6" w:rsidP="004C18C6">
      <w:pPr>
        <w:spacing w:after="0"/>
        <w:ind w:left="1069"/>
        <w:jc w:val="right"/>
        <w:rPr>
          <w:rFonts w:ascii="Times New Roman" w:hAnsi="Times New Roman"/>
          <w:sz w:val="28"/>
          <w:szCs w:val="28"/>
        </w:rPr>
      </w:pPr>
      <w:r>
        <w:rPr>
          <w:rFonts w:ascii="Times New Roman" w:hAnsi="Times New Roman"/>
          <w:sz w:val="28"/>
          <w:szCs w:val="28"/>
        </w:rPr>
        <w:t xml:space="preserve">                                                         Батецкого  муниципального района </w:t>
      </w:r>
    </w:p>
    <w:p w:rsidR="004C18C6" w:rsidRDefault="004C18C6" w:rsidP="004C18C6">
      <w:pPr>
        <w:spacing w:after="0"/>
        <w:ind w:left="1069"/>
        <w:jc w:val="right"/>
        <w:rPr>
          <w:rFonts w:ascii="Times New Roman" w:hAnsi="Times New Roman"/>
          <w:sz w:val="28"/>
          <w:szCs w:val="28"/>
        </w:rPr>
      </w:pPr>
      <w:r>
        <w:rPr>
          <w:rFonts w:ascii="Times New Roman" w:hAnsi="Times New Roman"/>
          <w:sz w:val="28"/>
          <w:szCs w:val="28"/>
        </w:rPr>
        <w:t xml:space="preserve">                                                     «О бюджете  муниципального района </w:t>
      </w:r>
    </w:p>
    <w:p w:rsidR="004C18C6" w:rsidRDefault="004C18C6" w:rsidP="004C18C6">
      <w:pPr>
        <w:spacing w:after="0"/>
        <w:ind w:left="1069"/>
        <w:jc w:val="right"/>
        <w:rPr>
          <w:rFonts w:ascii="Times New Roman" w:hAnsi="Times New Roman"/>
          <w:sz w:val="28"/>
          <w:szCs w:val="28"/>
        </w:rPr>
      </w:pPr>
      <w:r>
        <w:rPr>
          <w:rFonts w:ascii="Times New Roman" w:hAnsi="Times New Roman"/>
          <w:sz w:val="28"/>
          <w:szCs w:val="28"/>
        </w:rPr>
        <w:t xml:space="preserve">                           </w:t>
      </w:r>
      <w:r w:rsidR="00836A79">
        <w:rPr>
          <w:rFonts w:ascii="Times New Roman" w:hAnsi="Times New Roman"/>
          <w:sz w:val="28"/>
          <w:szCs w:val="28"/>
        </w:rPr>
        <w:t xml:space="preserve">                         на 2022</w:t>
      </w:r>
      <w:r>
        <w:rPr>
          <w:rFonts w:ascii="Times New Roman" w:hAnsi="Times New Roman"/>
          <w:sz w:val="28"/>
          <w:szCs w:val="28"/>
        </w:rPr>
        <w:t xml:space="preserve"> го</w:t>
      </w:r>
      <w:r w:rsidR="00836A79">
        <w:rPr>
          <w:rFonts w:ascii="Times New Roman" w:hAnsi="Times New Roman"/>
          <w:sz w:val="28"/>
          <w:szCs w:val="28"/>
        </w:rPr>
        <w:t>д и плановый период 2023</w:t>
      </w:r>
      <w:r>
        <w:rPr>
          <w:rFonts w:ascii="Times New Roman" w:hAnsi="Times New Roman"/>
          <w:sz w:val="28"/>
          <w:szCs w:val="28"/>
        </w:rPr>
        <w:t xml:space="preserve"> и</w:t>
      </w:r>
    </w:p>
    <w:p w:rsidR="004C18C6" w:rsidRDefault="004C18C6" w:rsidP="004C18C6">
      <w:pPr>
        <w:ind w:left="142" w:firstLine="567"/>
        <w:jc w:val="right"/>
        <w:rPr>
          <w:rFonts w:ascii="Times New Roman" w:hAnsi="Times New Roman"/>
          <w:sz w:val="28"/>
          <w:szCs w:val="28"/>
        </w:rPr>
      </w:pPr>
      <w:r>
        <w:rPr>
          <w:rFonts w:ascii="Times New Roman" w:hAnsi="Times New Roman"/>
          <w:sz w:val="28"/>
          <w:szCs w:val="28"/>
        </w:rPr>
        <w:t xml:space="preserve">                                                                     </w:t>
      </w:r>
      <w:r w:rsidR="00836A79">
        <w:rPr>
          <w:rFonts w:ascii="Times New Roman" w:hAnsi="Times New Roman"/>
          <w:sz w:val="28"/>
          <w:szCs w:val="28"/>
        </w:rPr>
        <w:t xml:space="preserve">                            2024</w:t>
      </w:r>
      <w:r>
        <w:rPr>
          <w:rFonts w:ascii="Times New Roman" w:hAnsi="Times New Roman"/>
          <w:sz w:val="28"/>
          <w:szCs w:val="28"/>
        </w:rPr>
        <w:t xml:space="preserve"> годов»</w:t>
      </w:r>
    </w:p>
    <w:p w:rsidR="004C18C6" w:rsidRDefault="004C18C6" w:rsidP="004C18C6">
      <w:pPr>
        <w:ind w:left="142" w:firstLine="567"/>
        <w:jc w:val="both"/>
        <w:rPr>
          <w:rFonts w:ascii="Times New Roman" w:hAnsi="Times New Roman"/>
          <w:sz w:val="28"/>
          <w:szCs w:val="28"/>
        </w:rPr>
      </w:pPr>
      <w:r>
        <w:rPr>
          <w:rFonts w:ascii="Times New Roman" w:hAnsi="Times New Roman"/>
          <w:sz w:val="28"/>
          <w:szCs w:val="28"/>
        </w:rPr>
        <w:t xml:space="preserve"> </w:t>
      </w:r>
    </w:p>
    <w:p w:rsidR="00BF7784" w:rsidRPr="00841D78" w:rsidRDefault="004C18C6" w:rsidP="00841D78">
      <w:pPr>
        <w:ind w:left="142" w:firstLine="567"/>
        <w:jc w:val="center"/>
        <w:rPr>
          <w:b/>
          <w:sz w:val="28"/>
          <w:szCs w:val="28"/>
        </w:rPr>
      </w:pPr>
      <w:r w:rsidRPr="00841D78">
        <w:rPr>
          <w:b/>
          <w:sz w:val="28"/>
          <w:szCs w:val="28"/>
        </w:rPr>
        <w:t>Сведения о расходах проекта бюджета муниципального района по видам расходов</w:t>
      </w:r>
    </w:p>
    <w:p w:rsidR="004C18C6" w:rsidRDefault="00D60AAC" w:rsidP="00C1096E">
      <w:pPr>
        <w:ind w:left="142" w:firstLine="567"/>
        <w:rPr>
          <w:sz w:val="28"/>
          <w:szCs w:val="28"/>
        </w:rPr>
      </w:pPr>
      <w:r>
        <w:rPr>
          <w:sz w:val="28"/>
          <w:szCs w:val="28"/>
        </w:rPr>
        <w:t xml:space="preserve">                                                                                                                   </w:t>
      </w:r>
      <w:r w:rsidR="001225B2">
        <w:rPr>
          <w:sz w:val="28"/>
          <w:szCs w:val="28"/>
        </w:rPr>
        <w:t xml:space="preserve">  Таблица 3</w:t>
      </w:r>
    </w:p>
    <w:p w:rsidR="004C18C6" w:rsidRDefault="004C18C6" w:rsidP="00C1096E">
      <w:pPr>
        <w:ind w:left="142" w:firstLine="567"/>
        <w:rPr>
          <w:sz w:val="28"/>
          <w:szCs w:val="28"/>
        </w:rPr>
      </w:pPr>
      <w:r>
        <w:rPr>
          <w:sz w:val="28"/>
          <w:szCs w:val="28"/>
        </w:rPr>
        <w:t xml:space="preserve">                                                                                      </w:t>
      </w:r>
      <w:r w:rsidR="009F17E8">
        <w:rPr>
          <w:sz w:val="28"/>
          <w:szCs w:val="28"/>
        </w:rPr>
        <w:t xml:space="preserve">                </w:t>
      </w:r>
      <w:r w:rsidR="00E56E9E">
        <w:rPr>
          <w:sz w:val="28"/>
          <w:szCs w:val="28"/>
        </w:rPr>
        <w:t xml:space="preserve">  </w:t>
      </w:r>
      <w:r w:rsidR="009F17E8">
        <w:rPr>
          <w:sz w:val="28"/>
          <w:szCs w:val="28"/>
        </w:rPr>
        <w:t xml:space="preserve">   ( </w:t>
      </w:r>
      <w:r>
        <w:rPr>
          <w:sz w:val="28"/>
          <w:szCs w:val="28"/>
        </w:rPr>
        <w:t>Тыс.</w:t>
      </w:r>
      <w:r w:rsidR="009F17E8">
        <w:rPr>
          <w:sz w:val="28"/>
          <w:szCs w:val="28"/>
        </w:rPr>
        <w:t xml:space="preserve"> </w:t>
      </w:r>
      <w:r>
        <w:rPr>
          <w:sz w:val="28"/>
          <w:szCs w:val="28"/>
        </w:rPr>
        <w:t>рублей</w:t>
      </w:r>
      <w:r w:rsidR="009F17E8">
        <w:rPr>
          <w:sz w:val="28"/>
          <w:szCs w:val="28"/>
        </w:rPr>
        <w:t>)</w:t>
      </w:r>
    </w:p>
    <w:tbl>
      <w:tblPr>
        <w:tblStyle w:val="a3"/>
        <w:tblW w:w="9837" w:type="dxa"/>
        <w:tblInd w:w="142" w:type="dxa"/>
        <w:tblLayout w:type="fixed"/>
        <w:tblLook w:val="04A0" w:firstRow="1" w:lastRow="0" w:firstColumn="1" w:lastColumn="0" w:noHBand="0" w:noVBand="1"/>
      </w:tblPr>
      <w:tblGrid>
        <w:gridCol w:w="2660"/>
        <w:gridCol w:w="1179"/>
        <w:gridCol w:w="1180"/>
        <w:gridCol w:w="1230"/>
        <w:gridCol w:w="1196"/>
        <w:gridCol w:w="1196"/>
        <w:gridCol w:w="1196"/>
      </w:tblGrid>
      <w:tr w:rsidR="0013790C" w:rsidTr="001225B2">
        <w:tc>
          <w:tcPr>
            <w:tcW w:w="2660" w:type="dxa"/>
          </w:tcPr>
          <w:p w:rsidR="0013790C" w:rsidRDefault="0013790C" w:rsidP="001225B2">
            <w:pPr>
              <w:rPr>
                <w:sz w:val="24"/>
                <w:szCs w:val="24"/>
              </w:rPr>
            </w:pPr>
          </w:p>
          <w:p w:rsidR="0013790C" w:rsidRDefault="0013790C" w:rsidP="001225B2">
            <w:pPr>
              <w:rPr>
                <w:sz w:val="24"/>
                <w:szCs w:val="24"/>
              </w:rPr>
            </w:pPr>
            <w:r>
              <w:rPr>
                <w:sz w:val="24"/>
                <w:szCs w:val="24"/>
              </w:rPr>
              <w:t>Вид расходов</w:t>
            </w:r>
          </w:p>
          <w:p w:rsidR="0013790C" w:rsidRDefault="0013790C" w:rsidP="001225B2">
            <w:pPr>
              <w:rPr>
                <w:sz w:val="24"/>
                <w:szCs w:val="24"/>
              </w:rPr>
            </w:pPr>
          </w:p>
          <w:p w:rsidR="0013790C" w:rsidRDefault="0013790C" w:rsidP="001225B2">
            <w:pPr>
              <w:rPr>
                <w:sz w:val="24"/>
                <w:szCs w:val="24"/>
              </w:rPr>
            </w:pPr>
          </w:p>
          <w:p w:rsidR="0013790C" w:rsidRPr="004C18C6" w:rsidRDefault="0013790C" w:rsidP="001225B2">
            <w:pPr>
              <w:rPr>
                <w:sz w:val="24"/>
                <w:szCs w:val="24"/>
              </w:rPr>
            </w:pPr>
          </w:p>
        </w:tc>
        <w:tc>
          <w:tcPr>
            <w:tcW w:w="1179" w:type="dxa"/>
          </w:tcPr>
          <w:p w:rsidR="0013790C" w:rsidRPr="004C18C6" w:rsidRDefault="0013790C" w:rsidP="001225B2">
            <w:pPr>
              <w:rPr>
                <w:sz w:val="24"/>
                <w:szCs w:val="24"/>
              </w:rPr>
            </w:pPr>
            <w:r>
              <w:rPr>
                <w:sz w:val="24"/>
                <w:szCs w:val="24"/>
              </w:rPr>
              <w:t>Проект бюджета 2021</w:t>
            </w:r>
          </w:p>
        </w:tc>
        <w:tc>
          <w:tcPr>
            <w:tcW w:w="1180" w:type="dxa"/>
          </w:tcPr>
          <w:p w:rsidR="0013790C" w:rsidRPr="004C18C6" w:rsidRDefault="0013790C" w:rsidP="001225B2">
            <w:pPr>
              <w:rPr>
                <w:sz w:val="24"/>
                <w:szCs w:val="24"/>
              </w:rPr>
            </w:pPr>
            <w:r>
              <w:rPr>
                <w:sz w:val="24"/>
                <w:szCs w:val="24"/>
              </w:rPr>
              <w:t>В том числе за счет собств. доходов</w:t>
            </w:r>
          </w:p>
        </w:tc>
        <w:tc>
          <w:tcPr>
            <w:tcW w:w="1230" w:type="dxa"/>
          </w:tcPr>
          <w:p w:rsidR="0013790C" w:rsidRPr="004C18C6" w:rsidRDefault="0013790C" w:rsidP="001225B2">
            <w:pPr>
              <w:rPr>
                <w:sz w:val="24"/>
                <w:szCs w:val="24"/>
              </w:rPr>
            </w:pPr>
            <w:r>
              <w:rPr>
                <w:sz w:val="24"/>
                <w:szCs w:val="24"/>
              </w:rPr>
              <w:t>Проект бюджета 2022</w:t>
            </w:r>
          </w:p>
        </w:tc>
        <w:tc>
          <w:tcPr>
            <w:tcW w:w="1196" w:type="dxa"/>
          </w:tcPr>
          <w:p w:rsidR="0013790C" w:rsidRPr="004C18C6" w:rsidRDefault="0013790C" w:rsidP="001225B2">
            <w:pPr>
              <w:rPr>
                <w:sz w:val="24"/>
                <w:szCs w:val="24"/>
              </w:rPr>
            </w:pPr>
            <w:r>
              <w:rPr>
                <w:sz w:val="24"/>
                <w:szCs w:val="24"/>
              </w:rPr>
              <w:t>В том числе за счет собств. доходов</w:t>
            </w:r>
          </w:p>
        </w:tc>
        <w:tc>
          <w:tcPr>
            <w:tcW w:w="1196" w:type="dxa"/>
          </w:tcPr>
          <w:p w:rsidR="0013790C" w:rsidRDefault="0013790C" w:rsidP="001225B2">
            <w:pPr>
              <w:rPr>
                <w:sz w:val="24"/>
                <w:szCs w:val="24"/>
              </w:rPr>
            </w:pPr>
            <w:r>
              <w:rPr>
                <w:sz w:val="24"/>
                <w:szCs w:val="24"/>
              </w:rPr>
              <w:t>Проект бюджета 2023</w:t>
            </w:r>
          </w:p>
        </w:tc>
        <w:tc>
          <w:tcPr>
            <w:tcW w:w="1196" w:type="dxa"/>
          </w:tcPr>
          <w:p w:rsidR="0013790C" w:rsidRDefault="0013790C" w:rsidP="001225B2">
            <w:pPr>
              <w:rPr>
                <w:sz w:val="24"/>
                <w:szCs w:val="24"/>
              </w:rPr>
            </w:pPr>
            <w:r>
              <w:rPr>
                <w:sz w:val="24"/>
                <w:szCs w:val="24"/>
              </w:rPr>
              <w:t>В том числе за счет собств. доходов</w:t>
            </w:r>
          </w:p>
        </w:tc>
      </w:tr>
      <w:tr w:rsidR="0013790C" w:rsidRPr="00986B99" w:rsidTr="001225B2">
        <w:tc>
          <w:tcPr>
            <w:tcW w:w="2660" w:type="dxa"/>
          </w:tcPr>
          <w:p w:rsidR="0013790C" w:rsidRPr="004C18C6" w:rsidRDefault="0013790C" w:rsidP="001225B2">
            <w:pPr>
              <w:rPr>
                <w:b/>
                <w:sz w:val="24"/>
                <w:szCs w:val="24"/>
              </w:rPr>
            </w:pPr>
            <w:r w:rsidRPr="004C18C6">
              <w:rPr>
                <w:b/>
                <w:sz w:val="24"/>
                <w:szCs w:val="24"/>
              </w:rPr>
              <w:t xml:space="preserve">         </w:t>
            </w:r>
            <w:r>
              <w:rPr>
                <w:b/>
                <w:sz w:val="24"/>
                <w:szCs w:val="24"/>
              </w:rPr>
              <w:t xml:space="preserve">                 </w:t>
            </w:r>
            <w:r w:rsidRPr="004C18C6">
              <w:rPr>
                <w:b/>
                <w:sz w:val="24"/>
                <w:szCs w:val="24"/>
              </w:rPr>
              <w:t xml:space="preserve">  100</w:t>
            </w:r>
          </w:p>
          <w:p w:rsidR="0013790C" w:rsidRPr="004C18C6" w:rsidRDefault="0013790C" w:rsidP="001225B2">
            <w:pPr>
              <w:rPr>
                <w:sz w:val="24"/>
                <w:szCs w:val="24"/>
              </w:rPr>
            </w:pPr>
            <w:r w:rsidRPr="004C18C6">
              <w:rPr>
                <w:sz w:val="24"/>
                <w:szCs w:val="24"/>
              </w:rPr>
              <w:t>Расходы на выплату персоналу</w:t>
            </w:r>
            <w:r>
              <w:rPr>
                <w:sz w:val="24"/>
                <w:szCs w:val="24"/>
              </w:rPr>
              <w:t xml:space="preserve"> в целях обеспечения функций государственным</w:t>
            </w:r>
            <w:proofErr w:type="gramStart"/>
            <w:r>
              <w:rPr>
                <w:sz w:val="24"/>
                <w:szCs w:val="24"/>
              </w:rPr>
              <w:t>и(</w:t>
            </w:r>
            <w:proofErr w:type="gramEnd"/>
            <w:r>
              <w:rPr>
                <w:sz w:val="24"/>
                <w:szCs w:val="24"/>
              </w:rPr>
              <w:t xml:space="preserve">муниципальными)  органами, казенными учреждениями.,  </w:t>
            </w:r>
          </w:p>
        </w:tc>
        <w:tc>
          <w:tcPr>
            <w:tcW w:w="1179" w:type="dxa"/>
          </w:tcPr>
          <w:p w:rsidR="0013790C" w:rsidRPr="00986B99" w:rsidRDefault="0013790C" w:rsidP="001225B2">
            <w:r w:rsidRPr="00986B99">
              <w:t>38476,8</w:t>
            </w:r>
          </w:p>
        </w:tc>
        <w:tc>
          <w:tcPr>
            <w:tcW w:w="1180" w:type="dxa"/>
          </w:tcPr>
          <w:p w:rsidR="0013790C" w:rsidRPr="00986B99" w:rsidRDefault="0013790C" w:rsidP="001225B2">
            <w:r w:rsidRPr="00986B99">
              <w:t>35001,4</w:t>
            </w:r>
          </w:p>
        </w:tc>
        <w:tc>
          <w:tcPr>
            <w:tcW w:w="1230" w:type="dxa"/>
          </w:tcPr>
          <w:p w:rsidR="0013790C" w:rsidRPr="00986B99" w:rsidRDefault="0013790C" w:rsidP="001225B2">
            <w:r w:rsidRPr="00986B99">
              <w:t>40530,7</w:t>
            </w:r>
          </w:p>
        </w:tc>
        <w:tc>
          <w:tcPr>
            <w:tcW w:w="1196" w:type="dxa"/>
          </w:tcPr>
          <w:p w:rsidR="0013790C" w:rsidRPr="00986B99" w:rsidRDefault="0013790C" w:rsidP="001225B2">
            <w:r w:rsidRPr="00986B99">
              <w:t>35685,0</w:t>
            </w:r>
          </w:p>
        </w:tc>
        <w:tc>
          <w:tcPr>
            <w:tcW w:w="1196" w:type="dxa"/>
          </w:tcPr>
          <w:p w:rsidR="0013790C" w:rsidRPr="00986B99" w:rsidRDefault="0013790C" w:rsidP="001225B2">
            <w:r>
              <w:t>49497,7</w:t>
            </w:r>
          </w:p>
        </w:tc>
        <w:tc>
          <w:tcPr>
            <w:tcW w:w="1196" w:type="dxa"/>
          </w:tcPr>
          <w:p w:rsidR="0013790C" w:rsidRPr="00986B99" w:rsidRDefault="0013790C" w:rsidP="001225B2">
            <w:r>
              <w:t>44543,4</w:t>
            </w:r>
          </w:p>
        </w:tc>
      </w:tr>
      <w:tr w:rsidR="0013790C" w:rsidRPr="00986B99" w:rsidTr="001225B2">
        <w:tc>
          <w:tcPr>
            <w:tcW w:w="2660" w:type="dxa"/>
          </w:tcPr>
          <w:p w:rsidR="0013790C" w:rsidRPr="007607BC" w:rsidRDefault="0013790C" w:rsidP="001225B2">
            <w:pPr>
              <w:rPr>
                <w:b/>
                <w:sz w:val="24"/>
                <w:szCs w:val="24"/>
              </w:rPr>
            </w:pPr>
            <w:r>
              <w:rPr>
                <w:sz w:val="24"/>
                <w:szCs w:val="24"/>
              </w:rPr>
              <w:t xml:space="preserve">                           </w:t>
            </w:r>
            <w:r w:rsidRPr="007607BC">
              <w:rPr>
                <w:b/>
                <w:sz w:val="24"/>
                <w:szCs w:val="24"/>
              </w:rPr>
              <w:t>200</w:t>
            </w:r>
          </w:p>
          <w:p w:rsidR="0013790C" w:rsidRPr="004C18C6" w:rsidRDefault="0013790C" w:rsidP="001225B2">
            <w:pPr>
              <w:rPr>
                <w:sz w:val="24"/>
                <w:szCs w:val="24"/>
              </w:rPr>
            </w:pPr>
            <w:r>
              <w:rPr>
                <w:sz w:val="24"/>
                <w:szCs w:val="24"/>
              </w:rPr>
              <w:t>Закупка товаров, работ, услуг для государственны</w:t>
            </w:r>
            <w:proofErr w:type="gramStart"/>
            <w:r>
              <w:rPr>
                <w:sz w:val="24"/>
                <w:szCs w:val="24"/>
              </w:rPr>
              <w:t>х(</w:t>
            </w:r>
            <w:proofErr w:type="gramEnd"/>
            <w:r>
              <w:rPr>
                <w:sz w:val="24"/>
                <w:szCs w:val="24"/>
              </w:rPr>
              <w:t>муниципальных ) нужд</w:t>
            </w:r>
          </w:p>
        </w:tc>
        <w:tc>
          <w:tcPr>
            <w:tcW w:w="1179" w:type="dxa"/>
          </w:tcPr>
          <w:p w:rsidR="0013790C" w:rsidRPr="00986B99" w:rsidRDefault="0013790C" w:rsidP="001225B2">
            <w:r w:rsidRPr="00986B99">
              <w:t>14847,4</w:t>
            </w:r>
          </w:p>
        </w:tc>
        <w:tc>
          <w:tcPr>
            <w:tcW w:w="1180" w:type="dxa"/>
          </w:tcPr>
          <w:p w:rsidR="0013790C" w:rsidRPr="00986B99" w:rsidRDefault="0013790C" w:rsidP="001225B2">
            <w:r w:rsidRPr="00986B99">
              <w:t>9857,8</w:t>
            </w:r>
          </w:p>
        </w:tc>
        <w:tc>
          <w:tcPr>
            <w:tcW w:w="1230" w:type="dxa"/>
          </w:tcPr>
          <w:p w:rsidR="0013790C" w:rsidRPr="00986B99" w:rsidRDefault="0013790C" w:rsidP="001225B2">
            <w:r w:rsidRPr="00986B99">
              <w:t>12911,1</w:t>
            </w:r>
          </w:p>
        </w:tc>
        <w:tc>
          <w:tcPr>
            <w:tcW w:w="1196" w:type="dxa"/>
          </w:tcPr>
          <w:p w:rsidR="0013790C" w:rsidRPr="00986B99" w:rsidRDefault="0013790C" w:rsidP="001225B2">
            <w:r w:rsidRPr="00986B99">
              <w:t>6725,1</w:t>
            </w:r>
          </w:p>
        </w:tc>
        <w:tc>
          <w:tcPr>
            <w:tcW w:w="1196" w:type="dxa"/>
          </w:tcPr>
          <w:p w:rsidR="0013790C" w:rsidRPr="00986B99" w:rsidRDefault="0013790C" w:rsidP="001225B2">
            <w:r>
              <w:t>27501,4</w:t>
            </w:r>
          </w:p>
        </w:tc>
        <w:tc>
          <w:tcPr>
            <w:tcW w:w="1196" w:type="dxa"/>
          </w:tcPr>
          <w:p w:rsidR="0013790C" w:rsidRPr="00986B99" w:rsidRDefault="0013790C" w:rsidP="001225B2">
            <w:r>
              <w:t>15826,1</w:t>
            </w:r>
          </w:p>
        </w:tc>
      </w:tr>
      <w:tr w:rsidR="0013790C" w:rsidRPr="00986B99" w:rsidTr="001225B2">
        <w:tc>
          <w:tcPr>
            <w:tcW w:w="2660" w:type="dxa"/>
          </w:tcPr>
          <w:p w:rsidR="0013790C" w:rsidRPr="007607BC" w:rsidRDefault="0013790C" w:rsidP="001225B2">
            <w:pPr>
              <w:rPr>
                <w:b/>
                <w:sz w:val="24"/>
                <w:szCs w:val="24"/>
              </w:rPr>
            </w:pPr>
            <w:r>
              <w:rPr>
                <w:sz w:val="24"/>
                <w:szCs w:val="24"/>
              </w:rPr>
              <w:t xml:space="preserve">                          </w:t>
            </w:r>
            <w:r w:rsidRPr="007607BC">
              <w:rPr>
                <w:b/>
                <w:sz w:val="24"/>
                <w:szCs w:val="24"/>
              </w:rPr>
              <w:t>300</w:t>
            </w:r>
          </w:p>
          <w:p w:rsidR="0013790C" w:rsidRPr="004C18C6" w:rsidRDefault="0013790C" w:rsidP="001225B2">
            <w:pPr>
              <w:rPr>
                <w:sz w:val="24"/>
                <w:szCs w:val="24"/>
              </w:rPr>
            </w:pPr>
            <w:r>
              <w:rPr>
                <w:sz w:val="24"/>
                <w:szCs w:val="24"/>
              </w:rPr>
              <w:t xml:space="preserve">Социальное обеспечение и иные </w:t>
            </w:r>
            <w:r>
              <w:rPr>
                <w:sz w:val="24"/>
                <w:szCs w:val="24"/>
              </w:rPr>
              <w:lastRenderedPageBreak/>
              <w:t>выплаты населению</w:t>
            </w:r>
          </w:p>
        </w:tc>
        <w:tc>
          <w:tcPr>
            <w:tcW w:w="1179" w:type="dxa"/>
          </w:tcPr>
          <w:p w:rsidR="0013790C" w:rsidRPr="00986B99" w:rsidRDefault="0013790C" w:rsidP="001225B2">
            <w:r w:rsidRPr="00986B99">
              <w:lastRenderedPageBreak/>
              <w:t>8015,1</w:t>
            </w:r>
          </w:p>
        </w:tc>
        <w:tc>
          <w:tcPr>
            <w:tcW w:w="1180" w:type="dxa"/>
          </w:tcPr>
          <w:p w:rsidR="0013790C" w:rsidRPr="00986B99" w:rsidRDefault="0013790C" w:rsidP="001225B2">
            <w:r w:rsidRPr="00986B99">
              <w:t>2764,8</w:t>
            </w:r>
          </w:p>
        </w:tc>
        <w:tc>
          <w:tcPr>
            <w:tcW w:w="1230" w:type="dxa"/>
          </w:tcPr>
          <w:p w:rsidR="0013790C" w:rsidRPr="00986B99" w:rsidRDefault="0013790C" w:rsidP="001225B2">
            <w:r w:rsidRPr="00986B99">
              <w:t>8165,3</w:t>
            </w:r>
          </w:p>
        </w:tc>
        <w:tc>
          <w:tcPr>
            <w:tcW w:w="1196" w:type="dxa"/>
          </w:tcPr>
          <w:p w:rsidR="0013790C" w:rsidRPr="00986B99" w:rsidRDefault="0013790C" w:rsidP="001225B2">
            <w:r w:rsidRPr="00986B99">
              <w:t>2720,4</w:t>
            </w:r>
          </w:p>
        </w:tc>
        <w:tc>
          <w:tcPr>
            <w:tcW w:w="1196" w:type="dxa"/>
          </w:tcPr>
          <w:p w:rsidR="0013790C" w:rsidRPr="00986B99" w:rsidRDefault="0013790C" w:rsidP="001225B2">
            <w:r>
              <w:t>9028,8</w:t>
            </w:r>
          </w:p>
        </w:tc>
        <w:tc>
          <w:tcPr>
            <w:tcW w:w="1196" w:type="dxa"/>
          </w:tcPr>
          <w:p w:rsidR="0013790C" w:rsidRPr="00986B99" w:rsidRDefault="0013790C" w:rsidP="001225B2">
            <w:r>
              <w:t>3151,4</w:t>
            </w:r>
          </w:p>
        </w:tc>
      </w:tr>
      <w:tr w:rsidR="0013790C" w:rsidRPr="00986B99" w:rsidTr="001225B2">
        <w:tc>
          <w:tcPr>
            <w:tcW w:w="2660" w:type="dxa"/>
          </w:tcPr>
          <w:p w:rsidR="0013790C" w:rsidRPr="007607BC" w:rsidRDefault="0013790C" w:rsidP="001225B2">
            <w:pPr>
              <w:rPr>
                <w:b/>
                <w:sz w:val="24"/>
                <w:szCs w:val="24"/>
              </w:rPr>
            </w:pPr>
            <w:r>
              <w:rPr>
                <w:sz w:val="24"/>
                <w:szCs w:val="24"/>
              </w:rPr>
              <w:lastRenderedPageBreak/>
              <w:t xml:space="preserve">                           </w:t>
            </w:r>
            <w:r w:rsidRPr="007607BC">
              <w:rPr>
                <w:b/>
                <w:sz w:val="24"/>
                <w:szCs w:val="24"/>
              </w:rPr>
              <w:t>400</w:t>
            </w:r>
          </w:p>
          <w:p w:rsidR="0013790C" w:rsidRPr="004C18C6" w:rsidRDefault="0013790C" w:rsidP="001225B2">
            <w:pPr>
              <w:rPr>
                <w:sz w:val="24"/>
                <w:szCs w:val="24"/>
              </w:rPr>
            </w:pPr>
            <w:r>
              <w:rPr>
                <w:sz w:val="24"/>
                <w:szCs w:val="24"/>
              </w:rPr>
              <w:t>Капитальные вложения в объекты недвижимого имущества муниципальной собственности</w:t>
            </w:r>
          </w:p>
        </w:tc>
        <w:tc>
          <w:tcPr>
            <w:tcW w:w="1179" w:type="dxa"/>
          </w:tcPr>
          <w:p w:rsidR="0013790C" w:rsidRPr="00986B99" w:rsidRDefault="0013790C" w:rsidP="001225B2">
            <w:r w:rsidRPr="00986B99">
              <w:t>1795,0</w:t>
            </w:r>
          </w:p>
        </w:tc>
        <w:tc>
          <w:tcPr>
            <w:tcW w:w="1180" w:type="dxa"/>
          </w:tcPr>
          <w:p w:rsidR="0013790C" w:rsidRPr="00986B99" w:rsidRDefault="0013790C" w:rsidP="001225B2">
            <w:r w:rsidRPr="00986B99">
              <w:t>0</w:t>
            </w:r>
          </w:p>
        </w:tc>
        <w:tc>
          <w:tcPr>
            <w:tcW w:w="1230" w:type="dxa"/>
          </w:tcPr>
          <w:p w:rsidR="0013790C" w:rsidRPr="00986B99" w:rsidRDefault="0013790C" w:rsidP="001225B2">
            <w:r w:rsidRPr="00986B99">
              <w:t>1602,2</w:t>
            </w:r>
          </w:p>
        </w:tc>
        <w:tc>
          <w:tcPr>
            <w:tcW w:w="1196" w:type="dxa"/>
          </w:tcPr>
          <w:p w:rsidR="0013790C" w:rsidRPr="00986B99" w:rsidRDefault="0013790C" w:rsidP="001225B2">
            <w:r w:rsidRPr="00986B99">
              <w:t>0</w:t>
            </w:r>
          </w:p>
        </w:tc>
        <w:tc>
          <w:tcPr>
            <w:tcW w:w="1196" w:type="dxa"/>
          </w:tcPr>
          <w:p w:rsidR="0013790C" w:rsidRPr="00986B99" w:rsidRDefault="0013790C" w:rsidP="001225B2">
            <w:r>
              <w:t>4275,2</w:t>
            </w:r>
          </w:p>
        </w:tc>
        <w:tc>
          <w:tcPr>
            <w:tcW w:w="1196" w:type="dxa"/>
          </w:tcPr>
          <w:p w:rsidR="0013790C" w:rsidRPr="00986B99" w:rsidRDefault="0013790C" w:rsidP="001225B2">
            <w:r>
              <w:t>2550,0</w:t>
            </w:r>
          </w:p>
        </w:tc>
      </w:tr>
      <w:tr w:rsidR="0013790C" w:rsidRPr="00986B99" w:rsidTr="001225B2">
        <w:tc>
          <w:tcPr>
            <w:tcW w:w="2660" w:type="dxa"/>
          </w:tcPr>
          <w:p w:rsidR="0013790C" w:rsidRPr="007607BC" w:rsidRDefault="0013790C" w:rsidP="001225B2">
            <w:pPr>
              <w:rPr>
                <w:b/>
                <w:sz w:val="24"/>
                <w:szCs w:val="24"/>
              </w:rPr>
            </w:pPr>
            <w:r>
              <w:rPr>
                <w:sz w:val="24"/>
                <w:szCs w:val="24"/>
              </w:rPr>
              <w:t xml:space="preserve">                           </w:t>
            </w:r>
            <w:r w:rsidRPr="007607BC">
              <w:rPr>
                <w:b/>
                <w:sz w:val="24"/>
                <w:szCs w:val="24"/>
              </w:rPr>
              <w:t>500</w:t>
            </w:r>
          </w:p>
          <w:p w:rsidR="0013790C" w:rsidRPr="004C18C6" w:rsidRDefault="0013790C" w:rsidP="001225B2">
            <w:pPr>
              <w:rPr>
                <w:sz w:val="24"/>
                <w:szCs w:val="24"/>
              </w:rPr>
            </w:pPr>
            <w:r>
              <w:rPr>
                <w:sz w:val="24"/>
                <w:szCs w:val="24"/>
              </w:rPr>
              <w:t>Межбюджетные трансферты</w:t>
            </w:r>
          </w:p>
        </w:tc>
        <w:tc>
          <w:tcPr>
            <w:tcW w:w="1179" w:type="dxa"/>
          </w:tcPr>
          <w:p w:rsidR="0013790C" w:rsidRPr="00986B99" w:rsidRDefault="0013790C" w:rsidP="001225B2">
            <w:r w:rsidRPr="00986B99">
              <w:t>9091,6</w:t>
            </w:r>
          </w:p>
        </w:tc>
        <w:tc>
          <w:tcPr>
            <w:tcW w:w="1180" w:type="dxa"/>
          </w:tcPr>
          <w:p w:rsidR="0013790C" w:rsidRPr="00986B99" w:rsidRDefault="0013790C" w:rsidP="001225B2">
            <w:r w:rsidRPr="00986B99">
              <w:t>0</w:t>
            </w:r>
          </w:p>
        </w:tc>
        <w:tc>
          <w:tcPr>
            <w:tcW w:w="1230" w:type="dxa"/>
          </w:tcPr>
          <w:p w:rsidR="0013790C" w:rsidRPr="00986B99" w:rsidRDefault="0013790C" w:rsidP="001225B2">
            <w:r w:rsidRPr="00986B99">
              <w:t>8298,6</w:t>
            </w:r>
          </w:p>
        </w:tc>
        <w:tc>
          <w:tcPr>
            <w:tcW w:w="1196" w:type="dxa"/>
          </w:tcPr>
          <w:p w:rsidR="0013790C" w:rsidRPr="00986B99" w:rsidRDefault="0013790C" w:rsidP="001225B2">
            <w:r w:rsidRPr="00986B99">
              <w:t>0</w:t>
            </w:r>
          </w:p>
        </w:tc>
        <w:tc>
          <w:tcPr>
            <w:tcW w:w="1196" w:type="dxa"/>
          </w:tcPr>
          <w:p w:rsidR="0013790C" w:rsidRPr="00986B99" w:rsidRDefault="0013790C" w:rsidP="001225B2">
            <w:r>
              <w:t>10391,5</w:t>
            </w:r>
          </w:p>
        </w:tc>
        <w:tc>
          <w:tcPr>
            <w:tcW w:w="1196" w:type="dxa"/>
          </w:tcPr>
          <w:p w:rsidR="0013790C" w:rsidRPr="00986B99" w:rsidRDefault="0013790C" w:rsidP="001225B2">
            <w:r>
              <w:t>0</w:t>
            </w:r>
          </w:p>
        </w:tc>
      </w:tr>
      <w:tr w:rsidR="0013790C" w:rsidRPr="00986B99" w:rsidTr="001225B2">
        <w:tc>
          <w:tcPr>
            <w:tcW w:w="2660" w:type="dxa"/>
          </w:tcPr>
          <w:p w:rsidR="0013790C" w:rsidRPr="007607BC" w:rsidRDefault="0013790C" w:rsidP="001225B2">
            <w:pPr>
              <w:rPr>
                <w:b/>
                <w:sz w:val="24"/>
                <w:szCs w:val="24"/>
              </w:rPr>
            </w:pPr>
            <w:r w:rsidRPr="007607BC">
              <w:rPr>
                <w:b/>
                <w:sz w:val="24"/>
                <w:szCs w:val="24"/>
              </w:rPr>
              <w:t xml:space="preserve">                             600</w:t>
            </w:r>
          </w:p>
          <w:p w:rsidR="0013790C" w:rsidRPr="004C18C6" w:rsidRDefault="0013790C" w:rsidP="001225B2">
            <w:pPr>
              <w:rPr>
                <w:sz w:val="24"/>
                <w:szCs w:val="24"/>
              </w:rPr>
            </w:pPr>
            <w:r>
              <w:rPr>
                <w:sz w:val="24"/>
                <w:szCs w:val="24"/>
              </w:rPr>
              <w:t xml:space="preserve">Предоставление     субсидий бюджетным,   автономным учреждениям и иным некоммерческим организациям </w:t>
            </w:r>
          </w:p>
        </w:tc>
        <w:tc>
          <w:tcPr>
            <w:tcW w:w="1179" w:type="dxa"/>
          </w:tcPr>
          <w:p w:rsidR="0013790C" w:rsidRPr="00986B99" w:rsidRDefault="0013790C" w:rsidP="001225B2">
            <w:r w:rsidRPr="00986B99">
              <w:t>102530,8</w:t>
            </w:r>
          </w:p>
        </w:tc>
        <w:tc>
          <w:tcPr>
            <w:tcW w:w="1180" w:type="dxa"/>
          </w:tcPr>
          <w:p w:rsidR="0013790C" w:rsidRPr="00986B99" w:rsidRDefault="0013790C" w:rsidP="001225B2">
            <w:r w:rsidRPr="00986B99">
              <w:t>58382,0</w:t>
            </w:r>
          </w:p>
        </w:tc>
        <w:tc>
          <w:tcPr>
            <w:tcW w:w="1230" w:type="dxa"/>
          </w:tcPr>
          <w:p w:rsidR="0013790C" w:rsidRPr="00986B99" w:rsidRDefault="0013790C" w:rsidP="001225B2">
            <w:r w:rsidRPr="00986B99">
              <w:t>102998,6</w:t>
            </w:r>
          </w:p>
        </w:tc>
        <w:tc>
          <w:tcPr>
            <w:tcW w:w="1196" w:type="dxa"/>
          </w:tcPr>
          <w:p w:rsidR="0013790C" w:rsidRPr="00986B99" w:rsidRDefault="0013790C" w:rsidP="001225B2">
            <w:r w:rsidRPr="00986B99">
              <w:t>47947,7</w:t>
            </w:r>
          </w:p>
        </w:tc>
        <w:tc>
          <w:tcPr>
            <w:tcW w:w="1196" w:type="dxa"/>
          </w:tcPr>
          <w:p w:rsidR="0013790C" w:rsidRPr="00986B99" w:rsidRDefault="0013790C" w:rsidP="001225B2">
            <w:r>
              <w:t>126808,0</w:t>
            </w:r>
          </w:p>
        </w:tc>
        <w:tc>
          <w:tcPr>
            <w:tcW w:w="1196" w:type="dxa"/>
          </w:tcPr>
          <w:p w:rsidR="0013790C" w:rsidRPr="00986B99" w:rsidRDefault="0013790C" w:rsidP="001225B2">
            <w:r>
              <w:t>76718,5</w:t>
            </w:r>
          </w:p>
        </w:tc>
      </w:tr>
      <w:tr w:rsidR="0013790C" w:rsidRPr="00986B99" w:rsidTr="001225B2">
        <w:tc>
          <w:tcPr>
            <w:tcW w:w="2660" w:type="dxa"/>
          </w:tcPr>
          <w:p w:rsidR="0013790C" w:rsidRPr="007607BC" w:rsidRDefault="0013790C" w:rsidP="001225B2">
            <w:pPr>
              <w:rPr>
                <w:b/>
                <w:sz w:val="24"/>
                <w:szCs w:val="24"/>
              </w:rPr>
            </w:pPr>
            <w:r>
              <w:rPr>
                <w:sz w:val="24"/>
                <w:szCs w:val="24"/>
              </w:rPr>
              <w:t xml:space="preserve">                            </w:t>
            </w:r>
            <w:r w:rsidRPr="007607BC">
              <w:rPr>
                <w:b/>
                <w:sz w:val="24"/>
                <w:szCs w:val="24"/>
              </w:rPr>
              <w:t>700</w:t>
            </w:r>
          </w:p>
          <w:p w:rsidR="0013790C" w:rsidRPr="004C18C6" w:rsidRDefault="0013790C" w:rsidP="001225B2">
            <w:pPr>
              <w:rPr>
                <w:sz w:val="24"/>
                <w:szCs w:val="24"/>
              </w:rPr>
            </w:pPr>
            <w:r>
              <w:rPr>
                <w:sz w:val="24"/>
                <w:szCs w:val="24"/>
              </w:rPr>
              <w:t>Обслуживание государственног</w:t>
            </w:r>
            <w:proofErr w:type="gramStart"/>
            <w:r>
              <w:rPr>
                <w:sz w:val="24"/>
                <w:szCs w:val="24"/>
              </w:rPr>
              <w:t>о(</w:t>
            </w:r>
            <w:proofErr w:type="gramEnd"/>
            <w:r>
              <w:rPr>
                <w:sz w:val="24"/>
                <w:szCs w:val="24"/>
              </w:rPr>
              <w:t>муниципального) долга</w:t>
            </w:r>
          </w:p>
        </w:tc>
        <w:tc>
          <w:tcPr>
            <w:tcW w:w="1179" w:type="dxa"/>
          </w:tcPr>
          <w:p w:rsidR="0013790C" w:rsidRPr="00986B99" w:rsidRDefault="0013790C" w:rsidP="001225B2">
            <w:r w:rsidRPr="00986B99">
              <w:t>528,2</w:t>
            </w:r>
          </w:p>
        </w:tc>
        <w:tc>
          <w:tcPr>
            <w:tcW w:w="1180" w:type="dxa"/>
          </w:tcPr>
          <w:p w:rsidR="0013790C" w:rsidRPr="00986B99" w:rsidRDefault="0013790C" w:rsidP="001225B2">
            <w:r w:rsidRPr="00986B99">
              <w:t>528,2</w:t>
            </w:r>
          </w:p>
        </w:tc>
        <w:tc>
          <w:tcPr>
            <w:tcW w:w="1230" w:type="dxa"/>
          </w:tcPr>
          <w:p w:rsidR="0013790C" w:rsidRPr="00986B99" w:rsidRDefault="0013790C" w:rsidP="001225B2">
            <w:r w:rsidRPr="00986B99">
              <w:t>112,2</w:t>
            </w:r>
          </w:p>
        </w:tc>
        <w:tc>
          <w:tcPr>
            <w:tcW w:w="1196" w:type="dxa"/>
          </w:tcPr>
          <w:p w:rsidR="0013790C" w:rsidRPr="00986B99" w:rsidRDefault="0013790C" w:rsidP="001225B2">
            <w:r w:rsidRPr="00986B99">
              <w:t>112,2</w:t>
            </w:r>
          </w:p>
        </w:tc>
        <w:tc>
          <w:tcPr>
            <w:tcW w:w="1196" w:type="dxa"/>
          </w:tcPr>
          <w:p w:rsidR="0013790C" w:rsidRPr="00986B99" w:rsidRDefault="0013790C" w:rsidP="001225B2">
            <w:r>
              <w:t>200,8</w:t>
            </w:r>
          </w:p>
        </w:tc>
        <w:tc>
          <w:tcPr>
            <w:tcW w:w="1196" w:type="dxa"/>
          </w:tcPr>
          <w:p w:rsidR="0013790C" w:rsidRPr="00986B99" w:rsidRDefault="0013790C" w:rsidP="001225B2">
            <w:r>
              <w:t>200,8</w:t>
            </w:r>
          </w:p>
        </w:tc>
      </w:tr>
      <w:tr w:rsidR="0013790C" w:rsidRPr="00986B99" w:rsidTr="001225B2">
        <w:tc>
          <w:tcPr>
            <w:tcW w:w="2660" w:type="dxa"/>
          </w:tcPr>
          <w:p w:rsidR="0013790C" w:rsidRPr="007607BC" w:rsidRDefault="0013790C" w:rsidP="001225B2">
            <w:pPr>
              <w:rPr>
                <w:b/>
                <w:sz w:val="24"/>
                <w:szCs w:val="24"/>
              </w:rPr>
            </w:pPr>
            <w:r w:rsidRPr="007607BC">
              <w:rPr>
                <w:b/>
                <w:sz w:val="24"/>
                <w:szCs w:val="24"/>
              </w:rPr>
              <w:t xml:space="preserve">                           800</w:t>
            </w:r>
          </w:p>
          <w:p w:rsidR="0013790C" w:rsidRPr="004C18C6" w:rsidRDefault="0013790C" w:rsidP="001225B2">
            <w:pPr>
              <w:rPr>
                <w:sz w:val="24"/>
                <w:szCs w:val="24"/>
              </w:rPr>
            </w:pPr>
            <w:r>
              <w:rPr>
                <w:sz w:val="24"/>
                <w:szCs w:val="24"/>
              </w:rPr>
              <w:t>Иные бюджетные ассигнования</w:t>
            </w:r>
          </w:p>
        </w:tc>
        <w:tc>
          <w:tcPr>
            <w:tcW w:w="1179" w:type="dxa"/>
          </w:tcPr>
          <w:p w:rsidR="0013790C" w:rsidRPr="00986B99" w:rsidRDefault="0013790C" w:rsidP="001225B2">
            <w:r w:rsidRPr="00986B99">
              <w:t>2763,4</w:t>
            </w:r>
          </w:p>
        </w:tc>
        <w:tc>
          <w:tcPr>
            <w:tcW w:w="1180" w:type="dxa"/>
          </w:tcPr>
          <w:p w:rsidR="0013790C" w:rsidRPr="00986B99" w:rsidRDefault="0013790C" w:rsidP="001225B2">
            <w:r w:rsidRPr="00986B99">
              <w:t>2763,4</w:t>
            </w:r>
          </w:p>
        </w:tc>
        <w:tc>
          <w:tcPr>
            <w:tcW w:w="1230" w:type="dxa"/>
          </w:tcPr>
          <w:p w:rsidR="0013790C" w:rsidRPr="00986B99" w:rsidRDefault="0013790C" w:rsidP="001225B2">
            <w:r w:rsidRPr="00986B99">
              <w:t>117,8</w:t>
            </w:r>
          </w:p>
        </w:tc>
        <w:tc>
          <w:tcPr>
            <w:tcW w:w="1196" w:type="dxa"/>
          </w:tcPr>
          <w:p w:rsidR="0013790C" w:rsidRPr="00986B99" w:rsidRDefault="0013790C" w:rsidP="001225B2">
            <w:r w:rsidRPr="00986B99">
              <w:t>117,8</w:t>
            </w:r>
          </w:p>
        </w:tc>
        <w:tc>
          <w:tcPr>
            <w:tcW w:w="1196" w:type="dxa"/>
          </w:tcPr>
          <w:p w:rsidR="0013790C" w:rsidRPr="00986B99" w:rsidRDefault="0013790C" w:rsidP="001225B2">
            <w:r>
              <w:t>210,6</w:t>
            </w:r>
          </w:p>
        </w:tc>
        <w:tc>
          <w:tcPr>
            <w:tcW w:w="1196" w:type="dxa"/>
          </w:tcPr>
          <w:p w:rsidR="0013790C" w:rsidRPr="00986B99" w:rsidRDefault="0013790C" w:rsidP="001225B2">
            <w:r>
              <w:t>210,6</w:t>
            </w:r>
          </w:p>
        </w:tc>
      </w:tr>
      <w:tr w:rsidR="0013790C" w:rsidRPr="00986B99" w:rsidTr="001225B2">
        <w:tc>
          <w:tcPr>
            <w:tcW w:w="2660" w:type="dxa"/>
          </w:tcPr>
          <w:p w:rsidR="0013790C" w:rsidRPr="004C18C6" w:rsidRDefault="0013790C" w:rsidP="001225B2">
            <w:pPr>
              <w:rPr>
                <w:sz w:val="24"/>
                <w:szCs w:val="24"/>
              </w:rPr>
            </w:pPr>
            <w:r>
              <w:rPr>
                <w:sz w:val="24"/>
                <w:szCs w:val="24"/>
              </w:rPr>
              <w:t xml:space="preserve">          ИТОГО</w:t>
            </w:r>
          </w:p>
        </w:tc>
        <w:tc>
          <w:tcPr>
            <w:tcW w:w="2359" w:type="dxa"/>
            <w:gridSpan w:val="2"/>
          </w:tcPr>
          <w:p w:rsidR="0013790C" w:rsidRPr="00986B99" w:rsidRDefault="0013790C" w:rsidP="001225B2">
            <w:r w:rsidRPr="00986B99">
              <w:t xml:space="preserve">178048,3        </w:t>
            </w:r>
            <w:r>
              <w:t xml:space="preserve">109297,7  </w:t>
            </w:r>
          </w:p>
        </w:tc>
        <w:tc>
          <w:tcPr>
            <w:tcW w:w="1230" w:type="dxa"/>
          </w:tcPr>
          <w:p w:rsidR="0013790C" w:rsidRPr="00986B99" w:rsidRDefault="0013790C" w:rsidP="001225B2">
            <w:r w:rsidRPr="00986B99">
              <w:t>174736,5</w:t>
            </w:r>
          </w:p>
        </w:tc>
        <w:tc>
          <w:tcPr>
            <w:tcW w:w="1196" w:type="dxa"/>
          </w:tcPr>
          <w:p w:rsidR="0013790C" w:rsidRPr="00986B99" w:rsidRDefault="0013790C" w:rsidP="001225B2">
            <w:r w:rsidRPr="00986B99">
              <w:t>98520,2</w:t>
            </w:r>
          </w:p>
        </w:tc>
        <w:tc>
          <w:tcPr>
            <w:tcW w:w="1196" w:type="dxa"/>
          </w:tcPr>
          <w:p w:rsidR="0013790C" w:rsidRPr="00986B99" w:rsidRDefault="0013790C" w:rsidP="001225B2">
            <w:r>
              <w:t>227914,0</w:t>
            </w:r>
          </w:p>
        </w:tc>
        <w:tc>
          <w:tcPr>
            <w:tcW w:w="1196" w:type="dxa"/>
          </w:tcPr>
          <w:p w:rsidR="0013790C" w:rsidRPr="00986B99" w:rsidRDefault="0013790C" w:rsidP="001225B2">
            <w:r>
              <w:t>143200,8</w:t>
            </w:r>
          </w:p>
        </w:tc>
      </w:tr>
    </w:tbl>
    <w:p w:rsidR="004C18C6" w:rsidRDefault="004C18C6" w:rsidP="00C1096E">
      <w:pPr>
        <w:ind w:left="142" w:firstLine="567"/>
        <w:rPr>
          <w:sz w:val="28"/>
          <w:szCs w:val="28"/>
        </w:rPr>
      </w:pPr>
    </w:p>
    <w:p w:rsidR="00BF7784" w:rsidRDefault="00BF7784" w:rsidP="00C1096E">
      <w:pPr>
        <w:ind w:left="142" w:firstLine="567"/>
        <w:rPr>
          <w:sz w:val="28"/>
          <w:szCs w:val="28"/>
        </w:rPr>
      </w:pPr>
    </w:p>
    <w:p w:rsidR="00BF7784" w:rsidRDefault="00BF7784" w:rsidP="00C1096E">
      <w:pPr>
        <w:ind w:left="142" w:firstLine="567"/>
        <w:rPr>
          <w:sz w:val="28"/>
          <w:szCs w:val="28"/>
        </w:rPr>
      </w:pPr>
    </w:p>
    <w:p w:rsidR="008F59C5" w:rsidRDefault="008F59C5" w:rsidP="00C1096E">
      <w:pPr>
        <w:ind w:left="142" w:firstLine="567"/>
        <w:rPr>
          <w:sz w:val="28"/>
          <w:szCs w:val="28"/>
        </w:rPr>
      </w:pPr>
    </w:p>
    <w:p w:rsidR="008F59C5" w:rsidRDefault="008F59C5" w:rsidP="00C1096E">
      <w:pPr>
        <w:ind w:left="142" w:firstLine="567"/>
        <w:rPr>
          <w:sz w:val="28"/>
          <w:szCs w:val="28"/>
        </w:rPr>
      </w:pPr>
    </w:p>
    <w:p w:rsidR="008F59C5" w:rsidRDefault="008F59C5" w:rsidP="00C1096E">
      <w:pPr>
        <w:ind w:left="142" w:firstLine="567"/>
        <w:rPr>
          <w:sz w:val="28"/>
          <w:szCs w:val="28"/>
        </w:rPr>
      </w:pPr>
    </w:p>
    <w:sectPr w:rsidR="008F59C5" w:rsidSect="0010719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192" w:rsidRDefault="00F24192" w:rsidP="00515DF0">
      <w:pPr>
        <w:spacing w:after="0" w:line="240" w:lineRule="auto"/>
      </w:pPr>
      <w:r>
        <w:separator/>
      </w:r>
    </w:p>
  </w:endnote>
  <w:endnote w:type="continuationSeparator" w:id="0">
    <w:p w:rsidR="00F24192" w:rsidRDefault="00F24192" w:rsidP="00515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192" w:rsidRDefault="00F24192" w:rsidP="00515DF0">
      <w:pPr>
        <w:spacing w:after="0" w:line="240" w:lineRule="auto"/>
      </w:pPr>
      <w:r>
        <w:separator/>
      </w:r>
    </w:p>
  </w:footnote>
  <w:footnote w:type="continuationSeparator" w:id="0">
    <w:p w:rsidR="00F24192" w:rsidRDefault="00F24192" w:rsidP="00515DF0">
      <w:pPr>
        <w:spacing w:after="0" w:line="240" w:lineRule="auto"/>
      </w:pPr>
      <w:r>
        <w:continuationSeparator/>
      </w:r>
    </w:p>
  </w:footnote>
  <w:footnote w:id="1">
    <w:p w:rsidR="00F24192" w:rsidRDefault="00F24192" w:rsidP="00A55A51">
      <w:pPr>
        <w:pStyle w:val="a7"/>
      </w:pPr>
      <w:r>
        <w:rPr>
          <w:rStyle w:val="a9"/>
        </w:rPr>
        <w:footnoteRef/>
      </w:r>
      <w:r>
        <w:t xml:space="preserve"> В редакции  решения  Думы Батецкого муниципального района от 16.11.2012 № 174-РД</w:t>
      </w:r>
    </w:p>
  </w:footnote>
  <w:footnote w:id="2">
    <w:p w:rsidR="00F24192" w:rsidRDefault="00F24192" w:rsidP="00A55A51">
      <w:pPr>
        <w:pStyle w:val="a7"/>
      </w:pPr>
      <w:r>
        <w:rPr>
          <w:rStyle w:val="a9"/>
        </w:rPr>
        <w:footnoteRef/>
      </w:r>
      <w:r>
        <w:t xml:space="preserve"> Непосредственное составление проекта решения Думы Батецкого  муниципального района «О бюджете  муниципального района на 2023 год и плановый период 2024 и 2025годов» осуществлено комитетом финансов Администрации Батецкого муниципального района.</w:t>
      </w:r>
    </w:p>
  </w:footnote>
  <w:footnote w:id="3">
    <w:p w:rsidR="00F24192" w:rsidRDefault="00F24192" w:rsidP="00A55A51">
      <w:pPr>
        <w:pStyle w:val="a7"/>
      </w:pPr>
      <w:r>
        <w:rPr>
          <w:rStyle w:val="a9"/>
        </w:rPr>
        <w:footnoteRef/>
      </w:r>
      <w:r>
        <w:t xml:space="preserve"> Утвержден распоряжением Администрации Батецкого муниципального района от 26.08.2022 № 85-рг «О порядке и сроках составления проектов бюджетов муниципального района, Батецкого сельского поселения и консолидированного бюджета муниципального района на 2023 год и плановый период 2024 и 2025 годов.  </w:t>
      </w:r>
    </w:p>
  </w:footnote>
  <w:footnote w:id="4">
    <w:p w:rsidR="00F24192" w:rsidRDefault="00F24192" w:rsidP="00A55A51">
      <w:pPr>
        <w:pStyle w:val="a7"/>
      </w:pPr>
      <w:r>
        <w:rPr>
          <w:rStyle w:val="a9"/>
        </w:rPr>
        <w:footnoteRef/>
      </w:r>
      <w:r>
        <w:t xml:space="preserve"> </w:t>
      </w:r>
      <w:proofErr w:type="gramStart"/>
      <w:r>
        <w:t>Утвержден</w:t>
      </w:r>
      <w:proofErr w:type="gramEnd"/>
      <w:r>
        <w:t xml:space="preserve"> Постановлением  Администрации  Батецкого муниципального района  от 19.10.2022№ 646 «О прогнозе социально-экономического развития Батецкого муниципального района на 2023-2025 годы и внесении проекта решения   на рассмотрение Думы муниципального района».</w:t>
      </w:r>
    </w:p>
  </w:footnote>
  <w:footnote w:id="5">
    <w:p w:rsidR="00F24192" w:rsidRDefault="00F24192" w:rsidP="00A55A51">
      <w:pPr>
        <w:pStyle w:val="a7"/>
      </w:pPr>
      <w:r>
        <w:rPr>
          <w:rStyle w:val="a9"/>
        </w:rPr>
        <w:footnoteRef/>
      </w:r>
      <w:r>
        <w:t xml:space="preserve"> Для анализа макроэкономических  показателей Контрольно-счетная палата использовала базовый вариант</w:t>
      </w:r>
    </w:p>
  </w:footnote>
  <w:footnote w:id="6">
    <w:p w:rsidR="00F24192" w:rsidRDefault="00F24192" w:rsidP="00A55A51">
      <w:pPr>
        <w:pStyle w:val="a7"/>
      </w:pPr>
      <w:r>
        <w:rPr>
          <w:rStyle w:val="a9"/>
        </w:rPr>
        <w:footnoteRef/>
      </w:r>
      <w:r>
        <w:t xml:space="preserve"> Базовый вариант, принятый за основу формирования проекта  федерального бюджета.</w:t>
      </w:r>
    </w:p>
  </w:footnote>
  <w:footnote w:id="7">
    <w:p w:rsidR="00F24192" w:rsidRDefault="00F24192" w:rsidP="00A55A51">
      <w:pPr>
        <w:pStyle w:val="a7"/>
      </w:pPr>
      <w:r>
        <w:rPr>
          <w:rStyle w:val="a9"/>
        </w:rPr>
        <w:footnoteRef/>
      </w:r>
      <w:r>
        <w:t xml:space="preserve"> Постановление  Администрации Батецкого муниципального района от 08.11.2021 № 88-рг «Об утверждении перечня главных администраторов доходов Батецкого муниципального района</w:t>
      </w:r>
      <w:proofErr w:type="gramStart"/>
      <w:r>
        <w:t>.(</w:t>
      </w:r>
      <w:proofErr w:type="gramEnd"/>
      <w:r>
        <w:t xml:space="preserve"> с изменениями  от 14.12.2021 №105-рз,  от 24.12.2021 № 116-рз, 10.01.2022 № 1-рг,  от 09.02.2022 № 8-рг, от 05.02.2022 № 9-рг, от 14.03.2022 № 12-рг, от 12.04.2022 № 31-рг, от 14.04.2022 № 32-рг, от 11.05.2022 № 42-рг, от 04.07.2022№ 58-рг, от 19.08.2022 №79-рг, от 24.08.2022 № 84-рг, от 05.09.2022 № 89-рг,  от 17.10.2022 №107-рз, от 20.10.2022 № 108-рз, от 31.10.2022 № 112-рз, от 01.11.2022 № 115-рз, от 08.11.2022 № 118-рг, от   08.11.2022 № 119-рг, от 28.11.2022 № 131-РЗ.</w:t>
      </w:r>
    </w:p>
  </w:footnote>
  <w:footnote w:id="8">
    <w:p w:rsidR="00F24192" w:rsidRDefault="00F24192">
      <w:pPr>
        <w:pStyle w:val="a7"/>
      </w:pPr>
      <w:r>
        <w:rPr>
          <w:rStyle w:val="a9"/>
        </w:rPr>
        <w:footnoteRef/>
      </w:r>
      <w:r>
        <w:t xml:space="preserve"> Муниципальные программы определены  как документы стратегического планирования</w:t>
      </w:r>
      <w:proofErr w:type="gramStart"/>
      <w:r>
        <w:t xml:space="preserve"> ,</w:t>
      </w:r>
      <w:proofErr w:type="gramEnd"/>
      <w:r>
        <w:t xml:space="preserve"> содержание которых составляет комплекс  планируемых мероприятий, взаимоувязанных по задачам, срокам осуществления, исполнителям и ресурсам, и инструментов  государственной политики. Муниципальные программы  рассматриваются как инструмент, призванный обеспечить  эффективное достижение целей и решение задач социально-экономического развития. Бюджетное  планирование и разработка муниципальных  программ  предполагают системность  и согласованность  всех показателей  и документов, составляемых на их основе.</w:t>
      </w:r>
    </w:p>
  </w:footnote>
  <w:footnote w:id="9">
    <w:p w:rsidR="00F24192" w:rsidRDefault="00F24192">
      <w:pPr>
        <w:pStyle w:val="a7"/>
      </w:pPr>
      <w:r>
        <w:rPr>
          <w:rStyle w:val="a9"/>
        </w:rPr>
        <w:footnoteRef/>
      </w:r>
      <w:r>
        <w:t xml:space="preserve"> Верхний предел муниципального долг</w:t>
      </w:r>
      <w:proofErr w:type="gramStart"/>
      <w:r>
        <w:t>а-</w:t>
      </w:r>
      <w:proofErr w:type="gramEnd"/>
      <w:r>
        <w:t xml:space="preserve"> расчетный показатель, при расчете которого учитывается  объем долга на начало очередного  финансового года, объем привлечения заемных средств, объем погашения долговых обязательств, осуществляемых в течение года. </w:t>
      </w:r>
      <w:proofErr w:type="gramStart"/>
      <w:r>
        <w:t>В соответствие с  пунктом 5 статьи 107  Бюджетного кодекса Российской Федерации объем муниципального долга не должен превышать  утвержденный решением о местном бюджете на очередной финансовый год и плановый период общий объем доходов местного бюджета без учета безвозмездных  поступлений и (или) поступлений налоговых доходов по дополнительным нормативам отчислений от налога на доходы физических лиц.. Данная норма действовала  с 2009 года, имела</w:t>
      </w:r>
      <w:proofErr w:type="gramEnd"/>
      <w:r>
        <w:t xml:space="preserve"> длительный период действия оговорки, установленной частью 9 статьи 7 Федерального закона от 9апреля 2009 года № 58-ФЗ</w:t>
      </w:r>
      <w:proofErr w:type="gramStart"/>
      <w:r>
        <w:t>»О</w:t>
      </w:r>
      <w:proofErr w:type="gramEnd"/>
      <w:r>
        <w:t xml:space="preserve"> внесении изменений в Бюджетный кодекс РФ и отдельные законодательные акты РФ» согласно которой верхний предел муниципального долга мог превысить ограничение, установленное пунктом 5 статьи 107 Бюджетного кодекса, в пределах объема муниципального долга по бюджетным кредитам  по состоянию на 01 января 2020 года. Учитывая действия данной «оговорки»  Батецкий муниципальный район  длительный период времени  наращивал муниципальный долг и превышал установленное пунктом 3 статьи 107 Бюджетного кодекса ограничение в пределах  объема муниципального долга по бюджетным кредитам, что допускалось бюджетным законодательством.</w:t>
      </w:r>
    </w:p>
  </w:footnote>
  <w:footnote w:id="10">
    <w:p w:rsidR="00F24192" w:rsidRDefault="00F24192">
      <w:pPr>
        <w:pStyle w:val="a7"/>
      </w:pPr>
      <w:r>
        <w:rPr>
          <w:rStyle w:val="a9"/>
        </w:rPr>
        <w:footnoteRef/>
      </w:r>
      <w:r>
        <w:t xml:space="preserve"> Батецкий муниципальный район имеет дотационный бюджет. Сопоставление показателей социально-экономического развития и объемов налоговых и неналоговых доходов бюджета района показало  слабую связь между ними. Бюджет района будет оставаться дотационным в силу  особых организационных  условий формирования данного типа муниципальных образований и действующей системы распределения доходов, установленной Бюджетным кодексом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4269E"/>
    <w:multiLevelType w:val="hybridMultilevel"/>
    <w:tmpl w:val="161C8C6A"/>
    <w:lvl w:ilvl="0" w:tplc="4A04D7B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3BC026A"/>
    <w:multiLevelType w:val="multilevel"/>
    <w:tmpl w:val="31F84B1E"/>
    <w:lvl w:ilvl="0">
      <w:start w:val="1"/>
      <w:numFmt w:val="decimal"/>
      <w:lvlText w:val="%1."/>
      <w:lvlJc w:val="left"/>
      <w:pPr>
        <w:ind w:left="3338" w:hanging="360"/>
      </w:pPr>
      <w:rPr>
        <w:rFonts w:hint="default"/>
      </w:rPr>
    </w:lvl>
    <w:lvl w:ilvl="1">
      <w:start w:val="3"/>
      <w:numFmt w:val="decimal"/>
      <w:isLgl/>
      <w:lvlText w:val="%1.%2."/>
      <w:lvlJc w:val="left"/>
      <w:pPr>
        <w:ind w:left="1985" w:hanging="1275"/>
      </w:pPr>
      <w:rPr>
        <w:rFonts w:hint="default"/>
      </w:rPr>
    </w:lvl>
    <w:lvl w:ilvl="2">
      <w:start w:val="1"/>
      <w:numFmt w:val="decimal"/>
      <w:isLgl/>
      <w:lvlText w:val="%1.%2.%3."/>
      <w:lvlJc w:val="left"/>
      <w:pPr>
        <w:ind w:left="4425" w:hanging="1275"/>
      </w:pPr>
      <w:rPr>
        <w:rFonts w:hint="default"/>
      </w:rPr>
    </w:lvl>
    <w:lvl w:ilvl="3">
      <w:start w:val="1"/>
      <w:numFmt w:val="decimal"/>
      <w:isLgl/>
      <w:lvlText w:val="%1.%2.%3.%4."/>
      <w:lvlJc w:val="left"/>
      <w:pPr>
        <w:ind w:left="4425" w:hanging="1275"/>
      </w:pPr>
      <w:rPr>
        <w:rFonts w:hint="default"/>
      </w:rPr>
    </w:lvl>
    <w:lvl w:ilvl="4">
      <w:start w:val="1"/>
      <w:numFmt w:val="decimal"/>
      <w:isLgl/>
      <w:lvlText w:val="%1.%2.%3.%4.%5."/>
      <w:lvlJc w:val="left"/>
      <w:pPr>
        <w:ind w:left="4425" w:hanging="1275"/>
      </w:pPr>
      <w:rPr>
        <w:rFonts w:hint="default"/>
      </w:rPr>
    </w:lvl>
    <w:lvl w:ilvl="5">
      <w:start w:val="1"/>
      <w:numFmt w:val="decimal"/>
      <w:isLgl/>
      <w:lvlText w:val="%1.%2.%3.%4.%5.%6."/>
      <w:lvlJc w:val="left"/>
      <w:pPr>
        <w:ind w:left="4590" w:hanging="1440"/>
      </w:pPr>
      <w:rPr>
        <w:rFonts w:hint="default"/>
      </w:rPr>
    </w:lvl>
    <w:lvl w:ilvl="6">
      <w:start w:val="1"/>
      <w:numFmt w:val="decimal"/>
      <w:isLgl/>
      <w:lvlText w:val="%1.%2.%3.%4.%5.%6.%7."/>
      <w:lvlJc w:val="left"/>
      <w:pPr>
        <w:ind w:left="4950" w:hanging="1800"/>
      </w:pPr>
      <w:rPr>
        <w:rFonts w:hint="default"/>
      </w:rPr>
    </w:lvl>
    <w:lvl w:ilvl="7">
      <w:start w:val="1"/>
      <w:numFmt w:val="decimal"/>
      <w:isLgl/>
      <w:lvlText w:val="%1.%2.%3.%4.%5.%6.%7.%8."/>
      <w:lvlJc w:val="left"/>
      <w:pPr>
        <w:ind w:left="4950" w:hanging="1800"/>
      </w:pPr>
      <w:rPr>
        <w:rFonts w:hint="default"/>
      </w:rPr>
    </w:lvl>
    <w:lvl w:ilvl="8">
      <w:start w:val="1"/>
      <w:numFmt w:val="decimal"/>
      <w:isLgl/>
      <w:lvlText w:val="%1.%2.%3.%4.%5.%6.%7.%8.%9."/>
      <w:lvlJc w:val="left"/>
      <w:pPr>
        <w:ind w:left="5310" w:hanging="2160"/>
      </w:pPr>
      <w:rPr>
        <w:rFonts w:hint="default"/>
      </w:rPr>
    </w:lvl>
  </w:abstractNum>
  <w:abstractNum w:abstractNumId="2">
    <w:nsid w:val="378D6BCA"/>
    <w:multiLevelType w:val="hybridMultilevel"/>
    <w:tmpl w:val="375E9C24"/>
    <w:lvl w:ilvl="0" w:tplc="164479D4">
      <w:start w:val="1"/>
      <w:numFmt w:val="decimal"/>
      <w:lvlText w:val="%1)"/>
      <w:lvlJc w:val="left"/>
      <w:pPr>
        <w:ind w:left="1504" w:hanging="360"/>
      </w:pPr>
      <w:rPr>
        <w:rFonts w:hint="default"/>
      </w:rPr>
    </w:lvl>
    <w:lvl w:ilvl="1" w:tplc="04190019" w:tentative="1">
      <w:start w:val="1"/>
      <w:numFmt w:val="lowerLetter"/>
      <w:lvlText w:val="%2."/>
      <w:lvlJc w:val="left"/>
      <w:pPr>
        <w:ind w:left="2224" w:hanging="360"/>
      </w:pPr>
    </w:lvl>
    <w:lvl w:ilvl="2" w:tplc="0419001B" w:tentative="1">
      <w:start w:val="1"/>
      <w:numFmt w:val="lowerRoman"/>
      <w:lvlText w:val="%3."/>
      <w:lvlJc w:val="right"/>
      <w:pPr>
        <w:ind w:left="2944" w:hanging="180"/>
      </w:pPr>
    </w:lvl>
    <w:lvl w:ilvl="3" w:tplc="0419000F" w:tentative="1">
      <w:start w:val="1"/>
      <w:numFmt w:val="decimal"/>
      <w:lvlText w:val="%4."/>
      <w:lvlJc w:val="left"/>
      <w:pPr>
        <w:ind w:left="3664" w:hanging="360"/>
      </w:pPr>
    </w:lvl>
    <w:lvl w:ilvl="4" w:tplc="04190019" w:tentative="1">
      <w:start w:val="1"/>
      <w:numFmt w:val="lowerLetter"/>
      <w:lvlText w:val="%5."/>
      <w:lvlJc w:val="left"/>
      <w:pPr>
        <w:ind w:left="4384" w:hanging="360"/>
      </w:pPr>
    </w:lvl>
    <w:lvl w:ilvl="5" w:tplc="0419001B" w:tentative="1">
      <w:start w:val="1"/>
      <w:numFmt w:val="lowerRoman"/>
      <w:lvlText w:val="%6."/>
      <w:lvlJc w:val="right"/>
      <w:pPr>
        <w:ind w:left="5104" w:hanging="180"/>
      </w:pPr>
    </w:lvl>
    <w:lvl w:ilvl="6" w:tplc="0419000F" w:tentative="1">
      <w:start w:val="1"/>
      <w:numFmt w:val="decimal"/>
      <w:lvlText w:val="%7."/>
      <w:lvlJc w:val="left"/>
      <w:pPr>
        <w:ind w:left="5824" w:hanging="360"/>
      </w:pPr>
    </w:lvl>
    <w:lvl w:ilvl="7" w:tplc="04190019" w:tentative="1">
      <w:start w:val="1"/>
      <w:numFmt w:val="lowerLetter"/>
      <w:lvlText w:val="%8."/>
      <w:lvlJc w:val="left"/>
      <w:pPr>
        <w:ind w:left="6544" w:hanging="360"/>
      </w:pPr>
    </w:lvl>
    <w:lvl w:ilvl="8" w:tplc="0419001B" w:tentative="1">
      <w:start w:val="1"/>
      <w:numFmt w:val="lowerRoman"/>
      <w:lvlText w:val="%9."/>
      <w:lvlJc w:val="right"/>
      <w:pPr>
        <w:ind w:left="7264" w:hanging="180"/>
      </w:pPr>
    </w:lvl>
  </w:abstractNum>
  <w:abstractNum w:abstractNumId="3">
    <w:nsid w:val="3F5C615C"/>
    <w:multiLevelType w:val="hybridMultilevel"/>
    <w:tmpl w:val="34CA78D0"/>
    <w:lvl w:ilvl="0" w:tplc="CF9E97E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4243418"/>
    <w:multiLevelType w:val="hybridMultilevel"/>
    <w:tmpl w:val="AF4EC6CE"/>
    <w:lvl w:ilvl="0" w:tplc="E4CAD818">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5">
    <w:nsid w:val="78634B0C"/>
    <w:multiLevelType w:val="hybridMultilevel"/>
    <w:tmpl w:val="B33CB6CC"/>
    <w:lvl w:ilvl="0" w:tplc="20303C40">
      <w:start w:val="1"/>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58FD"/>
    <w:rsid w:val="00003C02"/>
    <w:rsid w:val="00010791"/>
    <w:rsid w:val="00013666"/>
    <w:rsid w:val="00014170"/>
    <w:rsid w:val="00020B62"/>
    <w:rsid w:val="00022FCB"/>
    <w:rsid w:val="00031369"/>
    <w:rsid w:val="00035619"/>
    <w:rsid w:val="00037A88"/>
    <w:rsid w:val="00037D3D"/>
    <w:rsid w:val="000435A0"/>
    <w:rsid w:val="00044A6F"/>
    <w:rsid w:val="0004595B"/>
    <w:rsid w:val="00046256"/>
    <w:rsid w:val="00051FA3"/>
    <w:rsid w:val="0005295A"/>
    <w:rsid w:val="00056505"/>
    <w:rsid w:val="00056F53"/>
    <w:rsid w:val="00060B57"/>
    <w:rsid w:val="0006134D"/>
    <w:rsid w:val="00062A94"/>
    <w:rsid w:val="00063A39"/>
    <w:rsid w:val="00065022"/>
    <w:rsid w:val="00065220"/>
    <w:rsid w:val="0006744D"/>
    <w:rsid w:val="000704E4"/>
    <w:rsid w:val="000713ED"/>
    <w:rsid w:val="00071A0E"/>
    <w:rsid w:val="00083F22"/>
    <w:rsid w:val="00085039"/>
    <w:rsid w:val="000916D1"/>
    <w:rsid w:val="00091EC7"/>
    <w:rsid w:val="000953E0"/>
    <w:rsid w:val="000954F1"/>
    <w:rsid w:val="0009589B"/>
    <w:rsid w:val="000A1364"/>
    <w:rsid w:val="000A2919"/>
    <w:rsid w:val="000A489F"/>
    <w:rsid w:val="000A64DC"/>
    <w:rsid w:val="000A7187"/>
    <w:rsid w:val="000B03CA"/>
    <w:rsid w:val="000B1CC2"/>
    <w:rsid w:val="000B325D"/>
    <w:rsid w:val="000B4E84"/>
    <w:rsid w:val="000B535A"/>
    <w:rsid w:val="000C0CD0"/>
    <w:rsid w:val="000C1938"/>
    <w:rsid w:val="000C3CC1"/>
    <w:rsid w:val="000C77D6"/>
    <w:rsid w:val="000C7E64"/>
    <w:rsid w:val="000D0D66"/>
    <w:rsid w:val="000D0F00"/>
    <w:rsid w:val="000D2E5A"/>
    <w:rsid w:val="000D371E"/>
    <w:rsid w:val="000D5DEC"/>
    <w:rsid w:val="000D6111"/>
    <w:rsid w:val="000E2BE2"/>
    <w:rsid w:val="000E2D44"/>
    <w:rsid w:val="000F1B8D"/>
    <w:rsid w:val="000F23B1"/>
    <w:rsid w:val="000F5B0D"/>
    <w:rsid w:val="00100094"/>
    <w:rsid w:val="0010482A"/>
    <w:rsid w:val="0010545D"/>
    <w:rsid w:val="00106DE3"/>
    <w:rsid w:val="00107190"/>
    <w:rsid w:val="00111CCB"/>
    <w:rsid w:val="00114748"/>
    <w:rsid w:val="001167A3"/>
    <w:rsid w:val="001171D3"/>
    <w:rsid w:val="001200FE"/>
    <w:rsid w:val="001225B2"/>
    <w:rsid w:val="001310A9"/>
    <w:rsid w:val="00131C55"/>
    <w:rsid w:val="0013767D"/>
    <w:rsid w:val="0013790C"/>
    <w:rsid w:val="001428EA"/>
    <w:rsid w:val="00146A1B"/>
    <w:rsid w:val="001504DB"/>
    <w:rsid w:val="0015137A"/>
    <w:rsid w:val="0015362B"/>
    <w:rsid w:val="001541B9"/>
    <w:rsid w:val="00156F7A"/>
    <w:rsid w:val="0015702B"/>
    <w:rsid w:val="001575DB"/>
    <w:rsid w:val="00162086"/>
    <w:rsid w:val="00164913"/>
    <w:rsid w:val="00167E2A"/>
    <w:rsid w:val="00170159"/>
    <w:rsid w:val="001707CA"/>
    <w:rsid w:val="00170B48"/>
    <w:rsid w:val="00173AB2"/>
    <w:rsid w:val="00173B87"/>
    <w:rsid w:val="00180749"/>
    <w:rsid w:val="00182B58"/>
    <w:rsid w:val="00183EAF"/>
    <w:rsid w:val="00184004"/>
    <w:rsid w:val="001876C9"/>
    <w:rsid w:val="00190E38"/>
    <w:rsid w:val="00191757"/>
    <w:rsid w:val="00191FF3"/>
    <w:rsid w:val="00193AF1"/>
    <w:rsid w:val="00194D65"/>
    <w:rsid w:val="001958E3"/>
    <w:rsid w:val="00195C3F"/>
    <w:rsid w:val="00195EFC"/>
    <w:rsid w:val="001A0652"/>
    <w:rsid w:val="001A0D0A"/>
    <w:rsid w:val="001A50FF"/>
    <w:rsid w:val="001A5744"/>
    <w:rsid w:val="001B0DAF"/>
    <w:rsid w:val="001B1D91"/>
    <w:rsid w:val="001B27FF"/>
    <w:rsid w:val="001B41C4"/>
    <w:rsid w:val="001C4C1C"/>
    <w:rsid w:val="001D0637"/>
    <w:rsid w:val="001D0F11"/>
    <w:rsid w:val="001D444F"/>
    <w:rsid w:val="001E122D"/>
    <w:rsid w:val="001E14F9"/>
    <w:rsid w:val="001F31EB"/>
    <w:rsid w:val="001F3D60"/>
    <w:rsid w:val="001F7B65"/>
    <w:rsid w:val="00200556"/>
    <w:rsid w:val="00201CDB"/>
    <w:rsid w:val="00202650"/>
    <w:rsid w:val="002027E4"/>
    <w:rsid w:val="0020283E"/>
    <w:rsid w:val="00205ABD"/>
    <w:rsid w:val="00205BA1"/>
    <w:rsid w:val="00205E12"/>
    <w:rsid w:val="002221A8"/>
    <w:rsid w:val="00222623"/>
    <w:rsid w:val="002255D2"/>
    <w:rsid w:val="00234039"/>
    <w:rsid w:val="00235613"/>
    <w:rsid w:val="00235C91"/>
    <w:rsid w:val="00236F12"/>
    <w:rsid w:val="002435D2"/>
    <w:rsid w:val="00243BEF"/>
    <w:rsid w:val="00244040"/>
    <w:rsid w:val="0024514A"/>
    <w:rsid w:val="0024718F"/>
    <w:rsid w:val="00252EED"/>
    <w:rsid w:val="00252F81"/>
    <w:rsid w:val="00263EAC"/>
    <w:rsid w:val="002640A7"/>
    <w:rsid w:val="0026570A"/>
    <w:rsid w:val="00272A64"/>
    <w:rsid w:val="00272BBE"/>
    <w:rsid w:val="00276C25"/>
    <w:rsid w:val="00276FBF"/>
    <w:rsid w:val="00281707"/>
    <w:rsid w:val="00281EC0"/>
    <w:rsid w:val="00282FC5"/>
    <w:rsid w:val="00283D32"/>
    <w:rsid w:val="00285181"/>
    <w:rsid w:val="00286D56"/>
    <w:rsid w:val="002919E1"/>
    <w:rsid w:val="00291E9C"/>
    <w:rsid w:val="002925F3"/>
    <w:rsid w:val="00295303"/>
    <w:rsid w:val="00295FDB"/>
    <w:rsid w:val="0029697B"/>
    <w:rsid w:val="002974FE"/>
    <w:rsid w:val="002A46BE"/>
    <w:rsid w:val="002B0685"/>
    <w:rsid w:val="002B0B3A"/>
    <w:rsid w:val="002B1D06"/>
    <w:rsid w:val="002B2215"/>
    <w:rsid w:val="002C1BC3"/>
    <w:rsid w:val="002C3377"/>
    <w:rsid w:val="002C7FD2"/>
    <w:rsid w:val="002D2AB6"/>
    <w:rsid w:val="002D4A1D"/>
    <w:rsid w:val="002D624A"/>
    <w:rsid w:val="002D6C1F"/>
    <w:rsid w:val="002E2DA1"/>
    <w:rsid w:val="002E4376"/>
    <w:rsid w:val="002F1722"/>
    <w:rsid w:val="002F2005"/>
    <w:rsid w:val="002F3851"/>
    <w:rsid w:val="00307036"/>
    <w:rsid w:val="00313066"/>
    <w:rsid w:val="0031625C"/>
    <w:rsid w:val="003221AB"/>
    <w:rsid w:val="00323069"/>
    <w:rsid w:val="003255A8"/>
    <w:rsid w:val="00326474"/>
    <w:rsid w:val="0033499B"/>
    <w:rsid w:val="00335413"/>
    <w:rsid w:val="003407A3"/>
    <w:rsid w:val="00340B63"/>
    <w:rsid w:val="00342F49"/>
    <w:rsid w:val="00343FD9"/>
    <w:rsid w:val="003479E1"/>
    <w:rsid w:val="00351185"/>
    <w:rsid w:val="00353777"/>
    <w:rsid w:val="003543FA"/>
    <w:rsid w:val="00356479"/>
    <w:rsid w:val="00357453"/>
    <w:rsid w:val="00363B00"/>
    <w:rsid w:val="00372AEF"/>
    <w:rsid w:val="00375CD2"/>
    <w:rsid w:val="00380CDF"/>
    <w:rsid w:val="00382125"/>
    <w:rsid w:val="00386457"/>
    <w:rsid w:val="00387279"/>
    <w:rsid w:val="00392EE5"/>
    <w:rsid w:val="003A1D3B"/>
    <w:rsid w:val="003A26EC"/>
    <w:rsid w:val="003B0942"/>
    <w:rsid w:val="003B2A59"/>
    <w:rsid w:val="003B2C31"/>
    <w:rsid w:val="003B514E"/>
    <w:rsid w:val="003B7108"/>
    <w:rsid w:val="003C03C5"/>
    <w:rsid w:val="003C0E9C"/>
    <w:rsid w:val="003C1C53"/>
    <w:rsid w:val="003C76C9"/>
    <w:rsid w:val="003C7BDF"/>
    <w:rsid w:val="003D0369"/>
    <w:rsid w:val="003D04D7"/>
    <w:rsid w:val="003D1DC8"/>
    <w:rsid w:val="003D3F00"/>
    <w:rsid w:val="003D49CB"/>
    <w:rsid w:val="003D5164"/>
    <w:rsid w:val="003E0A88"/>
    <w:rsid w:val="003E4225"/>
    <w:rsid w:val="003E6036"/>
    <w:rsid w:val="003E7FDB"/>
    <w:rsid w:val="003F2D2F"/>
    <w:rsid w:val="003F3A65"/>
    <w:rsid w:val="003F471A"/>
    <w:rsid w:val="003F5784"/>
    <w:rsid w:val="003F6F90"/>
    <w:rsid w:val="00401F71"/>
    <w:rsid w:val="00402FE6"/>
    <w:rsid w:val="004038C4"/>
    <w:rsid w:val="004039FF"/>
    <w:rsid w:val="004046B4"/>
    <w:rsid w:val="004110EE"/>
    <w:rsid w:val="00417CF1"/>
    <w:rsid w:val="00422E28"/>
    <w:rsid w:val="00423CBD"/>
    <w:rsid w:val="00424E07"/>
    <w:rsid w:val="004258D1"/>
    <w:rsid w:val="00425D24"/>
    <w:rsid w:val="004269D9"/>
    <w:rsid w:val="00426C14"/>
    <w:rsid w:val="004330B7"/>
    <w:rsid w:val="00433396"/>
    <w:rsid w:val="0043669A"/>
    <w:rsid w:val="0044410E"/>
    <w:rsid w:val="0044496D"/>
    <w:rsid w:val="00445A82"/>
    <w:rsid w:val="00445E05"/>
    <w:rsid w:val="004471C2"/>
    <w:rsid w:val="00450793"/>
    <w:rsid w:val="00454954"/>
    <w:rsid w:val="0045505A"/>
    <w:rsid w:val="0046261E"/>
    <w:rsid w:val="0046673F"/>
    <w:rsid w:val="00470789"/>
    <w:rsid w:val="0047169C"/>
    <w:rsid w:val="00475E55"/>
    <w:rsid w:val="00480079"/>
    <w:rsid w:val="0048090C"/>
    <w:rsid w:val="00484B33"/>
    <w:rsid w:val="0049343D"/>
    <w:rsid w:val="00494C9D"/>
    <w:rsid w:val="0049694E"/>
    <w:rsid w:val="00496A87"/>
    <w:rsid w:val="00497DC4"/>
    <w:rsid w:val="004A06B7"/>
    <w:rsid w:val="004B004C"/>
    <w:rsid w:val="004B1768"/>
    <w:rsid w:val="004B1DA0"/>
    <w:rsid w:val="004B4AD0"/>
    <w:rsid w:val="004C02CF"/>
    <w:rsid w:val="004C18C6"/>
    <w:rsid w:val="004C561D"/>
    <w:rsid w:val="004C66C3"/>
    <w:rsid w:val="004D2A91"/>
    <w:rsid w:val="004D619E"/>
    <w:rsid w:val="004D6514"/>
    <w:rsid w:val="004E2B55"/>
    <w:rsid w:val="004E333F"/>
    <w:rsid w:val="004E5397"/>
    <w:rsid w:val="004E5A28"/>
    <w:rsid w:val="004E7E95"/>
    <w:rsid w:val="004F0B19"/>
    <w:rsid w:val="004F749E"/>
    <w:rsid w:val="004F7D56"/>
    <w:rsid w:val="005050FC"/>
    <w:rsid w:val="00505EDD"/>
    <w:rsid w:val="00507280"/>
    <w:rsid w:val="00507DA1"/>
    <w:rsid w:val="0051034C"/>
    <w:rsid w:val="00511ADA"/>
    <w:rsid w:val="005139F6"/>
    <w:rsid w:val="00515DF0"/>
    <w:rsid w:val="00520A91"/>
    <w:rsid w:val="00521647"/>
    <w:rsid w:val="005246B0"/>
    <w:rsid w:val="005252C0"/>
    <w:rsid w:val="0052646C"/>
    <w:rsid w:val="005264E9"/>
    <w:rsid w:val="00527CC1"/>
    <w:rsid w:val="00530F10"/>
    <w:rsid w:val="005311BB"/>
    <w:rsid w:val="005320BD"/>
    <w:rsid w:val="0053261B"/>
    <w:rsid w:val="005327FE"/>
    <w:rsid w:val="0053654D"/>
    <w:rsid w:val="00543097"/>
    <w:rsid w:val="00544C3E"/>
    <w:rsid w:val="0055213C"/>
    <w:rsid w:val="0055641C"/>
    <w:rsid w:val="00561126"/>
    <w:rsid w:val="005630AD"/>
    <w:rsid w:val="005633E1"/>
    <w:rsid w:val="00565F28"/>
    <w:rsid w:val="00570A0D"/>
    <w:rsid w:val="00577BD3"/>
    <w:rsid w:val="005815CC"/>
    <w:rsid w:val="00584D31"/>
    <w:rsid w:val="005877AE"/>
    <w:rsid w:val="005901B7"/>
    <w:rsid w:val="00591432"/>
    <w:rsid w:val="0059254B"/>
    <w:rsid w:val="00592B3C"/>
    <w:rsid w:val="00594ED2"/>
    <w:rsid w:val="00594FEC"/>
    <w:rsid w:val="00595E1A"/>
    <w:rsid w:val="005A227C"/>
    <w:rsid w:val="005A2AEF"/>
    <w:rsid w:val="005A54D1"/>
    <w:rsid w:val="005A5603"/>
    <w:rsid w:val="005A6019"/>
    <w:rsid w:val="005A70D1"/>
    <w:rsid w:val="005B037A"/>
    <w:rsid w:val="005B5209"/>
    <w:rsid w:val="005B66CC"/>
    <w:rsid w:val="005B7DD7"/>
    <w:rsid w:val="005C3831"/>
    <w:rsid w:val="005C53F6"/>
    <w:rsid w:val="005C7294"/>
    <w:rsid w:val="005D6142"/>
    <w:rsid w:val="005D61DC"/>
    <w:rsid w:val="005D73C1"/>
    <w:rsid w:val="005D7D2A"/>
    <w:rsid w:val="005E6D97"/>
    <w:rsid w:val="005E7288"/>
    <w:rsid w:val="005E7C70"/>
    <w:rsid w:val="005F0A49"/>
    <w:rsid w:val="006010D9"/>
    <w:rsid w:val="00602BB6"/>
    <w:rsid w:val="00603418"/>
    <w:rsid w:val="0060349A"/>
    <w:rsid w:val="006040F6"/>
    <w:rsid w:val="00604AF4"/>
    <w:rsid w:val="006120DE"/>
    <w:rsid w:val="006165C3"/>
    <w:rsid w:val="00617FDC"/>
    <w:rsid w:val="00623352"/>
    <w:rsid w:val="0062468B"/>
    <w:rsid w:val="0062524C"/>
    <w:rsid w:val="00626C69"/>
    <w:rsid w:val="006312D9"/>
    <w:rsid w:val="0063299D"/>
    <w:rsid w:val="00633F1F"/>
    <w:rsid w:val="00636234"/>
    <w:rsid w:val="00636378"/>
    <w:rsid w:val="006374C7"/>
    <w:rsid w:val="006431F4"/>
    <w:rsid w:val="006435E6"/>
    <w:rsid w:val="006439A2"/>
    <w:rsid w:val="006453A2"/>
    <w:rsid w:val="00646410"/>
    <w:rsid w:val="00656258"/>
    <w:rsid w:val="00661D3D"/>
    <w:rsid w:val="0066261A"/>
    <w:rsid w:val="00663C90"/>
    <w:rsid w:val="00663F57"/>
    <w:rsid w:val="00665577"/>
    <w:rsid w:val="00670B7D"/>
    <w:rsid w:val="0067572F"/>
    <w:rsid w:val="006777B0"/>
    <w:rsid w:val="00682244"/>
    <w:rsid w:val="00684275"/>
    <w:rsid w:val="00686606"/>
    <w:rsid w:val="00697973"/>
    <w:rsid w:val="006A108B"/>
    <w:rsid w:val="006A247D"/>
    <w:rsid w:val="006A3153"/>
    <w:rsid w:val="006A58FD"/>
    <w:rsid w:val="006B07FF"/>
    <w:rsid w:val="006B23B2"/>
    <w:rsid w:val="006B42DB"/>
    <w:rsid w:val="006B691C"/>
    <w:rsid w:val="006C309D"/>
    <w:rsid w:val="006C4967"/>
    <w:rsid w:val="006C6817"/>
    <w:rsid w:val="006C6F96"/>
    <w:rsid w:val="006D4741"/>
    <w:rsid w:val="006E1A1C"/>
    <w:rsid w:val="006E66CB"/>
    <w:rsid w:val="006E7B73"/>
    <w:rsid w:val="006F6C60"/>
    <w:rsid w:val="00700B9C"/>
    <w:rsid w:val="00702A7A"/>
    <w:rsid w:val="007031C6"/>
    <w:rsid w:val="007077DB"/>
    <w:rsid w:val="00710026"/>
    <w:rsid w:val="0071505B"/>
    <w:rsid w:val="00716C91"/>
    <w:rsid w:val="0072153C"/>
    <w:rsid w:val="00721A12"/>
    <w:rsid w:val="00721C6C"/>
    <w:rsid w:val="007249A6"/>
    <w:rsid w:val="00727458"/>
    <w:rsid w:val="00727C11"/>
    <w:rsid w:val="00731A10"/>
    <w:rsid w:val="0073352F"/>
    <w:rsid w:val="00735AAA"/>
    <w:rsid w:val="00735C5A"/>
    <w:rsid w:val="0073774E"/>
    <w:rsid w:val="00742202"/>
    <w:rsid w:val="007445FB"/>
    <w:rsid w:val="00744828"/>
    <w:rsid w:val="00745857"/>
    <w:rsid w:val="00745C21"/>
    <w:rsid w:val="00746CA1"/>
    <w:rsid w:val="00752F7A"/>
    <w:rsid w:val="007570D2"/>
    <w:rsid w:val="007571BF"/>
    <w:rsid w:val="007607BC"/>
    <w:rsid w:val="00761019"/>
    <w:rsid w:val="007610D7"/>
    <w:rsid w:val="0076628A"/>
    <w:rsid w:val="00767F29"/>
    <w:rsid w:val="007709DB"/>
    <w:rsid w:val="00773D68"/>
    <w:rsid w:val="007741F0"/>
    <w:rsid w:val="0077629A"/>
    <w:rsid w:val="00781C0C"/>
    <w:rsid w:val="007827B1"/>
    <w:rsid w:val="00782F1E"/>
    <w:rsid w:val="00784286"/>
    <w:rsid w:val="00784B8E"/>
    <w:rsid w:val="00784D06"/>
    <w:rsid w:val="00787846"/>
    <w:rsid w:val="00790589"/>
    <w:rsid w:val="00792CCF"/>
    <w:rsid w:val="007A62DF"/>
    <w:rsid w:val="007A6687"/>
    <w:rsid w:val="007A7147"/>
    <w:rsid w:val="007B2CC2"/>
    <w:rsid w:val="007B3C92"/>
    <w:rsid w:val="007B6150"/>
    <w:rsid w:val="007B7942"/>
    <w:rsid w:val="007B7CE3"/>
    <w:rsid w:val="007C02FB"/>
    <w:rsid w:val="007C3EF1"/>
    <w:rsid w:val="007C54E3"/>
    <w:rsid w:val="007C6883"/>
    <w:rsid w:val="007C74A5"/>
    <w:rsid w:val="007C7A29"/>
    <w:rsid w:val="007C7AC1"/>
    <w:rsid w:val="007D24ED"/>
    <w:rsid w:val="007E516D"/>
    <w:rsid w:val="007E69B2"/>
    <w:rsid w:val="007E6C5D"/>
    <w:rsid w:val="007E737E"/>
    <w:rsid w:val="007F5198"/>
    <w:rsid w:val="00801FC6"/>
    <w:rsid w:val="00805EDD"/>
    <w:rsid w:val="00806A87"/>
    <w:rsid w:val="00807CB6"/>
    <w:rsid w:val="00815FAA"/>
    <w:rsid w:val="00822258"/>
    <w:rsid w:val="00824129"/>
    <w:rsid w:val="00826356"/>
    <w:rsid w:val="008267FE"/>
    <w:rsid w:val="00826813"/>
    <w:rsid w:val="00827E6E"/>
    <w:rsid w:val="00832940"/>
    <w:rsid w:val="00832FB1"/>
    <w:rsid w:val="00836A79"/>
    <w:rsid w:val="00837317"/>
    <w:rsid w:val="0084076A"/>
    <w:rsid w:val="008411F6"/>
    <w:rsid w:val="00841D78"/>
    <w:rsid w:val="00842492"/>
    <w:rsid w:val="00844160"/>
    <w:rsid w:val="00845CE4"/>
    <w:rsid w:val="00847A9E"/>
    <w:rsid w:val="00847E16"/>
    <w:rsid w:val="00850945"/>
    <w:rsid w:val="00850A8E"/>
    <w:rsid w:val="00857F24"/>
    <w:rsid w:val="008665A4"/>
    <w:rsid w:val="0086686B"/>
    <w:rsid w:val="008830A0"/>
    <w:rsid w:val="008850D3"/>
    <w:rsid w:val="0088516F"/>
    <w:rsid w:val="008852BA"/>
    <w:rsid w:val="00894F24"/>
    <w:rsid w:val="008953D8"/>
    <w:rsid w:val="00896286"/>
    <w:rsid w:val="00897228"/>
    <w:rsid w:val="00897C70"/>
    <w:rsid w:val="008A4ACC"/>
    <w:rsid w:val="008B2B04"/>
    <w:rsid w:val="008B4751"/>
    <w:rsid w:val="008B5822"/>
    <w:rsid w:val="008B6F95"/>
    <w:rsid w:val="008C11E9"/>
    <w:rsid w:val="008C4EFD"/>
    <w:rsid w:val="008C5D53"/>
    <w:rsid w:val="008D0436"/>
    <w:rsid w:val="008D3AA2"/>
    <w:rsid w:val="008E0C6D"/>
    <w:rsid w:val="008E0D4F"/>
    <w:rsid w:val="008E1577"/>
    <w:rsid w:val="008E4D51"/>
    <w:rsid w:val="008E7A4A"/>
    <w:rsid w:val="008F3ADE"/>
    <w:rsid w:val="008F4B54"/>
    <w:rsid w:val="008F5053"/>
    <w:rsid w:val="008F59C5"/>
    <w:rsid w:val="00901989"/>
    <w:rsid w:val="00903C7B"/>
    <w:rsid w:val="00905D45"/>
    <w:rsid w:val="00910A75"/>
    <w:rsid w:val="00913833"/>
    <w:rsid w:val="00915F81"/>
    <w:rsid w:val="0092110C"/>
    <w:rsid w:val="00922856"/>
    <w:rsid w:val="00922D8E"/>
    <w:rsid w:val="009271E7"/>
    <w:rsid w:val="009279B5"/>
    <w:rsid w:val="00930849"/>
    <w:rsid w:val="00934A2A"/>
    <w:rsid w:val="00936B89"/>
    <w:rsid w:val="009427B4"/>
    <w:rsid w:val="00944594"/>
    <w:rsid w:val="00944633"/>
    <w:rsid w:val="00945E8C"/>
    <w:rsid w:val="009461EB"/>
    <w:rsid w:val="009462FF"/>
    <w:rsid w:val="00952D7F"/>
    <w:rsid w:val="00957300"/>
    <w:rsid w:val="0095767A"/>
    <w:rsid w:val="00961619"/>
    <w:rsid w:val="009616DB"/>
    <w:rsid w:val="00963749"/>
    <w:rsid w:val="009647BB"/>
    <w:rsid w:val="009677F8"/>
    <w:rsid w:val="00970953"/>
    <w:rsid w:val="00973A1E"/>
    <w:rsid w:val="009768BB"/>
    <w:rsid w:val="0097787F"/>
    <w:rsid w:val="0098032F"/>
    <w:rsid w:val="009810E3"/>
    <w:rsid w:val="009820B9"/>
    <w:rsid w:val="00982F46"/>
    <w:rsid w:val="009862D7"/>
    <w:rsid w:val="00990233"/>
    <w:rsid w:val="009934A7"/>
    <w:rsid w:val="0099427F"/>
    <w:rsid w:val="0099448D"/>
    <w:rsid w:val="00996A42"/>
    <w:rsid w:val="009A04A6"/>
    <w:rsid w:val="009A7F8F"/>
    <w:rsid w:val="009B1AAA"/>
    <w:rsid w:val="009B2FCB"/>
    <w:rsid w:val="009B30C9"/>
    <w:rsid w:val="009B7D38"/>
    <w:rsid w:val="009B7D8C"/>
    <w:rsid w:val="009C36FF"/>
    <w:rsid w:val="009C3C60"/>
    <w:rsid w:val="009C58EC"/>
    <w:rsid w:val="009D01C8"/>
    <w:rsid w:val="009D20AA"/>
    <w:rsid w:val="009D2A01"/>
    <w:rsid w:val="009D3616"/>
    <w:rsid w:val="009D5DF0"/>
    <w:rsid w:val="009D7579"/>
    <w:rsid w:val="009D7C30"/>
    <w:rsid w:val="009E13C8"/>
    <w:rsid w:val="009E5ABF"/>
    <w:rsid w:val="009F122E"/>
    <w:rsid w:val="009F17E8"/>
    <w:rsid w:val="009F4AD6"/>
    <w:rsid w:val="009F671B"/>
    <w:rsid w:val="009F74AE"/>
    <w:rsid w:val="009F7B30"/>
    <w:rsid w:val="00A000BB"/>
    <w:rsid w:val="00A0507A"/>
    <w:rsid w:val="00A152BE"/>
    <w:rsid w:val="00A20766"/>
    <w:rsid w:val="00A213BB"/>
    <w:rsid w:val="00A30308"/>
    <w:rsid w:val="00A3274E"/>
    <w:rsid w:val="00A32BDB"/>
    <w:rsid w:val="00A34557"/>
    <w:rsid w:val="00A34641"/>
    <w:rsid w:val="00A34911"/>
    <w:rsid w:val="00A34D84"/>
    <w:rsid w:val="00A34EF5"/>
    <w:rsid w:val="00A40D5A"/>
    <w:rsid w:val="00A41166"/>
    <w:rsid w:val="00A44ACF"/>
    <w:rsid w:val="00A4578D"/>
    <w:rsid w:val="00A46401"/>
    <w:rsid w:val="00A473F8"/>
    <w:rsid w:val="00A51F46"/>
    <w:rsid w:val="00A534E4"/>
    <w:rsid w:val="00A54217"/>
    <w:rsid w:val="00A55A51"/>
    <w:rsid w:val="00A565EA"/>
    <w:rsid w:val="00A60961"/>
    <w:rsid w:val="00A61FA5"/>
    <w:rsid w:val="00A636E5"/>
    <w:rsid w:val="00A646A7"/>
    <w:rsid w:val="00A65989"/>
    <w:rsid w:val="00A6702B"/>
    <w:rsid w:val="00A7380F"/>
    <w:rsid w:val="00A73B78"/>
    <w:rsid w:val="00A77089"/>
    <w:rsid w:val="00A776B8"/>
    <w:rsid w:val="00A90E6E"/>
    <w:rsid w:val="00A92DD6"/>
    <w:rsid w:val="00A94FEE"/>
    <w:rsid w:val="00A95A11"/>
    <w:rsid w:val="00A95E41"/>
    <w:rsid w:val="00A97876"/>
    <w:rsid w:val="00AA19DD"/>
    <w:rsid w:val="00AA3144"/>
    <w:rsid w:val="00AA424D"/>
    <w:rsid w:val="00AA49EF"/>
    <w:rsid w:val="00AA5EBF"/>
    <w:rsid w:val="00AB2CC0"/>
    <w:rsid w:val="00AB4131"/>
    <w:rsid w:val="00AC2CC5"/>
    <w:rsid w:val="00AC437F"/>
    <w:rsid w:val="00AC6CD2"/>
    <w:rsid w:val="00AD39D3"/>
    <w:rsid w:val="00AD464E"/>
    <w:rsid w:val="00AD46CD"/>
    <w:rsid w:val="00AD731B"/>
    <w:rsid w:val="00AE1914"/>
    <w:rsid w:val="00AE1EBE"/>
    <w:rsid w:val="00AE54A2"/>
    <w:rsid w:val="00AE789C"/>
    <w:rsid w:val="00AF02A5"/>
    <w:rsid w:val="00AF3379"/>
    <w:rsid w:val="00AF4E51"/>
    <w:rsid w:val="00AF7624"/>
    <w:rsid w:val="00B02841"/>
    <w:rsid w:val="00B03174"/>
    <w:rsid w:val="00B03A12"/>
    <w:rsid w:val="00B0568E"/>
    <w:rsid w:val="00B063AF"/>
    <w:rsid w:val="00B06F5F"/>
    <w:rsid w:val="00B07243"/>
    <w:rsid w:val="00B17772"/>
    <w:rsid w:val="00B20212"/>
    <w:rsid w:val="00B26A7D"/>
    <w:rsid w:val="00B27162"/>
    <w:rsid w:val="00B30C9B"/>
    <w:rsid w:val="00B328E5"/>
    <w:rsid w:val="00B35C48"/>
    <w:rsid w:val="00B35E17"/>
    <w:rsid w:val="00B46C23"/>
    <w:rsid w:val="00B46C3C"/>
    <w:rsid w:val="00B46CDE"/>
    <w:rsid w:val="00B46FA8"/>
    <w:rsid w:val="00B47B4F"/>
    <w:rsid w:val="00B50AE0"/>
    <w:rsid w:val="00B62065"/>
    <w:rsid w:val="00B62723"/>
    <w:rsid w:val="00B64F1E"/>
    <w:rsid w:val="00B6551C"/>
    <w:rsid w:val="00B65F49"/>
    <w:rsid w:val="00B67F58"/>
    <w:rsid w:val="00B705CA"/>
    <w:rsid w:val="00B71CD8"/>
    <w:rsid w:val="00B72531"/>
    <w:rsid w:val="00B7345A"/>
    <w:rsid w:val="00B802BE"/>
    <w:rsid w:val="00B81221"/>
    <w:rsid w:val="00B87E75"/>
    <w:rsid w:val="00B9015E"/>
    <w:rsid w:val="00B947B9"/>
    <w:rsid w:val="00B96DA1"/>
    <w:rsid w:val="00BA349D"/>
    <w:rsid w:val="00BA4CA4"/>
    <w:rsid w:val="00BA5BC7"/>
    <w:rsid w:val="00BB0067"/>
    <w:rsid w:val="00BB4662"/>
    <w:rsid w:val="00BB5633"/>
    <w:rsid w:val="00BC38F8"/>
    <w:rsid w:val="00BC52DB"/>
    <w:rsid w:val="00BD0A3F"/>
    <w:rsid w:val="00BD11F7"/>
    <w:rsid w:val="00BD705F"/>
    <w:rsid w:val="00BD75EE"/>
    <w:rsid w:val="00BE0006"/>
    <w:rsid w:val="00BE4D42"/>
    <w:rsid w:val="00BF1217"/>
    <w:rsid w:val="00BF2911"/>
    <w:rsid w:val="00BF438C"/>
    <w:rsid w:val="00BF7784"/>
    <w:rsid w:val="00BF7FA4"/>
    <w:rsid w:val="00C06B0E"/>
    <w:rsid w:val="00C075FD"/>
    <w:rsid w:val="00C1096E"/>
    <w:rsid w:val="00C117A8"/>
    <w:rsid w:val="00C11AAB"/>
    <w:rsid w:val="00C1461D"/>
    <w:rsid w:val="00C15699"/>
    <w:rsid w:val="00C202A3"/>
    <w:rsid w:val="00C2540B"/>
    <w:rsid w:val="00C31720"/>
    <w:rsid w:val="00C40C4F"/>
    <w:rsid w:val="00C40E71"/>
    <w:rsid w:val="00C40EB0"/>
    <w:rsid w:val="00C41605"/>
    <w:rsid w:val="00C42156"/>
    <w:rsid w:val="00C45AE7"/>
    <w:rsid w:val="00C50E95"/>
    <w:rsid w:val="00C60032"/>
    <w:rsid w:val="00C65058"/>
    <w:rsid w:val="00C65928"/>
    <w:rsid w:val="00C66DE7"/>
    <w:rsid w:val="00C73152"/>
    <w:rsid w:val="00C73AE0"/>
    <w:rsid w:val="00C740EA"/>
    <w:rsid w:val="00C74C0B"/>
    <w:rsid w:val="00C8673F"/>
    <w:rsid w:val="00C90BFD"/>
    <w:rsid w:val="00C94092"/>
    <w:rsid w:val="00C94096"/>
    <w:rsid w:val="00CA0CFE"/>
    <w:rsid w:val="00CA1E95"/>
    <w:rsid w:val="00CA45E7"/>
    <w:rsid w:val="00CA58D5"/>
    <w:rsid w:val="00CA58EA"/>
    <w:rsid w:val="00CA6CCE"/>
    <w:rsid w:val="00CB522B"/>
    <w:rsid w:val="00CB5401"/>
    <w:rsid w:val="00CB7AB0"/>
    <w:rsid w:val="00CC2D2D"/>
    <w:rsid w:val="00CD0074"/>
    <w:rsid w:val="00CD1766"/>
    <w:rsid w:val="00CD4737"/>
    <w:rsid w:val="00CD58FD"/>
    <w:rsid w:val="00CD7334"/>
    <w:rsid w:val="00CE135B"/>
    <w:rsid w:val="00CE439C"/>
    <w:rsid w:val="00CE5A9C"/>
    <w:rsid w:val="00CE5BF5"/>
    <w:rsid w:val="00CE69DF"/>
    <w:rsid w:val="00CE6B79"/>
    <w:rsid w:val="00CE6D44"/>
    <w:rsid w:val="00CE75AA"/>
    <w:rsid w:val="00CE7742"/>
    <w:rsid w:val="00CF135C"/>
    <w:rsid w:val="00CF1741"/>
    <w:rsid w:val="00CF2158"/>
    <w:rsid w:val="00CF603E"/>
    <w:rsid w:val="00D00D13"/>
    <w:rsid w:val="00D0425F"/>
    <w:rsid w:val="00D0513B"/>
    <w:rsid w:val="00D10205"/>
    <w:rsid w:val="00D11CE4"/>
    <w:rsid w:val="00D1497B"/>
    <w:rsid w:val="00D17B98"/>
    <w:rsid w:val="00D20814"/>
    <w:rsid w:val="00D2174D"/>
    <w:rsid w:val="00D22266"/>
    <w:rsid w:val="00D26254"/>
    <w:rsid w:val="00D27C72"/>
    <w:rsid w:val="00D329CD"/>
    <w:rsid w:val="00D40BD3"/>
    <w:rsid w:val="00D41959"/>
    <w:rsid w:val="00D435AA"/>
    <w:rsid w:val="00D47643"/>
    <w:rsid w:val="00D47AC7"/>
    <w:rsid w:val="00D47FDB"/>
    <w:rsid w:val="00D5153D"/>
    <w:rsid w:val="00D51704"/>
    <w:rsid w:val="00D51719"/>
    <w:rsid w:val="00D53CD9"/>
    <w:rsid w:val="00D53D07"/>
    <w:rsid w:val="00D53D76"/>
    <w:rsid w:val="00D5550E"/>
    <w:rsid w:val="00D56B26"/>
    <w:rsid w:val="00D60AAC"/>
    <w:rsid w:val="00D6151C"/>
    <w:rsid w:val="00D65756"/>
    <w:rsid w:val="00D7337B"/>
    <w:rsid w:val="00D73A0C"/>
    <w:rsid w:val="00D73EB0"/>
    <w:rsid w:val="00D74D7A"/>
    <w:rsid w:val="00D9166E"/>
    <w:rsid w:val="00D92E4D"/>
    <w:rsid w:val="00D930F7"/>
    <w:rsid w:val="00D94449"/>
    <w:rsid w:val="00DA0318"/>
    <w:rsid w:val="00DA12CC"/>
    <w:rsid w:val="00DA186B"/>
    <w:rsid w:val="00DA1E18"/>
    <w:rsid w:val="00DA3DCA"/>
    <w:rsid w:val="00DA4795"/>
    <w:rsid w:val="00DA4AE1"/>
    <w:rsid w:val="00DA68A6"/>
    <w:rsid w:val="00DB001E"/>
    <w:rsid w:val="00DB066C"/>
    <w:rsid w:val="00DB3582"/>
    <w:rsid w:val="00DB4FAB"/>
    <w:rsid w:val="00DB5216"/>
    <w:rsid w:val="00DB5B7A"/>
    <w:rsid w:val="00DB74AE"/>
    <w:rsid w:val="00DC1AA5"/>
    <w:rsid w:val="00DC305B"/>
    <w:rsid w:val="00DC4C6B"/>
    <w:rsid w:val="00DC6316"/>
    <w:rsid w:val="00DC78BC"/>
    <w:rsid w:val="00DD276B"/>
    <w:rsid w:val="00DD3948"/>
    <w:rsid w:val="00DD6328"/>
    <w:rsid w:val="00DE1971"/>
    <w:rsid w:val="00DE2194"/>
    <w:rsid w:val="00DE2552"/>
    <w:rsid w:val="00DE3855"/>
    <w:rsid w:val="00DE3A29"/>
    <w:rsid w:val="00DF6BB2"/>
    <w:rsid w:val="00DF7EEC"/>
    <w:rsid w:val="00E03E5F"/>
    <w:rsid w:val="00E04D96"/>
    <w:rsid w:val="00E11267"/>
    <w:rsid w:val="00E23BC6"/>
    <w:rsid w:val="00E25C7F"/>
    <w:rsid w:val="00E310A4"/>
    <w:rsid w:val="00E319B1"/>
    <w:rsid w:val="00E34E87"/>
    <w:rsid w:val="00E36600"/>
    <w:rsid w:val="00E37A07"/>
    <w:rsid w:val="00E401E3"/>
    <w:rsid w:val="00E4042F"/>
    <w:rsid w:val="00E41638"/>
    <w:rsid w:val="00E439BD"/>
    <w:rsid w:val="00E453B3"/>
    <w:rsid w:val="00E50DDB"/>
    <w:rsid w:val="00E51978"/>
    <w:rsid w:val="00E51B52"/>
    <w:rsid w:val="00E54577"/>
    <w:rsid w:val="00E55CF9"/>
    <w:rsid w:val="00E56E9E"/>
    <w:rsid w:val="00E57B88"/>
    <w:rsid w:val="00E60B50"/>
    <w:rsid w:val="00E64E83"/>
    <w:rsid w:val="00E676C9"/>
    <w:rsid w:val="00E700FD"/>
    <w:rsid w:val="00E7239C"/>
    <w:rsid w:val="00E7243B"/>
    <w:rsid w:val="00E76253"/>
    <w:rsid w:val="00E76CCA"/>
    <w:rsid w:val="00E83F50"/>
    <w:rsid w:val="00E851C6"/>
    <w:rsid w:val="00E92CBC"/>
    <w:rsid w:val="00E94D0B"/>
    <w:rsid w:val="00E9613E"/>
    <w:rsid w:val="00EA1433"/>
    <w:rsid w:val="00EB297E"/>
    <w:rsid w:val="00EB3B3B"/>
    <w:rsid w:val="00EC3AA1"/>
    <w:rsid w:val="00EC3D44"/>
    <w:rsid w:val="00ED01A1"/>
    <w:rsid w:val="00ED1164"/>
    <w:rsid w:val="00ED2285"/>
    <w:rsid w:val="00ED4981"/>
    <w:rsid w:val="00ED66CB"/>
    <w:rsid w:val="00ED6875"/>
    <w:rsid w:val="00ED6EA4"/>
    <w:rsid w:val="00EE26C4"/>
    <w:rsid w:val="00EE367B"/>
    <w:rsid w:val="00EE5691"/>
    <w:rsid w:val="00EE77AE"/>
    <w:rsid w:val="00EF217C"/>
    <w:rsid w:val="00EF2AA8"/>
    <w:rsid w:val="00EF2BA9"/>
    <w:rsid w:val="00EF5337"/>
    <w:rsid w:val="00F0007C"/>
    <w:rsid w:val="00F04A49"/>
    <w:rsid w:val="00F05CFE"/>
    <w:rsid w:val="00F065A0"/>
    <w:rsid w:val="00F10DB4"/>
    <w:rsid w:val="00F1160B"/>
    <w:rsid w:val="00F16D8C"/>
    <w:rsid w:val="00F173DE"/>
    <w:rsid w:val="00F23ED6"/>
    <w:rsid w:val="00F24192"/>
    <w:rsid w:val="00F3029D"/>
    <w:rsid w:val="00F315DF"/>
    <w:rsid w:val="00F34590"/>
    <w:rsid w:val="00F3751D"/>
    <w:rsid w:val="00F43E6D"/>
    <w:rsid w:val="00F4611C"/>
    <w:rsid w:val="00F463F5"/>
    <w:rsid w:val="00F51B9E"/>
    <w:rsid w:val="00F549A1"/>
    <w:rsid w:val="00F57013"/>
    <w:rsid w:val="00F61459"/>
    <w:rsid w:val="00F6792F"/>
    <w:rsid w:val="00F710D4"/>
    <w:rsid w:val="00F71F19"/>
    <w:rsid w:val="00F72DAE"/>
    <w:rsid w:val="00F778C5"/>
    <w:rsid w:val="00F77FCD"/>
    <w:rsid w:val="00F80203"/>
    <w:rsid w:val="00F832AF"/>
    <w:rsid w:val="00F84E19"/>
    <w:rsid w:val="00F86FF0"/>
    <w:rsid w:val="00F923F8"/>
    <w:rsid w:val="00F93795"/>
    <w:rsid w:val="00F94172"/>
    <w:rsid w:val="00F94DE4"/>
    <w:rsid w:val="00F97436"/>
    <w:rsid w:val="00F97781"/>
    <w:rsid w:val="00FA3CB4"/>
    <w:rsid w:val="00FA4EEA"/>
    <w:rsid w:val="00FA6C0F"/>
    <w:rsid w:val="00FB2247"/>
    <w:rsid w:val="00FB6205"/>
    <w:rsid w:val="00FC364C"/>
    <w:rsid w:val="00FC44BA"/>
    <w:rsid w:val="00FD1CFD"/>
    <w:rsid w:val="00FD244B"/>
    <w:rsid w:val="00FD26C3"/>
    <w:rsid w:val="00FD2859"/>
    <w:rsid w:val="00FE27E9"/>
    <w:rsid w:val="00FE6CE8"/>
    <w:rsid w:val="00FE7ABF"/>
    <w:rsid w:val="00FF2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C92"/>
    <w:pPr>
      <w:spacing w:after="200" w:line="276" w:lineRule="auto"/>
    </w:pPr>
    <w:rPr>
      <w:sz w:val="22"/>
      <w:szCs w:val="22"/>
      <w:lang w:eastAsia="en-US"/>
    </w:rPr>
  </w:style>
  <w:style w:type="paragraph" w:styleId="1">
    <w:name w:val="heading 1"/>
    <w:basedOn w:val="a"/>
    <w:next w:val="a"/>
    <w:link w:val="10"/>
    <w:uiPriority w:val="9"/>
    <w:qFormat/>
    <w:rsid w:val="00515D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6F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9A04A6"/>
    <w:pPr>
      <w:ind w:left="720"/>
      <w:contextualSpacing/>
    </w:pPr>
  </w:style>
  <w:style w:type="paragraph" w:styleId="a5">
    <w:name w:val="Balloon Text"/>
    <w:basedOn w:val="a"/>
    <w:link w:val="a6"/>
    <w:uiPriority w:val="99"/>
    <w:semiHidden/>
    <w:unhideWhenUsed/>
    <w:rsid w:val="00243B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3BEF"/>
    <w:rPr>
      <w:rFonts w:ascii="Tahoma" w:hAnsi="Tahoma" w:cs="Tahoma"/>
      <w:sz w:val="16"/>
      <w:szCs w:val="16"/>
    </w:rPr>
  </w:style>
  <w:style w:type="character" w:customStyle="1" w:styleId="10">
    <w:name w:val="Заголовок 1 Знак"/>
    <w:basedOn w:val="a0"/>
    <w:link w:val="1"/>
    <w:uiPriority w:val="9"/>
    <w:rsid w:val="00515DF0"/>
    <w:rPr>
      <w:rFonts w:asciiTheme="majorHAnsi" w:eastAsiaTheme="majorEastAsia" w:hAnsiTheme="majorHAnsi" w:cstheme="majorBidi"/>
      <w:b/>
      <w:bCs/>
      <w:color w:val="365F91" w:themeColor="accent1" w:themeShade="BF"/>
      <w:sz w:val="28"/>
      <w:szCs w:val="28"/>
      <w:lang w:eastAsia="en-US"/>
    </w:rPr>
  </w:style>
  <w:style w:type="paragraph" w:styleId="a7">
    <w:name w:val="footnote text"/>
    <w:basedOn w:val="a"/>
    <w:link w:val="a8"/>
    <w:uiPriority w:val="99"/>
    <w:semiHidden/>
    <w:unhideWhenUsed/>
    <w:rsid w:val="00515DF0"/>
    <w:pPr>
      <w:spacing w:after="0" w:line="240" w:lineRule="auto"/>
    </w:pPr>
    <w:rPr>
      <w:sz w:val="20"/>
      <w:szCs w:val="20"/>
    </w:rPr>
  </w:style>
  <w:style w:type="character" w:customStyle="1" w:styleId="a8">
    <w:name w:val="Текст сноски Знак"/>
    <w:basedOn w:val="a0"/>
    <w:link w:val="a7"/>
    <w:uiPriority w:val="99"/>
    <w:semiHidden/>
    <w:rsid w:val="00515DF0"/>
    <w:rPr>
      <w:lang w:eastAsia="en-US"/>
    </w:rPr>
  </w:style>
  <w:style w:type="character" w:styleId="a9">
    <w:name w:val="footnote reference"/>
    <w:basedOn w:val="a0"/>
    <w:uiPriority w:val="99"/>
    <w:semiHidden/>
    <w:unhideWhenUsed/>
    <w:rsid w:val="00515DF0"/>
    <w:rPr>
      <w:vertAlign w:val="superscript"/>
    </w:rPr>
  </w:style>
  <w:style w:type="character" w:styleId="aa">
    <w:name w:val="Hyperlink"/>
    <w:basedOn w:val="a0"/>
    <w:uiPriority w:val="99"/>
    <w:unhideWhenUsed/>
    <w:rsid w:val="00193AF1"/>
    <w:rPr>
      <w:color w:val="0000FF"/>
      <w:u w:val="single"/>
    </w:rPr>
  </w:style>
  <w:style w:type="character" w:customStyle="1" w:styleId="yrw-content">
    <w:name w:val="yrw-content"/>
    <w:basedOn w:val="a0"/>
    <w:rsid w:val="00193A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C92"/>
    <w:pPr>
      <w:spacing w:after="200" w:line="276" w:lineRule="auto"/>
    </w:pPr>
    <w:rPr>
      <w:sz w:val="22"/>
      <w:szCs w:val="22"/>
      <w:lang w:eastAsia="en-US"/>
    </w:rPr>
  </w:style>
  <w:style w:type="paragraph" w:styleId="1">
    <w:name w:val="heading 1"/>
    <w:basedOn w:val="a"/>
    <w:next w:val="a"/>
    <w:link w:val="10"/>
    <w:uiPriority w:val="9"/>
    <w:qFormat/>
    <w:rsid w:val="00515D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6F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9A04A6"/>
    <w:pPr>
      <w:ind w:left="720"/>
      <w:contextualSpacing/>
    </w:pPr>
  </w:style>
  <w:style w:type="paragraph" w:styleId="a5">
    <w:name w:val="Balloon Text"/>
    <w:basedOn w:val="a"/>
    <w:link w:val="a6"/>
    <w:uiPriority w:val="99"/>
    <w:semiHidden/>
    <w:unhideWhenUsed/>
    <w:rsid w:val="00243B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3BEF"/>
    <w:rPr>
      <w:rFonts w:ascii="Tahoma" w:hAnsi="Tahoma" w:cs="Tahoma"/>
      <w:sz w:val="16"/>
      <w:szCs w:val="16"/>
    </w:rPr>
  </w:style>
  <w:style w:type="character" w:customStyle="1" w:styleId="10">
    <w:name w:val="Заголовок 1 Знак"/>
    <w:basedOn w:val="a0"/>
    <w:link w:val="1"/>
    <w:uiPriority w:val="9"/>
    <w:rsid w:val="00515DF0"/>
    <w:rPr>
      <w:rFonts w:asciiTheme="majorHAnsi" w:eastAsiaTheme="majorEastAsia" w:hAnsiTheme="majorHAnsi" w:cstheme="majorBidi"/>
      <w:b/>
      <w:bCs/>
      <w:color w:val="365F91" w:themeColor="accent1" w:themeShade="BF"/>
      <w:sz w:val="28"/>
      <w:szCs w:val="28"/>
      <w:lang w:eastAsia="en-US"/>
    </w:rPr>
  </w:style>
  <w:style w:type="paragraph" w:styleId="a7">
    <w:name w:val="footnote text"/>
    <w:basedOn w:val="a"/>
    <w:link w:val="a8"/>
    <w:uiPriority w:val="99"/>
    <w:semiHidden/>
    <w:unhideWhenUsed/>
    <w:rsid w:val="00515DF0"/>
    <w:pPr>
      <w:spacing w:after="0" w:line="240" w:lineRule="auto"/>
    </w:pPr>
    <w:rPr>
      <w:sz w:val="20"/>
      <w:szCs w:val="20"/>
    </w:rPr>
  </w:style>
  <w:style w:type="character" w:customStyle="1" w:styleId="a8">
    <w:name w:val="Текст сноски Знак"/>
    <w:basedOn w:val="a0"/>
    <w:link w:val="a7"/>
    <w:uiPriority w:val="99"/>
    <w:semiHidden/>
    <w:rsid w:val="00515DF0"/>
    <w:rPr>
      <w:lang w:eastAsia="en-US"/>
    </w:rPr>
  </w:style>
  <w:style w:type="character" w:styleId="a9">
    <w:name w:val="footnote reference"/>
    <w:basedOn w:val="a0"/>
    <w:uiPriority w:val="99"/>
    <w:semiHidden/>
    <w:unhideWhenUsed/>
    <w:rsid w:val="00515DF0"/>
    <w:rPr>
      <w:vertAlign w:val="superscript"/>
    </w:rPr>
  </w:style>
  <w:style w:type="character" w:styleId="aa">
    <w:name w:val="Hyperlink"/>
    <w:basedOn w:val="a0"/>
    <w:uiPriority w:val="99"/>
    <w:semiHidden/>
    <w:unhideWhenUsed/>
    <w:rsid w:val="00193AF1"/>
    <w:rPr>
      <w:color w:val="0000FF"/>
      <w:u w:val="single"/>
    </w:rPr>
  </w:style>
  <w:style w:type="character" w:customStyle="1" w:styleId="yrw-content">
    <w:name w:val="yrw-content"/>
    <w:basedOn w:val="a0"/>
    <w:rsid w:val="00193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668040">
      <w:bodyDiv w:val="1"/>
      <w:marLeft w:val="0"/>
      <w:marRight w:val="0"/>
      <w:marTop w:val="0"/>
      <w:marBottom w:val="0"/>
      <w:divBdr>
        <w:top w:val="none" w:sz="0" w:space="0" w:color="auto"/>
        <w:left w:val="none" w:sz="0" w:space="0" w:color="auto"/>
        <w:bottom w:val="none" w:sz="0" w:space="0" w:color="auto"/>
        <w:right w:val="none" w:sz="0" w:space="0" w:color="auto"/>
      </w:divBdr>
    </w:div>
    <w:div w:id="953246231">
      <w:bodyDiv w:val="1"/>
      <w:marLeft w:val="0"/>
      <w:marRight w:val="0"/>
      <w:marTop w:val="0"/>
      <w:marBottom w:val="0"/>
      <w:divBdr>
        <w:top w:val="none" w:sz="0" w:space="0" w:color="auto"/>
        <w:left w:val="none" w:sz="0" w:space="0" w:color="auto"/>
        <w:bottom w:val="none" w:sz="0" w:space="0" w:color="auto"/>
        <w:right w:val="none" w:sz="0" w:space="0" w:color="auto"/>
      </w:divBdr>
      <w:divsChild>
        <w:div w:id="1061516665">
          <w:marLeft w:val="0"/>
          <w:marRight w:val="0"/>
          <w:marTop w:val="300"/>
          <w:marBottom w:val="90"/>
          <w:divBdr>
            <w:top w:val="none" w:sz="0" w:space="0" w:color="auto"/>
            <w:left w:val="none" w:sz="0" w:space="0" w:color="auto"/>
            <w:bottom w:val="none" w:sz="0" w:space="0" w:color="auto"/>
            <w:right w:val="none" w:sz="0" w:space="0" w:color="auto"/>
          </w:divBdr>
          <w:divsChild>
            <w:div w:id="1556234690">
              <w:marLeft w:val="0"/>
              <w:marRight w:val="0"/>
              <w:marTop w:val="0"/>
              <w:marBottom w:val="0"/>
              <w:divBdr>
                <w:top w:val="none" w:sz="0" w:space="0" w:color="auto"/>
                <w:left w:val="none" w:sz="0" w:space="0" w:color="auto"/>
                <w:bottom w:val="none" w:sz="0" w:space="0" w:color="auto"/>
                <w:right w:val="none" w:sz="0" w:space="0" w:color="auto"/>
              </w:divBdr>
              <w:divsChild>
                <w:div w:id="1949461244">
                  <w:marLeft w:val="420"/>
                  <w:marRight w:val="420"/>
                  <w:marTop w:val="0"/>
                  <w:marBottom w:val="150"/>
                  <w:divBdr>
                    <w:top w:val="none" w:sz="0" w:space="0" w:color="auto"/>
                    <w:left w:val="none" w:sz="0" w:space="0" w:color="auto"/>
                    <w:bottom w:val="none" w:sz="0" w:space="0" w:color="auto"/>
                    <w:right w:val="none" w:sz="0" w:space="0" w:color="auto"/>
                  </w:divBdr>
                  <w:divsChild>
                    <w:div w:id="1914928043">
                      <w:marLeft w:val="0"/>
                      <w:marRight w:val="0"/>
                      <w:marTop w:val="0"/>
                      <w:marBottom w:val="0"/>
                      <w:divBdr>
                        <w:top w:val="none" w:sz="0" w:space="0" w:color="auto"/>
                        <w:left w:val="none" w:sz="0" w:space="0" w:color="auto"/>
                        <w:bottom w:val="none" w:sz="0" w:space="0" w:color="auto"/>
                        <w:right w:val="none" w:sz="0" w:space="0" w:color="auto"/>
                      </w:divBdr>
                      <w:divsChild>
                        <w:div w:id="107442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005289">
          <w:marLeft w:val="-150"/>
          <w:marRight w:val="-150"/>
          <w:marTop w:val="0"/>
          <w:marBottom w:val="0"/>
          <w:divBdr>
            <w:top w:val="none" w:sz="0" w:space="0" w:color="auto"/>
            <w:left w:val="none" w:sz="0" w:space="0" w:color="auto"/>
            <w:bottom w:val="none" w:sz="0" w:space="0" w:color="auto"/>
            <w:right w:val="none" w:sz="0" w:space="0" w:color="auto"/>
          </w:divBdr>
          <w:divsChild>
            <w:div w:id="1884637968">
              <w:marLeft w:val="0"/>
              <w:marRight w:val="0"/>
              <w:marTop w:val="0"/>
              <w:marBottom w:val="0"/>
              <w:divBdr>
                <w:top w:val="none" w:sz="0" w:space="0" w:color="auto"/>
                <w:left w:val="none" w:sz="0" w:space="0" w:color="auto"/>
                <w:bottom w:val="none" w:sz="0" w:space="0" w:color="auto"/>
                <w:right w:val="none" w:sz="0" w:space="0" w:color="auto"/>
              </w:divBdr>
              <w:divsChild>
                <w:div w:id="1818187628">
                  <w:marLeft w:val="0"/>
                  <w:marRight w:val="0"/>
                  <w:marTop w:val="0"/>
                  <w:marBottom w:val="0"/>
                  <w:divBdr>
                    <w:top w:val="none" w:sz="0" w:space="0" w:color="auto"/>
                    <w:left w:val="none" w:sz="0" w:space="0" w:color="auto"/>
                    <w:bottom w:val="none" w:sz="0" w:space="0" w:color="auto"/>
                    <w:right w:val="none" w:sz="0" w:space="0" w:color="auto"/>
                  </w:divBdr>
                  <w:divsChild>
                    <w:div w:id="1007635557">
                      <w:marLeft w:val="0"/>
                      <w:marRight w:val="0"/>
                      <w:marTop w:val="0"/>
                      <w:marBottom w:val="0"/>
                      <w:divBdr>
                        <w:top w:val="none" w:sz="0" w:space="0" w:color="auto"/>
                        <w:left w:val="none" w:sz="0" w:space="0" w:color="auto"/>
                        <w:bottom w:val="none" w:sz="0" w:space="0" w:color="auto"/>
                        <w:right w:val="none" w:sz="0" w:space="0" w:color="auto"/>
                      </w:divBdr>
                      <w:divsChild>
                        <w:div w:id="212275750">
                          <w:marLeft w:val="0"/>
                          <w:marRight w:val="0"/>
                          <w:marTop w:val="0"/>
                          <w:marBottom w:val="0"/>
                          <w:divBdr>
                            <w:top w:val="none" w:sz="0" w:space="0" w:color="auto"/>
                            <w:left w:val="none" w:sz="0" w:space="0" w:color="auto"/>
                            <w:bottom w:val="none" w:sz="0" w:space="0" w:color="auto"/>
                            <w:right w:val="none" w:sz="0" w:space="0" w:color="auto"/>
                          </w:divBdr>
                          <w:divsChild>
                            <w:div w:id="2037385767">
                              <w:marLeft w:val="0"/>
                              <w:marRight w:val="0"/>
                              <w:marTop w:val="0"/>
                              <w:marBottom w:val="0"/>
                              <w:divBdr>
                                <w:top w:val="none" w:sz="0" w:space="0" w:color="auto"/>
                                <w:left w:val="none" w:sz="0" w:space="0" w:color="auto"/>
                                <w:bottom w:val="none" w:sz="0" w:space="0" w:color="auto"/>
                                <w:right w:val="none" w:sz="0" w:space="0" w:color="auto"/>
                              </w:divBdr>
                              <w:divsChild>
                                <w:div w:id="935138412">
                                  <w:marLeft w:val="0"/>
                                  <w:marRight w:val="0"/>
                                  <w:marTop w:val="0"/>
                                  <w:marBottom w:val="0"/>
                                  <w:divBdr>
                                    <w:top w:val="none" w:sz="0" w:space="0" w:color="auto"/>
                                    <w:left w:val="none" w:sz="0" w:space="0" w:color="auto"/>
                                    <w:bottom w:val="none" w:sz="0" w:space="0" w:color="auto"/>
                                    <w:right w:val="none" w:sz="0" w:space="0" w:color="auto"/>
                                  </w:divBdr>
                                  <w:divsChild>
                                    <w:div w:id="1761947696">
                                      <w:marLeft w:val="0"/>
                                      <w:marRight w:val="0"/>
                                      <w:marTop w:val="0"/>
                                      <w:marBottom w:val="0"/>
                                      <w:divBdr>
                                        <w:top w:val="none" w:sz="0" w:space="0" w:color="auto"/>
                                        <w:left w:val="none" w:sz="0" w:space="0" w:color="auto"/>
                                        <w:bottom w:val="none" w:sz="0" w:space="0" w:color="auto"/>
                                        <w:right w:val="none" w:sz="0" w:space="0" w:color="auto"/>
                                      </w:divBdr>
                                      <w:divsChild>
                                        <w:div w:id="1119109271">
                                          <w:marLeft w:val="0"/>
                                          <w:marRight w:val="0"/>
                                          <w:marTop w:val="0"/>
                                          <w:marBottom w:val="0"/>
                                          <w:divBdr>
                                            <w:top w:val="none" w:sz="0" w:space="0" w:color="auto"/>
                                            <w:left w:val="none" w:sz="0" w:space="0" w:color="auto"/>
                                            <w:bottom w:val="none" w:sz="0" w:space="0" w:color="auto"/>
                                            <w:right w:val="none" w:sz="0" w:space="0" w:color="auto"/>
                                          </w:divBdr>
                                          <w:divsChild>
                                            <w:div w:id="1267470095">
                                              <w:marLeft w:val="0"/>
                                              <w:marRight w:val="0"/>
                                              <w:marTop w:val="0"/>
                                              <w:marBottom w:val="0"/>
                                              <w:divBdr>
                                                <w:top w:val="none" w:sz="0" w:space="0" w:color="auto"/>
                                                <w:left w:val="none" w:sz="0" w:space="0" w:color="auto"/>
                                                <w:bottom w:val="none" w:sz="0" w:space="0" w:color="auto"/>
                                                <w:right w:val="none" w:sz="0" w:space="0" w:color="auto"/>
                                              </w:divBdr>
                                              <w:divsChild>
                                                <w:div w:id="2044137191">
                                                  <w:marLeft w:val="0"/>
                                                  <w:marRight w:val="0"/>
                                                  <w:marTop w:val="0"/>
                                                  <w:marBottom w:val="0"/>
                                                  <w:divBdr>
                                                    <w:top w:val="none" w:sz="0" w:space="0" w:color="auto"/>
                                                    <w:left w:val="none" w:sz="0" w:space="0" w:color="auto"/>
                                                    <w:bottom w:val="none" w:sz="0" w:space="0" w:color="auto"/>
                                                    <w:right w:val="none" w:sz="0" w:space="0" w:color="auto"/>
                                                  </w:divBdr>
                                                  <w:divsChild>
                                                    <w:div w:id="878009794">
                                                      <w:marLeft w:val="150"/>
                                                      <w:marRight w:val="150"/>
                                                      <w:marTop w:val="90"/>
                                                      <w:marBottom w:val="270"/>
                                                      <w:divBdr>
                                                        <w:top w:val="none" w:sz="0" w:space="0" w:color="auto"/>
                                                        <w:left w:val="none" w:sz="0" w:space="0" w:color="auto"/>
                                                        <w:bottom w:val="none" w:sz="0" w:space="0" w:color="auto"/>
                                                        <w:right w:val="none" w:sz="0" w:space="0" w:color="auto"/>
                                                      </w:divBdr>
                                                      <w:divsChild>
                                                        <w:div w:id="1524242525">
                                                          <w:marLeft w:val="0"/>
                                                          <w:marRight w:val="0"/>
                                                          <w:marTop w:val="0"/>
                                                          <w:marBottom w:val="0"/>
                                                          <w:divBdr>
                                                            <w:top w:val="none" w:sz="0" w:space="0" w:color="auto"/>
                                                            <w:left w:val="none" w:sz="0" w:space="0" w:color="auto"/>
                                                            <w:bottom w:val="none" w:sz="0" w:space="0" w:color="auto"/>
                                                            <w:right w:val="none" w:sz="0" w:space="0" w:color="auto"/>
                                                          </w:divBdr>
                                                          <w:divsChild>
                                                            <w:div w:id="4527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208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batetsky.ru/documents/826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1040;&#1076;&#1084;&#1080;&#1085;&#1080;&#1089;&#1090;&#1088;&#1072;&#1090;&#1086;&#1088;.000\&#1052;&#1086;&#1080;%20&#1076;&#1086;&#1082;&#1091;&#1084;&#1077;&#1085;&#1090;&#1099;\&#1079;&#1072;&#1082;&#1083;&#1102;&#1095;&#1077;&#1085;&#1080;&#1077;%20&#1085;&#1072;%20&#1087;&#1088;&#1086;&#1077;&#1082;&#1090;%202016%20&#1075;&#1086;&#1076;&#1072;%20%20&#1084;&#1091;&#1085;&#1080;&#1094;&#1087;.&#1088;&#1072;&#1081;&#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06999-E7AC-4CF8-8AB7-5A5E2F0A9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заключение на проект 2016 года  муницп.район</Template>
  <TotalTime>1282</TotalTime>
  <Pages>28</Pages>
  <Words>8080</Words>
  <Characters>46061</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Качура</dc:creator>
  <cp:lastModifiedBy>TONKOVA2020@outlook.com</cp:lastModifiedBy>
  <cp:revision>184</cp:revision>
  <cp:lastPrinted>2022-12-19T13:25:00Z</cp:lastPrinted>
  <dcterms:created xsi:type="dcterms:W3CDTF">2022-12-15T06:39:00Z</dcterms:created>
  <dcterms:modified xsi:type="dcterms:W3CDTF">2022-12-19T13:27:00Z</dcterms:modified>
</cp:coreProperties>
</file>