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F9" w:rsidRPr="00C90CD0" w:rsidRDefault="0074173C" w:rsidP="00630726">
      <w:pPr>
        <w:ind w:left="227"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0726" w:rsidRPr="00C90CD0">
        <w:rPr>
          <w:b/>
          <w:sz w:val="28"/>
          <w:szCs w:val="28"/>
        </w:rPr>
        <w:t xml:space="preserve">                                                            </w:t>
      </w:r>
      <w:r w:rsidR="007725DF" w:rsidRPr="00C90CD0">
        <w:rPr>
          <w:b/>
          <w:sz w:val="28"/>
          <w:szCs w:val="28"/>
        </w:rPr>
        <w:t>АКТ</w:t>
      </w:r>
    </w:p>
    <w:p w:rsidR="007725DF" w:rsidRDefault="007725DF" w:rsidP="00630726">
      <w:pPr>
        <w:ind w:left="227" w:right="170"/>
        <w:jc w:val="both"/>
        <w:rPr>
          <w:sz w:val="28"/>
          <w:szCs w:val="28"/>
        </w:rPr>
      </w:pPr>
    </w:p>
    <w:p w:rsidR="007725DF" w:rsidRDefault="007725DF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4F79">
        <w:rPr>
          <w:sz w:val="28"/>
          <w:szCs w:val="28"/>
        </w:rPr>
        <w:t xml:space="preserve"> </w:t>
      </w:r>
      <w:r w:rsidR="00846593">
        <w:rPr>
          <w:sz w:val="28"/>
          <w:szCs w:val="28"/>
        </w:rPr>
        <w:t>2</w:t>
      </w:r>
      <w:r w:rsidR="00A55D93">
        <w:rPr>
          <w:sz w:val="28"/>
          <w:szCs w:val="28"/>
        </w:rPr>
        <w:t>5</w:t>
      </w:r>
      <w:r w:rsidR="00984F79">
        <w:rPr>
          <w:sz w:val="28"/>
          <w:szCs w:val="28"/>
        </w:rPr>
        <w:t xml:space="preserve">  апреля </w:t>
      </w:r>
      <w:r>
        <w:rPr>
          <w:sz w:val="28"/>
          <w:szCs w:val="28"/>
        </w:rPr>
        <w:t xml:space="preserve"> 201</w:t>
      </w:r>
      <w:r w:rsidR="0084659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             п. Батецкий</w:t>
      </w:r>
    </w:p>
    <w:p w:rsidR="007725DF" w:rsidRDefault="007725DF" w:rsidP="00630726">
      <w:pPr>
        <w:ind w:left="227" w:right="170"/>
        <w:jc w:val="both"/>
        <w:rPr>
          <w:sz w:val="28"/>
          <w:szCs w:val="28"/>
        </w:rPr>
      </w:pPr>
    </w:p>
    <w:p w:rsidR="00C90CD0" w:rsidRDefault="007725DF" w:rsidP="00C90CD0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Контрольно</w:t>
      </w:r>
      <w:r w:rsidR="00C90CD0">
        <w:rPr>
          <w:sz w:val="28"/>
          <w:szCs w:val="28"/>
        </w:rPr>
        <w:t>-</w:t>
      </w:r>
      <w:r>
        <w:rPr>
          <w:sz w:val="28"/>
          <w:szCs w:val="28"/>
        </w:rPr>
        <w:t>счетной палаты Батецкого муниципального</w:t>
      </w:r>
      <w:r w:rsidR="00744D6B">
        <w:rPr>
          <w:sz w:val="28"/>
          <w:szCs w:val="28"/>
        </w:rPr>
        <w:t xml:space="preserve"> района от </w:t>
      </w:r>
      <w:r w:rsidR="0072088F">
        <w:rPr>
          <w:sz w:val="28"/>
          <w:szCs w:val="28"/>
        </w:rPr>
        <w:t>0</w:t>
      </w:r>
      <w:r w:rsidR="00846593">
        <w:rPr>
          <w:sz w:val="28"/>
          <w:szCs w:val="28"/>
        </w:rPr>
        <w:t>4</w:t>
      </w:r>
      <w:r w:rsidR="00984F79">
        <w:rPr>
          <w:sz w:val="28"/>
          <w:szCs w:val="28"/>
        </w:rPr>
        <w:t>.</w:t>
      </w:r>
      <w:r w:rsidR="00744D6B">
        <w:rPr>
          <w:sz w:val="28"/>
          <w:szCs w:val="28"/>
        </w:rPr>
        <w:t>0</w:t>
      </w:r>
      <w:r w:rsidR="00C66F55">
        <w:rPr>
          <w:sz w:val="28"/>
          <w:szCs w:val="28"/>
        </w:rPr>
        <w:t>3</w:t>
      </w:r>
      <w:r w:rsidR="00744D6B">
        <w:rPr>
          <w:sz w:val="28"/>
          <w:szCs w:val="28"/>
        </w:rPr>
        <w:t>.201</w:t>
      </w:r>
      <w:r w:rsidR="00846593">
        <w:rPr>
          <w:sz w:val="28"/>
          <w:szCs w:val="28"/>
        </w:rPr>
        <w:t>6</w:t>
      </w:r>
      <w:r w:rsidR="00744D6B">
        <w:rPr>
          <w:sz w:val="28"/>
          <w:szCs w:val="28"/>
        </w:rPr>
        <w:t xml:space="preserve"> №</w:t>
      </w:r>
      <w:r w:rsidR="003939CF">
        <w:rPr>
          <w:sz w:val="28"/>
          <w:szCs w:val="28"/>
        </w:rPr>
        <w:t xml:space="preserve"> </w:t>
      </w:r>
      <w:r w:rsidR="00846593">
        <w:rPr>
          <w:sz w:val="28"/>
          <w:szCs w:val="28"/>
        </w:rPr>
        <w:t>2</w:t>
      </w:r>
      <w:r w:rsidR="003939CF">
        <w:rPr>
          <w:sz w:val="28"/>
          <w:szCs w:val="28"/>
        </w:rPr>
        <w:t xml:space="preserve"> председателем Контрольно- счетной палаты </w:t>
      </w:r>
      <w:r w:rsidR="00C66F55">
        <w:rPr>
          <w:sz w:val="28"/>
          <w:szCs w:val="28"/>
        </w:rPr>
        <w:t xml:space="preserve">Тонковой Е.А. </w:t>
      </w:r>
      <w:r w:rsidR="003939CF">
        <w:rPr>
          <w:sz w:val="28"/>
          <w:szCs w:val="28"/>
        </w:rPr>
        <w:t xml:space="preserve"> проведена внешняя проверка годового отчета об исполнении бюджета  за 201</w:t>
      </w:r>
      <w:r w:rsidR="00846593">
        <w:rPr>
          <w:sz w:val="28"/>
          <w:szCs w:val="28"/>
        </w:rPr>
        <w:t>5</w:t>
      </w:r>
      <w:r w:rsidR="003939CF">
        <w:rPr>
          <w:sz w:val="28"/>
          <w:szCs w:val="28"/>
        </w:rPr>
        <w:t xml:space="preserve"> год в Администрации  Батецкого сельского поселения по программе, утвержд</w:t>
      </w:r>
      <w:r w:rsidR="00C90CD0">
        <w:rPr>
          <w:sz w:val="28"/>
          <w:szCs w:val="28"/>
        </w:rPr>
        <w:t>енной председателем  Контрольно-</w:t>
      </w:r>
      <w:r w:rsidR="003939CF">
        <w:rPr>
          <w:sz w:val="28"/>
          <w:szCs w:val="28"/>
        </w:rPr>
        <w:t>счетной палаты.</w:t>
      </w:r>
    </w:p>
    <w:p w:rsidR="00C21F46" w:rsidRDefault="00C21F46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90CD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Проверка начата:</w:t>
      </w:r>
      <w:r w:rsidR="005409D6">
        <w:rPr>
          <w:sz w:val="28"/>
          <w:szCs w:val="28"/>
        </w:rPr>
        <w:t xml:space="preserve"> </w:t>
      </w:r>
      <w:r w:rsidR="00BB6C76">
        <w:rPr>
          <w:sz w:val="28"/>
          <w:szCs w:val="28"/>
        </w:rPr>
        <w:t>11</w:t>
      </w:r>
      <w:r w:rsidR="0072088F">
        <w:rPr>
          <w:sz w:val="28"/>
          <w:szCs w:val="28"/>
        </w:rPr>
        <w:t>апреля</w:t>
      </w:r>
      <w:r w:rsidR="00C6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B6C76">
        <w:rPr>
          <w:sz w:val="28"/>
          <w:szCs w:val="28"/>
        </w:rPr>
        <w:t>6</w:t>
      </w:r>
      <w:r w:rsidR="00C90CD0">
        <w:rPr>
          <w:sz w:val="28"/>
          <w:szCs w:val="28"/>
        </w:rPr>
        <w:t xml:space="preserve"> года</w:t>
      </w:r>
    </w:p>
    <w:p w:rsidR="00C21F46" w:rsidRDefault="00C21F46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90CD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Окончено: </w:t>
      </w:r>
      <w:r w:rsidR="00BB6C76">
        <w:rPr>
          <w:sz w:val="28"/>
          <w:szCs w:val="28"/>
        </w:rPr>
        <w:t>2</w:t>
      </w:r>
      <w:r w:rsidR="00A55D93">
        <w:rPr>
          <w:sz w:val="28"/>
          <w:szCs w:val="28"/>
        </w:rPr>
        <w:t>5</w:t>
      </w:r>
      <w:r w:rsidR="000846FF">
        <w:rPr>
          <w:sz w:val="28"/>
          <w:szCs w:val="28"/>
        </w:rPr>
        <w:t xml:space="preserve"> </w:t>
      </w:r>
      <w:r w:rsidR="00984F79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</w:t>
      </w:r>
      <w:r w:rsidR="00BB6C76">
        <w:rPr>
          <w:sz w:val="28"/>
          <w:szCs w:val="28"/>
        </w:rPr>
        <w:t>6</w:t>
      </w:r>
      <w:r w:rsidR="00C90CD0">
        <w:rPr>
          <w:sz w:val="28"/>
          <w:szCs w:val="28"/>
        </w:rPr>
        <w:t xml:space="preserve"> года</w:t>
      </w:r>
    </w:p>
    <w:p w:rsidR="00984F79" w:rsidRDefault="00984F79" w:rsidP="00630726">
      <w:pPr>
        <w:ind w:left="227" w:right="170"/>
        <w:jc w:val="both"/>
        <w:rPr>
          <w:sz w:val="28"/>
          <w:szCs w:val="28"/>
        </w:rPr>
      </w:pPr>
    </w:p>
    <w:p w:rsidR="00984F79" w:rsidRDefault="00984F79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21F46" w:rsidRDefault="00C21F46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F46" w:rsidRDefault="00C21F46" w:rsidP="00630726">
      <w:pPr>
        <w:ind w:left="227" w:right="170"/>
        <w:jc w:val="both"/>
        <w:rPr>
          <w:b/>
          <w:sz w:val="28"/>
          <w:szCs w:val="28"/>
        </w:rPr>
      </w:pPr>
      <w:r w:rsidRPr="00C21F46">
        <w:rPr>
          <w:b/>
          <w:sz w:val="28"/>
          <w:szCs w:val="28"/>
        </w:rPr>
        <w:t>Проверкой установлено:</w:t>
      </w:r>
    </w:p>
    <w:p w:rsidR="00C21F46" w:rsidRDefault="00C21F46" w:rsidP="00630726">
      <w:pPr>
        <w:ind w:left="227" w:right="170"/>
        <w:jc w:val="both"/>
        <w:rPr>
          <w:sz w:val="28"/>
          <w:szCs w:val="28"/>
        </w:rPr>
      </w:pPr>
    </w:p>
    <w:p w:rsidR="00FE3B19" w:rsidRPr="00FE3B19" w:rsidRDefault="00C90CD0" w:rsidP="00C90CD0">
      <w:pPr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нормативно-</w:t>
      </w:r>
      <w:r w:rsidR="00FE3B19" w:rsidRPr="00FE3B19">
        <w:rPr>
          <w:b/>
          <w:sz w:val="28"/>
          <w:szCs w:val="28"/>
        </w:rPr>
        <w:t>правовой базы  сельского поселения</w:t>
      </w:r>
    </w:p>
    <w:p w:rsidR="00C90CD0" w:rsidRDefault="00C90CD0" w:rsidP="00C90CD0">
      <w:pPr>
        <w:ind w:right="170"/>
        <w:jc w:val="both"/>
        <w:rPr>
          <w:sz w:val="28"/>
          <w:szCs w:val="28"/>
        </w:rPr>
      </w:pPr>
    </w:p>
    <w:p w:rsidR="002449AC" w:rsidRPr="0072088F" w:rsidRDefault="00C66F55" w:rsidP="00C90CD0">
      <w:pPr>
        <w:ind w:right="170" w:firstLine="709"/>
        <w:jc w:val="both"/>
        <w:rPr>
          <w:b/>
          <w:sz w:val="48"/>
          <w:szCs w:val="48"/>
        </w:rPr>
      </w:pPr>
      <w:r>
        <w:rPr>
          <w:sz w:val="28"/>
          <w:szCs w:val="28"/>
        </w:rPr>
        <w:t>Администрация Батецкого сельского поселения осуществляет свою деятельность на основании Устава.</w:t>
      </w:r>
      <w:r w:rsidR="00FE3B19">
        <w:rPr>
          <w:sz w:val="28"/>
          <w:szCs w:val="28"/>
        </w:rPr>
        <w:t xml:space="preserve">  </w:t>
      </w:r>
      <w:r w:rsidR="00C21F46">
        <w:rPr>
          <w:sz w:val="28"/>
          <w:szCs w:val="28"/>
        </w:rPr>
        <w:t>Устав Батецкого сельского поселения утвержден решением Совета депутатов Батецкого сел</w:t>
      </w:r>
      <w:r w:rsidR="00C90CD0">
        <w:rPr>
          <w:sz w:val="28"/>
          <w:szCs w:val="28"/>
        </w:rPr>
        <w:t xml:space="preserve">ьского поселения от </w:t>
      </w:r>
      <w:r w:rsidR="004F57FC">
        <w:rPr>
          <w:sz w:val="28"/>
          <w:szCs w:val="28"/>
        </w:rPr>
        <w:t>29</w:t>
      </w:r>
      <w:r w:rsidR="00C90CD0">
        <w:rPr>
          <w:sz w:val="28"/>
          <w:szCs w:val="28"/>
        </w:rPr>
        <w:t>.</w:t>
      </w:r>
      <w:r w:rsidR="004F57FC">
        <w:rPr>
          <w:sz w:val="28"/>
          <w:szCs w:val="28"/>
        </w:rPr>
        <w:t>04</w:t>
      </w:r>
      <w:r w:rsidR="00C90CD0">
        <w:rPr>
          <w:sz w:val="28"/>
          <w:szCs w:val="28"/>
        </w:rPr>
        <w:t>.20</w:t>
      </w:r>
      <w:r w:rsidR="004F57FC">
        <w:rPr>
          <w:sz w:val="28"/>
          <w:szCs w:val="28"/>
        </w:rPr>
        <w:t>15</w:t>
      </w:r>
      <w:r w:rsidR="00C90CD0">
        <w:rPr>
          <w:sz w:val="28"/>
          <w:szCs w:val="28"/>
        </w:rPr>
        <w:t xml:space="preserve"> № </w:t>
      </w:r>
      <w:r w:rsidR="004F57FC">
        <w:rPr>
          <w:sz w:val="28"/>
          <w:szCs w:val="28"/>
        </w:rPr>
        <w:t>34</w:t>
      </w:r>
      <w:r w:rsidR="00C90CD0">
        <w:rPr>
          <w:sz w:val="28"/>
          <w:szCs w:val="28"/>
        </w:rPr>
        <w:t>-</w:t>
      </w:r>
      <w:r w:rsidR="00C21F46">
        <w:rPr>
          <w:sz w:val="28"/>
          <w:szCs w:val="28"/>
        </w:rPr>
        <w:t xml:space="preserve">СД.  </w:t>
      </w:r>
    </w:p>
    <w:p w:rsidR="00413A1E" w:rsidRDefault="002449AC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бюджетном процессе</w:t>
      </w:r>
      <w:r w:rsidR="00C90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7313E0">
        <w:rPr>
          <w:sz w:val="28"/>
          <w:szCs w:val="28"/>
        </w:rPr>
        <w:t xml:space="preserve"> </w:t>
      </w:r>
      <w:r>
        <w:rPr>
          <w:sz w:val="28"/>
          <w:szCs w:val="28"/>
        </w:rPr>
        <w:t>Батецком  сельском  поселении</w:t>
      </w:r>
      <w:r w:rsidR="007313E0">
        <w:rPr>
          <w:sz w:val="28"/>
          <w:szCs w:val="28"/>
        </w:rPr>
        <w:t xml:space="preserve"> </w:t>
      </w:r>
      <w:r w:rsidR="009D20E6">
        <w:rPr>
          <w:sz w:val="28"/>
          <w:szCs w:val="28"/>
        </w:rPr>
        <w:t>в новой</w:t>
      </w:r>
      <w:r w:rsidR="00984F79">
        <w:rPr>
          <w:sz w:val="28"/>
          <w:szCs w:val="28"/>
        </w:rPr>
        <w:t xml:space="preserve">   </w:t>
      </w:r>
      <w:r w:rsidR="009D20E6">
        <w:rPr>
          <w:sz w:val="28"/>
          <w:szCs w:val="28"/>
        </w:rPr>
        <w:t xml:space="preserve">редакции </w:t>
      </w:r>
      <w:r w:rsidR="00984F79">
        <w:rPr>
          <w:sz w:val="28"/>
          <w:szCs w:val="28"/>
        </w:rPr>
        <w:t xml:space="preserve"> </w:t>
      </w:r>
      <w:r w:rsidR="0087708D">
        <w:rPr>
          <w:sz w:val="28"/>
          <w:szCs w:val="28"/>
        </w:rPr>
        <w:t xml:space="preserve">утверждено решением Совета депутатов Батецкого сельского поселения </w:t>
      </w:r>
      <w:r w:rsidR="009D20E6">
        <w:rPr>
          <w:sz w:val="28"/>
          <w:szCs w:val="28"/>
        </w:rPr>
        <w:t xml:space="preserve"> 1</w:t>
      </w:r>
      <w:r w:rsidR="00413A1E">
        <w:rPr>
          <w:sz w:val="28"/>
          <w:szCs w:val="28"/>
        </w:rPr>
        <w:t>1</w:t>
      </w:r>
      <w:r w:rsidR="0087708D">
        <w:rPr>
          <w:sz w:val="28"/>
          <w:szCs w:val="28"/>
        </w:rPr>
        <w:t xml:space="preserve"> </w:t>
      </w:r>
      <w:r w:rsidR="00413A1E">
        <w:rPr>
          <w:sz w:val="28"/>
          <w:szCs w:val="28"/>
        </w:rPr>
        <w:t>сентя</w:t>
      </w:r>
      <w:r w:rsidR="0087708D">
        <w:rPr>
          <w:sz w:val="28"/>
          <w:szCs w:val="28"/>
        </w:rPr>
        <w:t>бря 20</w:t>
      </w:r>
      <w:r w:rsidR="009D20E6">
        <w:rPr>
          <w:sz w:val="28"/>
          <w:szCs w:val="28"/>
        </w:rPr>
        <w:t>1</w:t>
      </w:r>
      <w:r w:rsidR="00413A1E">
        <w:rPr>
          <w:sz w:val="28"/>
          <w:szCs w:val="28"/>
        </w:rPr>
        <w:t>4</w:t>
      </w:r>
      <w:r w:rsidR="0087708D">
        <w:rPr>
          <w:sz w:val="28"/>
          <w:szCs w:val="28"/>
        </w:rPr>
        <w:t xml:space="preserve"> года № </w:t>
      </w:r>
      <w:r w:rsidR="00413A1E">
        <w:rPr>
          <w:sz w:val="28"/>
          <w:szCs w:val="28"/>
        </w:rPr>
        <w:t>317</w:t>
      </w:r>
      <w:r w:rsidR="00C90CD0">
        <w:rPr>
          <w:sz w:val="28"/>
          <w:szCs w:val="28"/>
        </w:rPr>
        <w:t>9</w:t>
      </w:r>
      <w:r w:rsidR="00935E87">
        <w:rPr>
          <w:sz w:val="28"/>
          <w:szCs w:val="28"/>
        </w:rPr>
        <w:t>-СД</w:t>
      </w:r>
    </w:p>
    <w:p w:rsidR="004074E9" w:rsidRDefault="0087708D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8F7EEA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«О бюджете Батецкого сельского поселения на 201</w:t>
      </w:r>
      <w:r w:rsidR="00BB6C76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BB6C76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BB6C76">
        <w:rPr>
          <w:sz w:val="28"/>
          <w:szCs w:val="28"/>
        </w:rPr>
        <w:t>7</w:t>
      </w:r>
      <w:r w:rsidR="004074E9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</w:t>
      </w:r>
      <w:r w:rsidR="00630726">
        <w:rPr>
          <w:sz w:val="28"/>
          <w:szCs w:val="28"/>
        </w:rPr>
        <w:t>,</w:t>
      </w:r>
      <w:r w:rsidR="004074E9">
        <w:rPr>
          <w:sz w:val="28"/>
          <w:szCs w:val="28"/>
        </w:rPr>
        <w:t xml:space="preserve"> </w:t>
      </w:r>
      <w:r w:rsidR="008F7EEA">
        <w:rPr>
          <w:sz w:val="28"/>
          <w:szCs w:val="28"/>
        </w:rPr>
        <w:t xml:space="preserve">принятым </w:t>
      </w:r>
      <w:r>
        <w:rPr>
          <w:sz w:val="28"/>
          <w:szCs w:val="28"/>
        </w:rPr>
        <w:t xml:space="preserve"> Советом депутатов  Батецкого сельского поселения</w:t>
      </w:r>
      <w:r w:rsidR="008F7EEA">
        <w:rPr>
          <w:sz w:val="28"/>
          <w:szCs w:val="28"/>
        </w:rPr>
        <w:t xml:space="preserve"> </w:t>
      </w:r>
      <w:r w:rsidR="00413A1E">
        <w:rPr>
          <w:sz w:val="28"/>
          <w:szCs w:val="28"/>
        </w:rPr>
        <w:t>24</w:t>
      </w:r>
      <w:r w:rsidR="0072088F" w:rsidRPr="0072088F">
        <w:rPr>
          <w:b/>
          <w:sz w:val="40"/>
          <w:szCs w:val="40"/>
        </w:rPr>
        <w:t xml:space="preserve"> </w:t>
      </w:r>
      <w:r w:rsidR="008F7EEA">
        <w:rPr>
          <w:sz w:val="28"/>
          <w:szCs w:val="28"/>
        </w:rPr>
        <w:t xml:space="preserve"> декабря 201</w:t>
      </w:r>
      <w:r w:rsidR="00BB6C76">
        <w:rPr>
          <w:sz w:val="28"/>
          <w:szCs w:val="28"/>
        </w:rPr>
        <w:t>4</w:t>
      </w:r>
      <w:r w:rsidR="008F7EEA">
        <w:rPr>
          <w:sz w:val="28"/>
          <w:szCs w:val="28"/>
        </w:rPr>
        <w:t xml:space="preserve"> года №</w:t>
      </w:r>
      <w:r w:rsidR="00413A1E">
        <w:rPr>
          <w:sz w:val="28"/>
          <w:szCs w:val="28"/>
        </w:rPr>
        <w:t xml:space="preserve"> </w:t>
      </w:r>
      <w:r w:rsidR="00BB6C76">
        <w:rPr>
          <w:sz w:val="28"/>
          <w:szCs w:val="28"/>
        </w:rPr>
        <w:t>21</w:t>
      </w:r>
      <w:r w:rsidR="008F7EEA">
        <w:rPr>
          <w:sz w:val="28"/>
          <w:szCs w:val="28"/>
        </w:rPr>
        <w:t xml:space="preserve"> </w:t>
      </w:r>
      <w:r w:rsidR="004074E9">
        <w:rPr>
          <w:sz w:val="28"/>
          <w:szCs w:val="28"/>
        </w:rPr>
        <w:t>-</w:t>
      </w:r>
      <w:r w:rsidR="008F7EEA">
        <w:rPr>
          <w:sz w:val="28"/>
          <w:szCs w:val="28"/>
        </w:rPr>
        <w:t>СД утверждены: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характеристики бюджета Батецкого сельского поселения  на 201</w:t>
      </w:r>
      <w:r w:rsidR="00BB6C76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BB6C76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BB6C76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годов;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поступления доходов в бюджет сельского поселения на  201</w:t>
      </w:r>
      <w:r w:rsidR="00BB6C76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BB6C76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BB6C76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годов;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0E6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главны</w:t>
      </w:r>
      <w:r w:rsidR="009D20E6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администратор</w:t>
      </w:r>
      <w:r w:rsidR="009D20E6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доходов бюджета сельского поселения;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E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безвозмездны</w:t>
      </w:r>
      <w:r w:rsidR="00345E89">
        <w:rPr>
          <w:sz w:val="28"/>
          <w:szCs w:val="28"/>
        </w:rPr>
        <w:t>х</w:t>
      </w:r>
      <w:r>
        <w:rPr>
          <w:sz w:val="28"/>
          <w:szCs w:val="28"/>
        </w:rPr>
        <w:t xml:space="preserve"> поступлени</w:t>
      </w:r>
      <w:r w:rsidR="00345E89">
        <w:rPr>
          <w:sz w:val="28"/>
          <w:szCs w:val="28"/>
        </w:rPr>
        <w:t>й</w:t>
      </w:r>
      <w:r>
        <w:rPr>
          <w:sz w:val="28"/>
          <w:szCs w:val="28"/>
        </w:rPr>
        <w:t xml:space="preserve"> из бюджета муниципального района;</w:t>
      </w:r>
    </w:p>
    <w:p w:rsidR="00FE3B19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B19">
        <w:rPr>
          <w:sz w:val="28"/>
          <w:szCs w:val="28"/>
        </w:rPr>
        <w:t>особенности использования средств, поступающих во временное распоряжение получателей средств местного бюджета;</w:t>
      </w:r>
    </w:p>
    <w:p w:rsidR="00FE3B19" w:rsidRDefault="00FE3B19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E89">
        <w:rPr>
          <w:sz w:val="28"/>
          <w:szCs w:val="28"/>
        </w:rPr>
        <w:t xml:space="preserve"> объем </w:t>
      </w:r>
      <w:r>
        <w:rPr>
          <w:sz w:val="28"/>
          <w:szCs w:val="28"/>
        </w:rPr>
        <w:t xml:space="preserve"> бюджетны</w:t>
      </w:r>
      <w:r w:rsidR="00345E89">
        <w:rPr>
          <w:sz w:val="28"/>
          <w:szCs w:val="28"/>
        </w:rPr>
        <w:t>х</w:t>
      </w:r>
      <w:r>
        <w:rPr>
          <w:sz w:val="28"/>
          <w:szCs w:val="28"/>
        </w:rPr>
        <w:t xml:space="preserve"> ассигновани</w:t>
      </w:r>
      <w:r w:rsidR="00345E89">
        <w:rPr>
          <w:sz w:val="28"/>
          <w:szCs w:val="28"/>
        </w:rPr>
        <w:t>й</w:t>
      </w:r>
      <w:r>
        <w:rPr>
          <w:sz w:val="28"/>
          <w:szCs w:val="28"/>
        </w:rPr>
        <w:t xml:space="preserve"> бюджета сельского поселения на </w:t>
      </w:r>
      <w:r w:rsidR="007313E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B6C76">
        <w:rPr>
          <w:sz w:val="28"/>
          <w:szCs w:val="28"/>
        </w:rPr>
        <w:t>5</w:t>
      </w:r>
      <w:r w:rsidR="00413A1E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201</w:t>
      </w:r>
      <w:r w:rsidR="00BB6C76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BB6C76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годов;</w:t>
      </w:r>
    </w:p>
    <w:p w:rsidR="00FE3B19" w:rsidRDefault="00FE3B19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E89">
        <w:rPr>
          <w:sz w:val="28"/>
          <w:szCs w:val="28"/>
        </w:rPr>
        <w:t xml:space="preserve"> </w:t>
      </w:r>
      <w:r w:rsidR="004074E9">
        <w:rPr>
          <w:sz w:val="28"/>
          <w:szCs w:val="28"/>
        </w:rPr>
        <w:t xml:space="preserve"> </w:t>
      </w:r>
      <w:r w:rsidR="00345E89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 особенности исполнения бюджета сельского поселения.</w:t>
      </w:r>
      <w:r w:rsidR="007313E0">
        <w:rPr>
          <w:sz w:val="28"/>
          <w:szCs w:val="28"/>
        </w:rPr>
        <w:t xml:space="preserve">  </w:t>
      </w:r>
    </w:p>
    <w:p w:rsidR="006108F0" w:rsidRDefault="006108F0" w:rsidP="00630726">
      <w:pPr>
        <w:ind w:left="227" w:right="170"/>
        <w:jc w:val="both"/>
        <w:rPr>
          <w:b/>
          <w:sz w:val="28"/>
          <w:szCs w:val="28"/>
        </w:rPr>
      </w:pPr>
    </w:p>
    <w:p w:rsidR="00C21F46" w:rsidRDefault="0072088F" w:rsidP="004074E9">
      <w:pPr>
        <w:ind w:left="227" w:right="170"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6CD4">
        <w:rPr>
          <w:b/>
          <w:sz w:val="28"/>
          <w:szCs w:val="28"/>
        </w:rPr>
        <w:t>1.</w:t>
      </w:r>
      <w:r w:rsidR="00214CBE">
        <w:rPr>
          <w:b/>
          <w:sz w:val="28"/>
          <w:szCs w:val="28"/>
        </w:rPr>
        <w:t>2</w:t>
      </w:r>
      <w:r w:rsidR="004074E9">
        <w:rPr>
          <w:b/>
          <w:sz w:val="28"/>
          <w:szCs w:val="28"/>
        </w:rPr>
        <w:t>.</w:t>
      </w:r>
      <w:r w:rsidR="006108F0" w:rsidRPr="006108F0">
        <w:rPr>
          <w:b/>
          <w:sz w:val="28"/>
          <w:szCs w:val="28"/>
        </w:rPr>
        <w:t xml:space="preserve"> Проверка правильности составления и утверждения сводной бюджетной росписи и доведения бюджетных ассигнований</w:t>
      </w:r>
    </w:p>
    <w:p w:rsidR="006108F0" w:rsidRDefault="006108F0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проверки представлена сводная бюджетная роспись поступления доходов и расходов </w:t>
      </w:r>
      <w:r w:rsidR="005476ED">
        <w:rPr>
          <w:sz w:val="28"/>
          <w:szCs w:val="28"/>
        </w:rPr>
        <w:t xml:space="preserve"> бюджета Батецкого </w:t>
      </w:r>
      <w:r>
        <w:rPr>
          <w:sz w:val="28"/>
          <w:szCs w:val="28"/>
        </w:rPr>
        <w:t>сельского поселения.</w:t>
      </w:r>
      <w:r w:rsidR="006024A2">
        <w:rPr>
          <w:sz w:val="28"/>
          <w:szCs w:val="28"/>
        </w:rPr>
        <w:t xml:space="preserve"> Порядок   составления и ведения сводной бюджетной росписи  бюджета</w:t>
      </w:r>
      <w:r w:rsidR="005476ED">
        <w:rPr>
          <w:sz w:val="28"/>
          <w:szCs w:val="28"/>
        </w:rPr>
        <w:t xml:space="preserve"> Батецкого </w:t>
      </w:r>
      <w:r w:rsidR="006024A2">
        <w:rPr>
          <w:sz w:val="28"/>
          <w:szCs w:val="28"/>
        </w:rPr>
        <w:t xml:space="preserve"> сельского поселения</w:t>
      </w:r>
      <w:r w:rsidR="005476ED">
        <w:rPr>
          <w:sz w:val="28"/>
          <w:szCs w:val="28"/>
        </w:rPr>
        <w:t xml:space="preserve">  разработан  и утвержден  Постановлением </w:t>
      </w:r>
      <w:r w:rsidR="00C86600">
        <w:rPr>
          <w:sz w:val="28"/>
          <w:szCs w:val="28"/>
        </w:rPr>
        <w:t xml:space="preserve"> Администрации Батецкого сельского поселения  от 09.10.2013 №</w:t>
      </w:r>
      <w:r w:rsidR="00567119">
        <w:rPr>
          <w:sz w:val="28"/>
          <w:szCs w:val="28"/>
        </w:rPr>
        <w:t xml:space="preserve"> </w:t>
      </w:r>
      <w:r w:rsidR="00C86600">
        <w:rPr>
          <w:sz w:val="28"/>
          <w:szCs w:val="28"/>
        </w:rPr>
        <w:t>138.</w:t>
      </w:r>
      <w:r w:rsidR="005476ED">
        <w:rPr>
          <w:sz w:val="28"/>
          <w:szCs w:val="28"/>
        </w:rPr>
        <w:t xml:space="preserve"> </w:t>
      </w:r>
    </w:p>
    <w:p w:rsidR="006108F0" w:rsidRDefault="006108F0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бюджетная роспись соответствует утвержденному бюджету на 201</w:t>
      </w:r>
      <w:r w:rsidR="00BB6C76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6108F0" w:rsidRDefault="00214CBE" w:rsidP="004074E9">
      <w:pPr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14CBE">
        <w:rPr>
          <w:b/>
          <w:sz w:val="28"/>
          <w:szCs w:val="28"/>
        </w:rPr>
        <w:t>3</w:t>
      </w:r>
      <w:r w:rsidR="004074E9">
        <w:rPr>
          <w:b/>
          <w:sz w:val="28"/>
          <w:szCs w:val="28"/>
        </w:rPr>
        <w:t>.</w:t>
      </w:r>
      <w:r w:rsidRPr="00214CBE">
        <w:rPr>
          <w:b/>
          <w:sz w:val="28"/>
          <w:szCs w:val="28"/>
        </w:rPr>
        <w:t xml:space="preserve"> Ведение сводной бюджетной росписи и изменение лимитов бюджетных обязательств</w:t>
      </w:r>
    </w:p>
    <w:p w:rsidR="00214CBE" w:rsidRDefault="00214CBE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сводную бюджетную роспись</w:t>
      </w:r>
      <w:r w:rsidR="0003471C">
        <w:rPr>
          <w:sz w:val="28"/>
          <w:szCs w:val="28"/>
        </w:rPr>
        <w:t xml:space="preserve"> осуществляется на основании  решений Совета депутатов.</w:t>
      </w:r>
      <w:r w:rsidR="00BA498D">
        <w:rPr>
          <w:sz w:val="28"/>
          <w:szCs w:val="28"/>
        </w:rPr>
        <w:t xml:space="preserve"> В течени</w:t>
      </w:r>
      <w:r w:rsidR="00630726">
        <w:rPr>
          <w:sz w:val="28"/>
          <w:szCs w:val="28"/>
        </w:rPr>
        <w:t>е</w:t>
      </w:r>
      <w:r w:rsidR="00BA498D">
        <w:rPr>
          <w:sz w:val="28"/>
          <w:szCs w:val="28"/>
        </w:rPr>
        <w:t xml:space="preserve"> 201</w:t>
      </w:r>
      <w:r w:rsidR="00BB6C76">
        <w:rPr>
          <w:sz w:val="28"/>
          <w:szCs w:val="28"/>
        </w:rPr>
        <w:t>5</w:t>
      </w:r>
      <w:r w:rsidR="00BA498D">
        <w:rPr>
          <w:sz w:val="28"/>
          <w:szCs w:val="28"/>
        </w:rPr>
        <w:t xml:space="preserve"> года в сводную роспись доходов</w:t>
      </w:r>
      <w:r w:rsidR="004D7330">
        <w:rPr>
          <w:sz w:val="28"/>
          <w:szCs w:val="28"/>
        </w:rPr>
        <w:t xml:space="preserve"> и расходов </w:t>
      </w:r>
      <w:r w:rsidR="00BA498D">
        <w:rPr>
          <w:sz w:val="28"/>
          <w:szCs w:val="28"/>
        </w:rPr>
        <w:t xml:space="preserve"> изменения вносились </w:t>
      </w:r>
      <w:r w:rsidR="0072088F">
        <w:rPr>
          <w:sz w:val="28"/>
          <w:szCs w:val="28"/>
        </w:rPr>
        <w:t xml:space="preserve"> </w:t>
      </w:r>
      <w:r w:rsidR="00BB6C76">
        <w:rPr>
          <w:sz w:val="28"/>
          <w:szCs w:val="28"/>
        </w:rPr>
        <w:t>7</w:t>
      </w:r>
      <w:r w:rsidR="0072088F">
        <w:rPr>
          <w:sz w:val="28"/>
          <w:szCs w:val="28"/>
        </w:rPr>
        <w:t xml:space="preserve">  </w:t>
      </w:r>
      <w:r w:rsidR="004D7330">
        <w:rPr>
          <w:sz w:val="28"/>
          <w:szCs w:val="28"/>
        </w:rPr>
        <w:t xml:space="preserve"> раз</w:t>
      </w:r>
      <w:r w:rsidR="00BA498D">
        <w:rPr>
          <w:sz w:val="28"/>
          <w:szCs w:val="28"/>
        </w:rPr>
        <w:t>.</w:t>
      </w:r>
    </w:p>
    <w:p w:rsidR="00214CBE" w:rsidRDefault="00214CBE" w:rsidP="00630726">
      <w:pPr>
        <w:ind w:left="227" w:right="170"/>
        <w:jc w:val="both"/>
        <w:rPr>
          <w:sz w:val="28"/>
          <w:szCs w:val="28"/>
        </w:rPr>
      </w:pPr>
    </w:p>
    <w:p w:rsidR="00214CBE" w:rsidRDefault="00096CD4" w:rsidP="004074E9">
      <w:pPr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4074E9">
        <w:rPr>
          <w:b/>
          <w:sz w:val="28"/>
          <w:szCs w:val="28"/>
        </w:rPr>
        <w:t>.</w:t>
      </w:r>
      <w:r w:rsidR="00214CBE">
        <w:rPr>
          <w:b/>
          <w:sz w:val="28"/>
          <w:szCs w:val="28"/>
        </w:rPr>
        <w:t xml:space="preserve"> </w:t>
      </w:r>
      <w:r w:rsidR="00214CBE" w:rsidRPr="00214CBE">
        <w:rPr>
          <w:b/>
          <w:sz w:val="28"/>
          <w:szCs w:val="28"/>
        </w:rPr>
        <w:t>Составление и ведение кассового плана</w:t>
      </w:r>
    </w:p>
    <w:p w:rsidR="00214CBE" w:rsidRDefault="00214CBE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и вед</w:t>
      </w:r>
      <w:r w:rsidR="0003471C">
        <w:rPr>
          <w:sz w:val="28"/>
          <w:szCs w:val="28"/>
        </w:rPr>
        <w:t>ения кассового плана утвержден постановлением</w:t>
      </w:r>
      <w:r w:rsidR="00D50E07">
        <w:rPr>
          <w:sz w:val="28"/>
          <w:szCs w:val="28"/>
        </w:rPr>
        <w:t xml:space="preserve"> </w:t>
      </w:r>
      <w:r w:rsidR="00EA02CF">
        <w:rPr>
          <w:sz w:val="28"/>
          <w:szCs w:val="28"/>
        </w:rPr>
        <w:t xml:space="preserve">Администрации Батецкого сельского поселения </w:t>
      </w:r>
      <w:r w:rsidR="004074E9">
        <w:rPr>
          <w:sz w:val="28"/>
          <w:szCs w:val="28"/>
        </w:rPr>
        <w:t xml:space="preserve">от 21.03.2012 </w:t>
      </w:r>
      <w:r w:rsidR="00EA02CF">
        <w:rPr>
          <w:sz w:val="28"/>
          <w:szCs w:val="28"/>
        </w:rPr>
        <w:t>№ 55</w:t>
      </w:r>
      <w:r w:rsidR="004074E9">
        <w:rPr>
          <w:sz w:val="28"/>
          <w:szCs w:val="28"/>
        </w:rPr>
        <w:t>.</w:t>
      </w:r>
      <w:r w:rsidR="0003471C">
        <w:rPr>
          <w:sz w:val="28"/>
          <w:szCs w:val="28"/>
        </w:rPr>
        <w:t xml:space="preserve"> </w:t>
      </w:r>
    </w:p>
    <w:p w:rsidR="00214CBE" w:rsidRDefault="0003471C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кассового плана осуществляется в соответствии с порядком, утвержденным постановлением Администрации сельского поселения.</w:t>
      </w:r>
    </w:p>
    <w:p w:rsidR="00520559" w:rsidRDefault="004E157B" w:rsidP="00E91007">
      <w:pPr>
        <w:ind w:left="227" w:right="170"/>
        <w:jc w:val="both"/>
        <w:rPr>
          <w:sz w:val="28"/>
          <w:szCs w:val="28"/>
        </w:rPr>
      </w:pPr>
      <w:r w:rsidRPr="0072088F">
        <w:rPr>
          <w:b/>
          <w:sz w:val="44"/>
          <w:szCs w:val="44"/>
        </w:rPr>
        <w:t xml:space="preserve">  </w:t>
      </w:r>
    </w:p>
    <w:p w:rsidR="006703B8" w:rsidRDefault="006703B8" w:rsidP="00630726">
      <w:pPr>
        <w:ind w:left="227" w:right="170"/>
        <w:jc w:val="both"/>
        <w:rPr>
          <w:sz w:val="28"/>
          <w:szCs w:val="28"/>
        </w:rPr>
      </w:pPr>
    </w:p>
    <w:p w:rsidR="00BD27A6" w:rsidRDefault="00520559" w:rsidP="0072088F">
      <w:pPr>
        <w:ind w:left="227" w:right="170"/>
        <w:jc w:val="both"/>
        <w:rPr>
          <w:sz w:val="28"/>
          <w:szCs w:val="28"/>
        </w:rPr>
      </w:pPr>
      <w:r w:rsidRPr="00520559">
        <w:rPr>
          <w:b/>
          <w:sz w:val="28"/>
          <w:szCs w:val="28"/>
        </w:rPr>
        <w:t xml:space="preserve">     </w:t>
      </w:r>
    </w:p>
    <w:p w:rsidR="006108F0" w:rsidRDefault="00096CD4" w:rsidP="004074E9">
      <w:pPr>
        <w:ind w:right="170" w:firstLine="709"/>
        <w:jc w:val="both"/>
        <w:rPr>
          <w:b/>
          <w:sz w:val="28"/>
          <w:szCs w:val="28"/>
        </w:rPr>
      </w:pPr>
      <w:r w:rsidRPr="00096CD4">
        <w:rPr>
          <w:b/>
          <w:sz w:val="28"/>
          <w:szCs w:val="28"/>
        </w:rPr>
        <w:t>2. Общая характеристика параметров исполнения бюджета сельского поселения</w:t>
      </w:r>
    </w:p>
    <w:p w:rsidR="001E5590" w:rsidRDefault="001E5590" w:rsidP="004074E9">
      <w:pPr>
        <w:ind w:right="170" w:firstLine="709"/>
        <w:jc w:val="both"/>
        <w:rPr>
          <w:sz w:val="28"/>
          <w:szCs w:val="28"/>
        </w:rPr>
      </w:pPr>
      <w:r w:rsidRPr="0029398C">
        <w:rPr>
          <w:sz w:val="28"/>
          <w:szCs w:val="28"/>
        </w:rPr>
        <w:t xml:space="preserve">В соответствии с Положением «О бюджетном процессе в Батецком сельском поселении», утвержденным решением Совета депутатов от </w:t>
      </w:r>
      <w:r w:rsidR="0072088F">
        <w:rPr>
          <w:sz w:val="28"/>
          <w:szCs w:val="28"/>
        </w:rPr>
        <w:t xml:space="preserve">  </w:t>
      </w:r>
      <w:r w:rsidR="00E91007">
        <w:rPr>
          <w:sz w:val="28"/>
          <w:szCs w:val="28"/>
        </w:rPr>
        <w:t>11 сентября 2014</w:t>
      </w:r>
      <w:r w:rsidRPr="0029398C">
        <w:rPr>
          <w:sz w:val="28"/>
          <w:szCs w:val="28"/>
        </w:rPr>
        <w:t xml:space="preserve"> №</w:t>
      </w:r>
      <w:r w:rsidR="00BA498D">
        <w:rPr>
          <w:sz w:val="28"/>
          <w:szCs w:val="28"/>
        </w:rPr>
        <w:t xml:space="preserve"> </w:t>
      </w:r>
      <w:r w:rsidR="00E91007">
        <w:rPr>
          <w:sz w:val="28"/>
          <w:szCs w:val="28"/>
        </w:rPr>
        <w:t>317</w:t>
      </w:r>
      <w:r w:rsidRPr="0029398C">
        <w:rPr>
          <w:sz w:val="28"/>
          <w:szCs w:val="28"/>
        </w:rPr>
        <w:t>-СД</w:t>
      </w:r>
      <w:r w:rsidR="00BA498D">
        <w:rPr>
          <w:sz w:val="28"/>
          <w:szCs w:val="28"/>
        </w:rPr>
        <w:t>,</w:t>
      </w:r>
      <w:r w:rsidRPr="0029398C">
        <w:rPr>
          <w:sz w:val="28"/>
          <w:szCs w:val="28"/>
        </w:rPr>
        <w:t xml:space="preserve"> исполняющим полномочия по формированию и исполнению бюджета поселения является Администрация Батецкого</w:t>
      </w:r>
      <w:r w:rsidR="00E91007">
        <w:rPr>
          <w:sz w:val="28"/>
          <w:szCs w:val="28"/>
        </w:rPr>
        <w:t xml:space="preserve"> муниципального района</w:t>
      </w:r>
      <w:r w:rsidRPr="0029398C">
        <w:rPr>
          <w:sz w:val="28"/>
          <w:szCs w:val="28"/>
        </w:rPr>
        <w:t>.</w:t>
      </w:r>
    </w:p>
    <w:p w:rsidR="001E5CB8" w:rsidRDefault="004D7330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Батецкого сельского поселения  от </w:t>
      </w:r>
      <w:r w:rsidR="00F83F51">
        <w:rPr>
          <w:sz w:val="28"/>
          <w:szCs w:val="28"/>
        </w:rPr>
        <w:t xml:space="preserve"> 24 декабря </w:t>
      </w:r>
      <w:r>
        <w:rPr>
          <w:sz w:val="28"/>
          <w:szCs w:val="28"/>
        </w:rPr>
        <w:t xml:space="preserve"> 201</w:t>
      </w:r>
      <w:r w:rsidR="00BB6C7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BB6C76">
        <w:rPr>
          <w:sz w:val="28"/>
          <w:szCs w:val="28"/>
        </w:rPr>
        <w:t>21</w:t>
      </w:r>
      <w:r>
        <w:rPr>
          <w:sz w:val="28"/>
          <w:szCs w:val="28"/>
        </w:rPr>
        <w:t xml:space="preserve"> -СД «О бюджете Батецкого сельского поселения на 201</w:t>
      </w:r>
      <w:r w:rsidR="00941343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941343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941343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бюджет поселения на 201</w:t>
      </w:r>
      <w:r w:rsidR="00941343">
        <w:rPr>
          <w:sz w:val="28"/>
          <w:szCs w:val="28"/>
        </w:rPr>
        <w:t>5</w:t>
      </w:r>
      <w:r>
        <w:rPr>
          <w:sz w:val="28"/>
          <w:szCs w:val="28"/>
        </w:rPr>
        <w:t xml:space="preserve"> год  был утвержден по доходам в сумме </w:t>
      </w:r>
      <w:r w:rsidR="00F54832">
        <w:rPr>
          <w:sz w:val="28"/>
          <w:szCs w:val="28"/>
        </w:rPr>
        <w:t>7822,9</w:t>
      </w:r>
      <w:r w:rsidR="00E04E5C">
        <w:rPr>
          <w:sz w:val="28"/>
          <w:szCs w:val="28"/>
        </w:rPr>
        <w:t xml:space="preserve"> тыс.руб</w:t>
      </w:r>
      <w:r w:rsidR="00ED2CC7">
        <w:rPr>
          <w:sz w:val="28"/>
          <w:szCs w:val="28"/>
        </w:rPr>
        <w:t>лей</w:t>
      </w:r>
      <w:r w:rsidR="00E04E5C">
        <w:rPr>
          <w:sz w:val="28"/>
          <w:szCs w:val="28"/>
        </w:rPr>
        <w:t xml:space="preserve">., по расходам в сумме </w:t>
      </w:r>
      <w:r w:rsidR="00F54832">
        <w:rPr>
          <w:sz w:val="28"/>
          <w:szCs w:val="28"/>
        </w:rPr>
        <w:t xml:space="preserve"> 7822,9</w:t>
      </w:r>
      <w:r w:rsidR="00F83F51">
        <w:rPr>
          <w:sz w:val="28"/>
          <w:szCs w:val="28"/>
        </w:rPr>
        <w:t xml:space="preserve"> </w:t>
      </w:r>
      <w:r w:rsidR="00E04E5C">
        <w:rPr>
          <w:sz w:val="28"/>
          <w:szCs w:val="28"/>
        </w:rPr>
        <w:t>тыс.руб</w:t>
      </w:r>
      <w:r w:rsidR="00ED2CC7">
        <w:rPr>
          <w:sz w:val="28"/>
          <w:szCs w:val="28"/>
        </w:rPr>
        <w:t>лей</w:t>
      </w:r>
      <w:r w:rsidR="00E04E5C">
        <w:rPr>
          <w:sz w:val="28"/>
          <w:szCs w:val="28"/>
        </w:rPr>
        <w:t xml:space="preserve">., </w:t>
      </w:r>
      <w:r w:rsidR="00F83F51">
        <w:rPr>
          <w:sz w:val="28"/>
          <w:szCs w:val="28"/>
        </w:rPr>
        <w:t xml:space="preserve">  без </w:t>
      </w:r>
      <w:r w:rsidR="00E04E5C">
        <w:rPr>
          <w:sz w:val="28"/>
          <w:szCs w:val="28"/>
        </w:rPr>
        <w:t xml:space="preserve">дефицита.  </w:t>
      </w:r>
      <w:r w:rsidR="001E5590" w:rsidRPr="0029398C">
        <w:rPr>
          <w:sz w:val="28"/>
          <w:szCs w:val="28"/>
        </w:rPr>
        <w:t xml:space="preserve">В ходе исполнения бюджета поселения решением Совета депутатов в течение года </w:t>
      </w:r>
      <w:r w:rsidR="00BA498D">
        <w:rPr>
          <w:sz w:val="28"/>
          <w:szCs w:val="28"/>
        </w:rPr>
        <w:t>изменения в бюджет вносились</w:t>
      </w:r>
      <w:r w:rsidR="001E5590" w:rsidRPr="0029398C">
        <w:rPr>
          <w:sz w:val="28"/>
          <w:szCs w:val="28"/>
        </w:rPr>
        <w:t xml:space="preserve">  </w:t>
      </w:r>
      <w:r w:rsidR="0072088F">
        <w:rPr>
          <w:sz w:val="28"/>
          <w:szCs w:val="28"/>
        </w:rPr>
        <w:t xml:space="preserve"> </w:t>
      </w:r>
      <w:r w:rsidR="00BB6C76">
        <w:rPr>
          <w:sz w:val="28"/>
          <w:szCs w:val="28"/>
        </w:rPr>
        <w:t>7</w:t>
      </w:r>
      <w:r w:rsidR="00C124C6" w:rsidRPr="0072088F">
        <w:rPr>
          <w:b/>
          <w:sz w:val="28"/>
          <w:szCs w:val="28"/>
        </w:rPr>
        <w:t xml:space="preserve"> </w:t>
      </w:r>
      <w:r w:rsidR="00BA498D" w:rsidRPr="0072088F">
        <w:rPr>
          <w:b/>
          <w:sz w:val="28"/>
          <w:szCs w:val="28"/>
        </w:rPr>
        <w:t xml:space="preserve"> </w:t>
      </w:r>
      <w:r w:rsidR="00BA498D">
        <w:rPr>
          <w:sz w:val="28"/>
          <w:szCs w:val="28"/>
        </w:rPr>
        <w:t>раз</w:t>
      </w:r>
      <w:r w:rsidR="00E04E5C">
        <w:rPr>
          <w:sz w:val="28"/>
          <w:szCs w:val="28"/>
        </w:rPr>
        <w:t>, в результате корректировок  параметры бюджета поселения изменены</w:t>
      </w:r>
      <w:r w:rsidR="00F83F51">
        <w:rPr>
          <w:sz w:val="28"/>
          <w:szCs w:val="28"/>
        </w:rPr>
        <w:t>,</w:t>
      </w:r>
      <w:r w:rsidR="00E04E5C">
        <w:rPr>
          <w:sz w:val="28"/>
          <w:szCs w:val="28"/>
        </w:rPr>
        <w:t xml:space="preserve"> в сторону </w:t>
      </w:r>
      <w:r w:rsidR="00BB6C76">
        <w:rPr>
          <w:sz w:val="28"/>
          <w:szCs w:val="28"/>
        </w:rPr>
        <w:t xml:space="preserve"> </w:t>
      </w:r>
      <w:r w:rsidR="00F83F51" w:rsidRPr="00BB6C76">
        <w:rPr>
          <w:b/>
          <w:sz w:val="40"/>
          <w:szCs w:val="40"/>
        </w:rPr>
        <w:t xml:space="preserve"> </w:t>
      </w:r>
      <w:r w:rsidR="00F83F51">
        <w:rPr>
          <w:sz w:val="28"/>
          <w:szCs w:val="28"/>
        </w:rPr>
        <w:t>уменьшения</w:t>
      </w:r>
      <w:r w:rsidR="00E04E5C">
        <w:rPr>
          <w:sz w:val="28"/>
          <w:szCs w:val="28"/>
        </w:rPr>
        <w:t xml:space="preserve"> по доходам на </w:t>
      </w:r>
      <w:r w:rsidR="00F83F51">
        <w:rPr>
          <w:sz w:val="28"/>
          <w:szCs w:val="28"/>
        </w:rPr>
        <w:t xml:space="preserve"> </w:t>
      </w:r>
      <w:r w:rsidR="00F54832">
        <w:rPr>
          <w:sz w:val="28"/>
          <w:szCs w:val="28"/>
        </w:rPr>
        <w:t xml:space="preserve">539,3 </w:t>
      </w:r>
      <w:r w:rsidR="00F83F51">
        <w:rPr>
          <w:sz w:val="28"/>
          <w:szCs w:val="28"/>
        </w:rPr>
        <w:t xml:space="preserve"> </w:t>
      </w:r>
      <w:r w:rsidR="00E04E5C">
        <w:rPr>
          <w:sz w:val="28"/>
          <w:szCs w:val="28"/>
        </w:rPr>
        <w:t>тыс.руб</w:t>
      </w:r>
      <w:r w:rsidR="00ED2CC7">
        <w:rPr>
          <w:sz w:val="28"/>
          <w:szCs w:val="28"/>
        </w:rPr>
        <w:t>лей</w:t>
      </w:r>
      <w:r w:rsidR="00E04E5C">
        <w:rPr>
          <w:sz w:val="28"/>
          <w:szCs w:val="28"/>
        </w:rPr>
        <w:t>, по расходам</w:t>
      </w:r>
      <w:r w:rsidR="00F83F51">
        <w:rPr>
          <w:sz w:val="28"/>
          <w:szCs w:val="28"/>
        </w:rPr>
        <w:t xml:space="preserve"> увеличены</w:t>
      </w:r>
      <w:r w:rsidR="00F54832">
        <w:rPr>
          <w:sz w:val="28"/>
          <w:szCs w:val="28"/>
        </w:rPr>
        <w:t xml:space="preserve"> на 1313,3</w:t>
      </w:r>
      <w:r w:rsidR="00F83F51">
        <w:rPr>
          <w:sz w:val="28"/>
          <w:szCs w:val="28"/>
        </w:rPr>
        <w:t xml:space="preserve">   </w:t>
      </w:r>
      <w:r w:rsidR="00E04E5C">
        <w:rPr>
          <w:sz w:val="28"/>
          <w:szCs w:val="28"/>
        </w:rPr>
        <w:t>тыс.руб</w:t>
      </w:r>
      <w:r w:rsidR="00ED2CC7">
        <w:rPr>
          <w:sz w:val="28"/>
          <w:szCs w:val="28"/>
        </w:rPr>
        <w:t>лей</w:t>
      </w:r>
      <w:r w:rsidR="00F54832">
        <w:rPr>
          <w:sz w:val="28"/>
          <w:szCs w:val="28"/>
        </w:rPr>
        <w:t>.</w:t>
      </w:r>
    </w:p>
    <w:p w:rsidR="00096CD4" w:rsidRDefault="00CE38F0" w:rsidP="00B2573B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внесенных изменений </w:t>
      </w:r>
      <w:r w:rsidR="001E5590" w:rsidRPr="0029398C">
        <w:rPr>
          <w:sz w:val="28"/>
          <w:szCs w:val="28"/>
        </w:rPr>
        <w:t xml:space="preserve">окончательно </w:t>
      </w:r>
      <w:r w:rsidR="00EA02CF">
        <w:rPr>
          <w:sz w:val="28"/>
          <w:szCs w:val="28"/>
        </w:rPr>
        <w:t xml:space="preserve"> бюджет был </w:t>
      </w:r>
      <w:r w:rsidR="001E5590" w:rsidRPr="0029398C">
        <w:rPr>
          <w:sz w:val="28"/>
          <w:szCs w:val="28"/>
        </w:rPr>
        <w:t>утвержден</w:t>
      </w:r>
      <w:r w:rsidR="00EA02CF">
        <w:rPr>
          <w:sz w:val="28"/>
          <w:szCs w:val="28"/>
        </w:rPr>
        <w:t xml:space="preserve"> по </w:t>
      </w:r>
      <w:r w:rsidR="001E5590" w:rsidRPr="0029398C">
        <w:rPr>
          <w:sz w:val="28"/>
          <w:szCs w:val="28"/>
        </w:rPr>
        <w:t xml:space="preserve"> доход</w:t>
      </w:r>
      <w:r w:rsidR="00EA02CF">
        <w:rPr>
          <w:sz w:val="28"/>
          <w:szCs w:val="28"/>
        </w:rPr>
        <w:t xml:space="preserve">ам </w:t>
      </w:r>
      <w:r w:rsidR="001E5590" w:rsidRPr="0029398C">
        <w:rPr>
          <w:sz w:val="28"/>
          <w:szCs w:val="28"/>
        </w:rPr>
        <w:t xml:space="preserve"> </w:t>
      </w:r>
      <w:r w:rsidR="001E5590">
        <w:rPr>
          <w:sz w:val="28"/>
          <w:szCs w:val="28"/>
        </w:rPr>
        <w:t xml:space="preserve"> в сумме </w:t>
      </w:r>
      <w:r w:rsidR="00BA498D">
        <w:rPr>
          <w:sz w:val="28"/>
          <w:szCs w:val="28"/>
        </w:rPr>
        <w:t xml:space="preserve"> </w:t>
      </w:r>
      <w:r w:rsidR="00C6240D">
        <w:rPr>
          <w:sz w:val="28"/>
          <w:szCs w:val="28"/>
        </w:rPr>
        <w:t xml:space="preserve">7283,6 </w:t>
      </w:r>
      <w:r w:rsidR="002F161E">
        <w:rPr>
          <w:sz w:val="28"/>
          <w:szCs w:val="28"/>
        </w:rPr>
        <w:t>тыс.руб</w:t>
      </w:r>
      <w:r w:rsidR="00ED2CC7">
        <w:rPr>
          <w:sz w:val="28"/>
          <w:szCs w:val="28"/>
        </w:rPr>
        <w:t>лей</w:t>
      </w:r>
      <w:r w:rsidR="002F161E">
        <w:rPr>
          <w:sz w:val="28"/>
          <w:szCs w:val="28"/>
        </w:rPr>
        <w:t>,</w:t>
      </w:r>
      <w:r w:rsidR="001E5590">
        <w:rPr>
          <w:sz w:val="28"/>
          <w:szCs w:val="28"/>
        </w:rPr>
        <w:t xml:space="preserve"> </w:t>
      </w:r>
      <w:r w:rsidR="00EA02CF">
        <w:rPr>
          <w:sz w:val="28"/>
          <w:szCs w:val="28"/>
        </w:rPr>
        <w:t xml:space="preserve"> по </w:t>
      </w:r>
      <w:r w:rsidR="001E5590">
        <w:rPr>
          <w:sz w:val="28"/>
          <w:szCs w:val="28"/>
        </w:rPr>
        <w:t>расход</w:t>
      </w:r>
      <w:r w:rsidR="00EA02CF">
        <w:rPr>
          <w:sz w:val="28"/>
          <w:szCs w:val="28"/>
        </w:rPr>
        <w:t xml:space="preserve">ам </w:t>
      </w:r>
      <w:r w:rsidR="001E5590">
        <w:rPr>
          <w:sz w:val="28"/>
          <w:szCs w:val="28"/>
        </w:rPr>
        <w:t xml:space="preserve"> в сумме </w:t>
      </w:r>
      <w:r w:rsidR="0072088F">
        <w:rPr>
          <w:sz w:val="28"/>
          <w:szCs w:val="28"/>
        </w:rPr>
        <w:t xml:space="preserve"> </w:t>
      </w:r>
      <w:r w:rsidR="00CD1A5A">
        <w:rPr>
          <w:sz w:val="28"/>
          <w:szCs w:val="28"/>
        </w:rPr>
        <w:t xml:space="preserve"> </w:t>
      </w:r>
      <w:r w:rsidR="00C6240D">
        <w:rPr>
          <w:sz w:val="28"/>
          <w:szCs w:val="28"/>
        </w:rPr>
        <w:t>9136,2</w:t>
      </w:r>
      <w:r w:rsidR="002F161E">
        <w:rPr>
          <w:sz w:val="28"/>
          <w:szCs w:val="28"/>
        </w:rPr>
        <w:t>тыс</w:t>
      </w:r>
      <w:r w:rsidR="001E5590">
        <w:rPr>
          <w:sz w:val="28"/>
          <w:szCs w:val="28"/>
        </w:rPr>
        <w:t>.</w:t>
      </w:r>
      <w:r w:rsidR="002F161E">
        <w:rPr>
          <w:sz w:val="28"/>
          <w:szCs w:val="28"/>
        </w:rPr>
        <w:t>руб</w:t>
      </w:r>
      <w:r w:rsidR="00ED2CC7">
        <w:rPr>
          <w:sz w:val="28"/>
          <w:szCs w:val="28"/>
        </w:rPr>
        <w:t>лей</w:t>
      </w:r>
      <w:r w:rsidR="002F161E">
        <w:rPr>
          <w:sz w:val="28"/>
          <w:szCs w:val="28"/>
        </w:rPr>
        <w:t>.</w:t>
      </w:r>
      <w:r w:rsidR="001E5590">
        <w:rPr>
          <w:sz w:val="28"/>
          <w:szCs w:val="28"/>
        </w:rPr>
        <w:t xml:space="preserve">, </w:t>
      </w:r>
      <w:r w:rsidR="0028615B">
        <w:rPr>
          <w:sz w:val="28"/>
          <w:szCs w:val="28"/>
        </w:rPr>
        <w:t xml:space="preserve">превышение расходов над доходами составило </w:t>
      </w:r>
      <w:r w:rsidR="00C6240D">
        <w:rPr>
          <w:sz w:val="28"/>
          <w:szCs w:val="28"/>
        </w:rPr>
        <w:t>1852,6</w:t>
      </w:r>
      <w:r w:rsidR="00CD1A5A">
        <w:rPr>
          <w:sz w:val="28"/>
          <w:szCs w:val="28"/>
        </w:rPr>
        <w:t xml:space="preserve"> </w:t>
      </w:r>
      <w:r w:rsidR="0028615B">
        <w:rPr>
          <w:sz w:val="28"/>
          <w:szCs w:val="28"/>
        </w:rPr>
        <w:t xml:space="preserve"> тыс.руб</w:t>
      </w:r>
      <w:r w:rsidR="00ED2CC7">
        <w:rPr>
          <w:sz w:val="28"/>
          <w:szCs w:val="28"/>
        </w:rPr>
        <w:t>лей</w:t>
      </w:r>
      <w:r w:rsidR="0028615B">
        <w:rPr>
          <w:sz w:val="28"/>
          <w:szCs w:val="28"/>
        </w:rPr>
        <w:t xml:space="preserve">. </w:t>
      </w:r>
    </w:p>
    <w:p w:rsidR="00B2573B" w:rsidRDefault="00265AF9" w:rsidP="00F9413F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бюджета по доходам составило</w:t>
      </w:r>
      <w:r w:rsidR="000846FF">
        <w:rPr>
          <w:sz w:val="28"/>
          <w:szCs w:val="28"/>
        </w:rPr>
        <w:t xml:space="preserve"> </w:t>
      </w:r>
      <w:r w:rsidR="00C6240D">
        <w:rPr>
          <w:sz w:val="28"/>
          <w:szCs w:val="28"/>
        </w:rPr>
        <w:t>7395,1</w:t>
      </w:r>
      <w:r w:rsidR="00A14B5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A14B53">
        <w:rPr>
          <w:sz w:val="28"/>
          <w:szCs w:val="28"/>
        </w:rPr>
        <w:t>руб</w:t>
      </w:r>
      <w:r w:rsidR="00ED2CC7">
        <w:rPr>
          <w:sz w:val="28"/>
          <w:szCs w:val="28"/>
        </w:rPr>
        <w:t>лей</w:t>
      </w:r>
      <w:r w:rsidR="00A14B53">
        <w:rPr>
          <w:sz w:val="28"/>
          <w:szCs w:val="28"/>
        </w:rPr>
        <w:t>.</w:t>
      </w:r>
      <w:r>
        <w:rPr>
          <w:sz w:val="28"/>
          <w:szCs w:val="28"/>
        </w:rPr>
        <w:t>, по расходам –</w:t>
      </w:r>
      <w:r w:rsidR="00C6240D">
        <w:rPr>
          <w:sz w:val="28"/>
          <w:szCs w:val="28"/>
        </w:rPr>
        <w:t xml:space="preserve"> 6511,3</w:t>
      </w:r>
      <w:r w:rsidR="00A14B53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</w:t>
      </w:r>
      <w:r w:rsidR="00ED2CC7">
        <w:rPr>
          <w:sz w:val="28"/>
          <w:szCs w:val="28"/>
        </w:rPr>
        <w:t>лей</w:t>
      </w:r>
      <w:r>
        <w:rPr>
          <w:sz w:val="28"/>
          <w:szCs w:val="28"/>
        </w:rPr>
        <w:t>. ., с превышением  доход</w:t>
      </w:r>
      <w:r w:rsidR="00C6240D">
        <w:rPr>
          <w:sz w:val="28"/>
          <w:szCs w:val="28"/>
        </w:rPr>
        <w:t xml:space="preserve">ов над расходами </w:t>
      </w:r>
      <w:r>
        <w:rPr>
          <w:sz w:val="28"/>
          <w:szCs w:val="28"/>
        </w:rPr>
        <w:t xml:space="preserve"> в сумме </w:t>
      </w:r>
      <w:r w:rsidR="00C6240D">
        <w:rPr>
          <w:sz w:val="28"/>
          <w:szCs w:val="28"/>
        </w:rPr>
        <w:t xml:space="preserve">883,7 </w:t>
      </w:r>
      <w:r w:rsidR="00A14B53">
        <w:rPr>
          <w:sz w:val="28"/>
          <w:szCs w:val="28"/>
        </w:rPr>
        <w:t>тыс.руб</w:t>
      </w:r>
      <w:r w:rsidR="00ED2CC7">
        <w:rPr>
          <w:sz w:val="28"/>
          <w:szCs w:val="28"/>
        </w:rPr>
        <w:t>лей</w:t>
      </w:r>
      <w:r w:rsidR="00A14B53">
        <w:rPr>
          <w:sz w:val="28"/>
          <w:szCs w:val="28"/>
        </w:rPr>
        <w:t>.</w:t>
      </w:r>
    </w:p>
    <w:p w:rsidR="00265AF9" w:rsidRDefault="00265AF9" w:rsidP="00B2573B">
      <w:pPr>
        <w:ind w:right="170" w:firstLine="709"/>
        <w:jc w:val="both"/>
        <w:rPr>
          <w:b/>
          <w:sz w:val="28"/>
          <w:szCs w:val="28"/>
        </w:rPr>
      </w:pPr>
      <w:r w:rsidRPr="00265AF9">
        <w:rPr>
          <w:b/>
          <w:sz w:val="28"/>
          <w:szCs w:val="28"/>
        </w:rPr>
        <w:t>Исполнение показателей бюджета сельского поселения</w:t>
      </w:r>
    </w:p>
    <w:p w:rsidR="00630726" w:rsidRPr="00265AF9" w:rsidRDefault="00630726" w:rsidP="00630726">
      <w:pPr>
        <w:ind w:left="227"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(</w:t>
      </w:r>
      <w:r w:rsidR="00CD1A5A">
        <w:rPr>
          <w:b/>
          <w:sz w:val="28"/>
          <w:szCs w:val="28"/>
        </w:rPr>
        <w:t xml:space="preserve">  тыс.</w:t>
      </w:r>
      <w:r>
        <w:rPr>
          <w:b/>
          <w:sz w:val="28"/>
          <w:szCs w:val="28"/>
        </w:rPr>
        <w:t>руб</w:t>
      </w:r>
      <w:r w:rsidR="00ED2CC7">
        <w:rPr>
          <w:b/>
          <w:sz w:val="28"/>
          <w:szCs w:val="28"/>
        </w:rPr>
        <w:t>лей</w:t>
      </w:r>
      <w:r>
        <w:rPr>
          <w:b/>
          <w:sz w:val="28"/>
          <w:szCs w:val="28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2392"/>
        <w:gridCol w:w="2393"/>
        <w:gridCol w:w="2393"/>
        <w:gridCol w:w="2393"/>
      </w:tblGrid>
      <w:tr w:rsidR="00265AF9" w:rsidRPr="0029398C">
        <w:tc>
          <w:tcPr>
            <w:tcW w:w="2392" w:type="dxa"/>
          </w:tcPr>
          <w:p w:rsidR="00265AF9" w:rsidRPr="0029398C" w:rsidRDefault="00265AF9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265AF9" w:rsidRPr="0029398C" w:rsidRDefault="00265AF9" w:rsidP="00C6240D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План на 20</w:t>
            </w:r>
            <w:r>
              <w:rPr>
                <w:sz w:val="28"/>
                <w:szCs w:val="28"/>
              </w:rPr>
              <w:t>1</w:t>
            </w:r>
            <w:r w:rsidR="00C6240D">
              <w:rPr>
                <w:sz w:val="28"/>
                <w:szCs w:val="28"/>
              </w:rPr>
              <w:t>5</w:t>
            </w:r>
            <w:r w:rsidRPr="0029398C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65AF9" w:rsidRPr="0029398C" w:rsidRDefault="00265AF9" w:rsidP="00C6240D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Факт 20</w:t>
            </w:r>
            <w:r>
              <w:rPr>
                <w:sz w:val="28"/>
                <w:szCs w:val="28"/>
              </w:rPr>
              <w:t>1</w:t>
            </w:r>
            <w:r w:rsidR="00C6240D">
              <w:rPr>
                <w:sz w:val="28"/>
                <w:szCs w:val="28"/>
              </w:rPr>
              <w:t>5</w:t>
            </w:r>
            <w:r w:rsidRPr="0029398C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65AF9" w:rsidRPr="0029398C" w:rsidRDefault="00265AF9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% исполнения</w:t>
            </w:r>
          </w:p>
        </w:tc>
      </w:tr>
      <w:tr w:rsidR="00265AF9" w:rsidRPr="0029398C">
        <w:tc>
          <w:tcPr>
            <w:tcW w:w="2392" w:type="dxa"/>
          </w:tcPr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Доходы</w:t>
            </w:r>
          </w:p>
        </w:tc>
        <w:tc>
          <w:tcPr>
            <w:tcW w:w="2393" w:type="dxa"/>
          </w:tcPr>
          <w:p w:rsidR="00265AF9" w:rsidRPr="0029398C" w:rsidRDefault="00C6240D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7283,6</w:t>
            </w:r>
          </w:p>
        </w:tc>
        <w:tc>
          <w:tcPr>
            <w:tcW w:w="2393" w:type="dxa"/>
          </w:tcPr>
          <w:p w:rsidR="00265AF9" w:rsidRPr="0029398C" w:rsidRDefault="00C6240D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7395,1</w:t>
            </w:r>
          </w:p>
        </w:tc>
        <w:tc>
          <w:tcPr>
            <w:tcW w:w="2393" w:type="dxa"/>
          </w:tcPr>
          <w:p w:rsidR="00265AF9" w:rsidRPr="0029398C" w:rsidRDefault="00C6240D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265AF9" w:rsidRPr="0029398C">
        <w:tc>
          <w:tcPr>
            <w:tcW w:w="2392" w:type="dxa"/>
          </w:tcPr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Расходы</w:t>
            </w:r>
          </w:p>
        </w:tc>
        <w:tc>
          <w:tcPr>
            <w:tcW w:w="2393" w:type="dxa"/>
          </w:tcPr>
          <w:p w:rsidR="00265AF9" w:rsidRPr="0029398C" w:rsidRDefault="00C6240D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9136,2</w:t>
            </w:r>
          </w:p>
        </w:tc>
        <w:tc>
          <w:tcPr>
            <w:tcW w:w="2393" w:type="dxa"/>
          </w:tcPr>
          <w:p w:rsidR="00265AF9" w:rsidRPr="0029398C" w:rsidRDefault="00C6240D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6511,3</w:t>
            </w:r>
          </w:p>
        </w:tc>
        <w:tc>
          <w:tcPr>
            <w:tcW w:w="2393" w:type="dxa"/>
          </w:tcPr>
          <w:p w:rsidR="00265AF9" w:rsidRPr="0029398C" w:rsidRDefault="00C6240D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</w:tr>
      <w:tr w:rsidR="00265AF9" w:rsidRPr="0029398C">
        <w:tc>
          <w:tcPr>
            <w:tcW w:w="2392" w:type="dxa"/>
          </w:tcPr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Дефицит(-)</w:t>
            </w:r>
          </w:p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Профицит(+)</w:t>
            </w:r>
          </w:p>
        </w:tc>
        <w:tc>
          <w:tcPr>
            <w:tcW w:w="2393" w:type="dxa"/>
          </w:tcPr>
          <w:p w:rsidR="00265AF9" w:rsidRDefault="00265AF9" w:rsidP="00B2573B">
            <w:pPr>
              <w:ind w:left="227" w:right="170"/>
              <w:jc w:val="center"/>
              <w:rPr>
                <w:sz w:val="28"/>
                <w:szCs w:val="28"/>
              </w:rPr>
            </w:pPr>
          </w:p>
          <w:p w:rsidR="00EA02CF" w:rsidRPr="0029398C" w:rsidRDefault="00C6240D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1852,6</w:t>
            </w:r>
          </w:p>
        </w:tc>
        <w:tc>
          <w:tcPr>
            <w:tcW w:w="2393" w:type="dxa"/>
          </w:tcPr>
          <w:p w:rsidR="00CD1A5A" w:rsidRDefault="00CD1A5A" w:rsidP="00B2573B">
            <w:pPr>
              <w:ind w:left="227" w:right="170"/>
              <w:jc w:val="center"/>
              <w:rPr>
                <w:sz w:val="28"/>
                <w:szCs w:val="28"/>
              </w:rPr>
            </w:pPr>
          </w:p>
          <w:p w:rsidR="00EA02CF" w:rsidRPr="0029398C" w:rsidRDefault="00C6240D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883,7</w:t>
            </w:r>
          </w:p>
        </w:tc>
        <w:tc>
          <w:tcPr>
            <w:tcW w:w="2393" w:type="dxa"/>
          </w:tcPr>
          <w:p w:rsidR="00265AF9" w:rsidRDefault="00265AF9" w:rsidP="00B2573B">
            <w:pPr>
              <w:ind w:left="227" w:right="170"/>
              <w:jc w:val="center"/>
              <w:rPr>
                <w:sz w:val="28"/>
                <w:szCs w:val="28"/>
              </w:rPr>
            </w:pPr>
          </w:p>
          <w:p w:rsidR="004D740D" w:rsidRPr="0029398C" w:rsidRDefault="00CD1A5A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2573B" w:rsidRDefault="00B2573B" w:rsidP="00B2573B">
      <w:pPr>
        <w:ind w:right="170"/>
        <w:jc w:val="both"/>
        <w:rPr>
          <w:sz w:val="28"/>
          <w:szCs w:val="28"/>
        </w:rPr>
      </w:pPr>
    </w:p>
    <w:p w:rsidR="005908ED" w:rsidRDefault="000846FF" w:rsidP="00B2573B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</w:t>
      </w:r>
      <w:r w:rsidR="00A14B53">
        <w:rPr>
          <w:sz w:val="28"/>
          <w:szCs w:val="28"/>
        </w:rPr>
        <w:t xml:space="preserve"> часть бюджета сельского поселения </w:t>
      </w:r>
      <w:r w:rsidR="00265AF9">
        <w:rPr>
          <w:sz w:val="28"/>
          <w:szCs w:val="28"/>
        </w:rPr>
        <w:t xml:space="preserve"> исполнен</w:t>
      </w:r>
      <w:r w:rsidR="00A14B53">
        <w:rPr>
          <w:sz w:val="28"/>
          <w:szCs w:val="28"/>
        </w:rPr>
        <w:t>а</w:t>
      </w:r>
      <w:r w:rsidR="00265AF9">
        <w:rPr>
          <w:sz w:val="28"/>
          <w:szCs w:val="28"/>
        </w:rPr>
        <w:t xml:space="preserve"> на </w:t>
      </w:r>
      <w:r w:rsidR="00C6240D">
        <w:rPr>
          <w:sz w:val="28"/>
          <w:szCs w:val="28"/>
        </w:rPr>
        <w:t>101,5</w:t>
      </w:r>
      <w:r w:rsidR="00B2573B">
        <w:rPr>
          <w:sz w:val="28"/>
          <w:szCs w:val="28"/>
        </w:rPr>
        <w:t>процента</w:t>
      </w:r>
      <w:r w:rsidR="00265AF9">
        <w:rPr>
          <w:sz w:val="28"/>
          <w:szCs w:val="28"/>
        </w:rPr>
        <w:t xml:space="preserve">, расходная часть бюджета исполнена на </w:t>
      </w:r>
      <w:r w:rsidR="00C6240D">
        <w:rPr>
          <w:sz w:val="28"/>
          <w:szCs w:val="28"/>
        </w:rPr>
        <w:t>71,3</w:t>
      </w:r>
      <w:r w:rsidR="00CA6667">
        <w:rPr>
          <w:sz w:val="28"/>
          <w:szCs w:val="28"/>
        </w:rPr>
        <w:t xml:space="preserve">процента </w:t>
      </w:r>
      <w:r w:rsidR="00C6240D">
        <w:rPr>
          <w:sz w:val="28"/>
          <w:szCs w:val="28"/>
        </w:rPr>
        <w:t>от утвержденных показателей</w:t>
      </w:r>
      <w:r w:rsidR="0017251C">
        <w:rPr>
          <w:sz w:val="28"/>
          <w:szCs w:val="28"/>
        </w:rPr>
        <w:t>,</w:t>
      </w:r>
      <w:r w:rsidR="00CD1A5A">
        <w:rPr>
          <w:sz w:val="28"/>
          <w:szCs w:val="28"/>
        </w:rPr>
        <w:t xml:space="preserve"> </w:t>
      </w:r>
      <w:r w:rsidR="005908ED">
        <w:rPr>
          <w:sz w:val="28"/>
          <w:szCs w:val="28"/>
        </w:rPr>
        <w:t>р</w:t>
      </w:r>
      <w:r w:rsidR="00265AF9">
        <w:rPr>
          <w:sz w:val="28"/>
          <w:szCs w:val="28"/>
        </w:rPr>
        <w:t>асходная часть бюджета недовыполнена на</w:t>
      </w:r>
      <w:r w:rsidR="0017251C">
        <w:rPr>
          <w:sz w:val="28"/>
          <w:szCs w:val="28"/>
        </w:rPr>
        <w:t xml:space="preserve"> </w:t>
      </w:r>
      <w:r w:rsidR="00C6240D">
        <w:rPr>
          <w:sz w:val="28"/>
          <w:szCs w:val="28"/>
        </w:rPr>
        <w:t>2624,9</w:t>
      </w:r>
      <w:r w:rsidR="0017251C">
        <w:rPr>
          <w:sz w:val="28"/>
          <w:szCs w:val="28"/>
        </w:rPr>
        <w:t>тыс.рублей</w:t>
      </w:r>
      <w:r w:rsidR="00265AF9">
        <w:rPr>
          <w:sz w:val="28"/>
          <w:szCs w:val="28"/>
        </w:rPr>
        <w:t xml:space="preserve">. </w:t>
      </w:r>
      <w:r w:rsidR="00CA6667">
        <w:rPr>
          <w:sz w:val="28"/>
          <w:szCs w:val="28"/>
        </w:rPr>
        <w:t xml:space="preserve"> </w:t>
      </w:r>
    </w:p>
    <w:p w:rsidR="005908ED" w:rsidRDefault="006819D9" w:rsidP="00F83F51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средств бюджета сельск</w:t>
      </w:r>
      <w:r w:rsidR="00B2573B">
        <w:rPr>
          <w:sz w:val="28"/>
          <w:szCs w:val="28"/>
        </w:rPr>
        <w:t>ого поселения на 01.01.201</w:t>
      </w:r>
      <w:r w:rsidR="00021988">
        <w:rPr>
          <w:sz w:val="28"/>
          <w:szCs w:val="28"/>
        </w:rPr>
        <w:t>6</w:t>
      </w:r>
      <w:r w:rsidR="00B2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5265">
        <w:rPr>
          <w:sz w:val="28"/>
          <w:szCs w:val="28"/>
        </w:rPr>
        <w:t>составил</w:t>
      </w:r>
      <w:r w:rsidR="00DB423F" w:rsidRPr="00F45265">
        <w:rPr>
          <w:sz w:val="28"/>
          <w:szCs w:val="28"/>
        </w:rPr>
        <w:t xml:space="preserve">  </w:t>
      </w:r>
      <w:r w:rsidR="00F83F51">
        <w:rPr>
          <w:sz w:val="28"/>
          <w:szCs w:val="28"/>
        </w:rPr>
        <w:t xml:space="preserve">   </w:t>
      </w:r>
      <w:r w:rsidR="00021988">
        <w:rPr>
          <w:sz w:val="28"/>
          <w:szCs w:val="28"/>
        </w:rPr>
        <w:t xml:space="preserve">2977625,48 </w:t>
      </w:r>
      <w:r w:rsidR="00F83F51">
        <w:rPr>
          <w:sz w:val="28"/>
          <w:szCs w:val="28"/>
        </w:rPr>
        <w:t>руб.</w:t>
      </w:r>
      <w:r w:rsidR="00DB423F" w:rsidRPr="00F45265">
        <w:rPr>
          <w:sz w:val="28"/>
          <w:szCs w:val="28"/>
        </w:rPr>
        <w:t xml:space="preserve">, в том </w:t>
      </w:r>
      <w:r w:rsidR="00B638B1">
        <w:rPr>
          <w:sz w:val="28"/>
          <w:szCs w:val="28"/>
        </w:rPr>
        <w:t xml:space="preserve"> числе </w:t>
      </w:r>
      <w:r w:rsidR="00F83F51">
        <w:rPr>
          <w:sz w:val="28"/>
          <w:szCs w:val="28"/>
        </w:rPr>
        <w:t xml:space="preserve"> собственные </w:t>
      </w:r>
      <w:r w:rsidR="00DB423F" w:rsidRPr="00F45265">
        <w:rPr>
          <w:sz w:val="28"/>
          <w:szCs w:val="28"/>
        </w:rPr>
        <w:t xml:space="preserve"> средства в сумме </w:t>
      </w:r>
      <w:r w:rsidR="00F83F51">
        <w:rPr>
          <w:sz w:val="28"/>
          <w:szCs w:val="28"/>
        </w:rPr>
        <w:t xml:space="preserve"> </w:t>
      </w:r>
      <w:r w:rsidR="00021988">
        <w:rPr>
          <w:sz w:val="28"/>
          <w:szCs w:val="28"/>
        </w:rPr>
        <w:t>2977625,48</w:t>
      </w:r>
      <w:r w:rsidR="00F83F51">
        <w:rPr>
          <w:sz w:val="28"/>
          <w:szCs w:val="28"/>
        </w:rPr>
        <w:t>руб.</w:t>
      </w:r>
    </w:p>
    <w:p w:rsidR="005908ED" w:rsidRPr="00F45265" w:rsidRDefault="005908ED" w:rsidP="00B2573B">
      <w:pPr>
        <w:ind w:right="170" w:firstLine="709"/>
        <w:jc w:val="both"/>
        <w:rPr>
          <w:sz w:val="28"/>
          <w:szCs w:val="28"/>
        </w:rPr>
      </w:pPr>
    </w:p>
    <w:p w:rsidR="00B2573B" w:rsidRDefault="00B2573B" w:rsidP="00B2573B">
      <w:pPr>
        <w:ind w:right="170"/>
        <w:jc w:val="both"/>
        <w:rPr>
          <w:b/>
          <w:sz w:val="28"/>
          <w:szCs w:val="28"/>
        </w:rPr>
      </w:pPr>
    </w:p>
    <w:p w:rsidR="006819D9" w:rsidRPr="006819D9" w:rsidRDefault="00877E00" w:rsidP="00B257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</w:t>
      </w:r>
      <w:r w:rsidR="006819D9" w:rsidRPr="006819D9">
        <w:rPr>
          <w:b/>
          <w:sz w:val="28"/>
          <w:szCs w:val="28"/>
        </w:rPr>
        <w:t>ения доходной части бюджета сельского поселения</w:t>
      </w:r>
    </w:p>
    <w:p w:rsidR="003D7631" w:rsidRDefault="006819D9" w:rsidP="00B2573B">
      <w:pPr>
        <w:ind w:firstLine="709"/>
        <w:jc w:val="center"/>
        <w:rPr>
          <w:b/>
          <w:sz w:val="28"/>
          <w:szCs w:val="28"/>
        </w:rPr>
      </w:pPr>
      <w:r w:rsidRPr="006819D9">
        <w:rPr>
          <w:b/>
          <w:sz w:val="28"/>
          <w:szCs w:val="28"/>
        </w:rPr>
        <w:t>Основные показатели исполнения бюджета по доходам</w:t>
      </w:r>
    </w:p>
    <w:p w:rsidR="00F9413F" w:rsidRDefault="003D7631" w:rsidP="00F9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Таблица № 1</w:t>
      </w:r>
    </w:p>
    <w:p w:rsidR="00630726" w:rsidRPr="006819D9" w:rsidRDefault="00630726" w:rsidP="00F9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(</w:t>
      </w:r>
      <w:r w:rsidR="0017251C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>руб</w:t>
      </w:r>
      <w:r w:rsidR="0017251C">
        <w:rPr>
          <w:b/>
          <w:sz w:val="28"/>
          <w:szCs w:val="28"/>
        </w:rPr>
        <w:t>лей</w:t>
      </w:r>
      <w:r>
        <w:rPr>
          <w:b/>
          <w:sz w:val="28"/>
          <w:szCs w:val="28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1931"/>
        <w:gridCol w:w="1490"/>
        <w:gridCol w:w="1490"/>
        <w:gridCol w:w="818"/>
        <w:gridCol w:w="1274"/>
        <w:gridCol w:w="1075"/>
      </w:tblGrid>
      <w:tr w:rsidR="005263C7" w:rsidRPr="0029398C">
        <w:trPr>
          <w:trHeight w:val="330"/>
        </w:trPr>
        <w:tc>
          <w:tcPr>
            <w:tcW w:w="1840" w:type="dxa"/>
            <w:vMerge w:val="restart"/>
          </w:tcPr>
          <w:p w:rsidR="003D7631" w:rsidRPr="00D040D8" w:rsidRDefault="003D7631" w:rsidP="00630726">
            <w:pPr>
              <w:jc w:val="both"/>
            </w:pPr>
            <w:r w:rsidRPr="00D040D8">
              <w:t>Виды доходов</w:t>
            </w:r>
          </w:p>
          <w:p w:rsidR="006C176C" w:rsidRPr="00D040D8" w:rsidRDefault="006C176C" w:rsidP="00630726">
            <w:pPr>
              <w:jc w:val="both"/>
            </w:pPr>
          </w:p>
        </w:tc>
        <w:tc>
          <w:tcPr>
            <w:tcW w:w="1606" w:type="dxa"/>
            <w:vMerge w:val="restart"/>
          </w:tcPr>
          <w:p w:rsidR="003D7631" w:rsidRPr="00D040D8" w:rsidRDefault="003D7631" w:rsidP="00021988">
            <w:pPr>
              <w:jc w:val="center"/>
            </w:pPr>
            <w:r w:rsidRPr="00D040D8">
              <w:t>Факт</w:t>
            </w:r>
            <w:r w:rsidR="00CA6667">
              <w:t>ич.поступл.</w:t>
            </w:r>
            <w:r w:rsidRPr="00D040D8">
              <w:t xml:space="preserve"> 201</w:t>
            </w:r>
            <w:r w:rsidR="00021988">
              <w:t>4</w:t>
            </w:r>
            <w:r w:rsidR="00CA6667">
              <w:t xml:space="preserve"> г.</w:t>
            </w:r>
          </w:p>
        </w:tc>
        <w:tc>
          <w:tcPr>
            <w:tcW w:w="4042" w:type="dxa"/>
            <w:gridSpan w:val="3"/>
            <w:tcBorders>
              <w:bottom w:val="single" w:sz="4" w:space="0" w:color="auto"/>
            </w:tcBorders>
          </w:tcPr>
          <w:p w:rsidR="003D7631" w:rsidRPr="00D040D8" w:rsidRDefault="003D7631" w:rsidP="00021988">
            <w:pPr>
              <w:jc w:val="center"/>
            </w:pPr>
            <w:r w:rsidRPr="00D040D8">
              <w:t>201</w:t>
            </w:r>
            <w:r w:rsidR="00021988">
              <w:t>5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3D7631" w:rsidRPr="00D040D8" w:rsidRDefault="003D7631" w:rsidP="00021988">
            <w:pPr>
              <w:jc w:val="both"/>
            </w:pPr>
            <w:r w:rsidRPr="00D040D8">
              <w:t>Факт 201</w:t>
            </w:r>
            <w:r w:rsidR="00021988">
              <w:t>5</w:t>
            </w:r>
          </w:p>
        </w:tc>
      </w:tr>
      <w:tr w:rsidR="00455CC2" w:rsidRPr="0029398C">
        <w:trPr>
          <w:trHeight w:val="360"/>
        </w:trPr>
        <w:tc>
          <w:tcPr>
            <w:tcW w:w="1840" w:type="dxa"/>
            <w:vMerge/>
          </w:tcPr>
          <w:p w:rsidR="003D7631" w:rsidRPr="00D040D8" w:rsidRDefault="003D7631" w:rsidP="00630726">
            <w:pPr>
              <w:jc w:val="both"/>
            </w:pPr>
          </w:p>
        </w:tc>
        <w:tc>
          <w:tcPr>
            <w:tcW w:w="1606" w:type="dxa"/>
            <w:vMerge/>
          </w:tcPr>
          <w:p w:rsidR="003D7631" w:rsidRPr="00D040D8" w:rsidRDefault="003D7631" w:rsidP="00630726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3D7631" w:rsidRPr="00D040D8" w:rsidRDefault="003D7631" w:rsidP="00630726">
            <w:pPr>
              <w:jc w:val="both"/>
            </w:pPr>
            <w:r w:rsidRPr="00D040D8">
              <w:t>план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3D7631" w:rsidRPr="00D040D8" w:rsidRDefault="003D7631" w:rsidP="00630726">
            <w:pPr>
              <w:jc w:val="both"/>
            </w:pPr>
            <w:r w:rsidRPr="00D040D8">
              <w:t>факт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3D7631" w:rsidRPr="00D040D8" w:rsidRDefault="003D7631" w:rsidP="00630726">
            <w:pPr>
              <w:jc w:val="both"/>
            </w:pPr>
            <w:r w:rsidRPr="00D040D8">
              <w:t>%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D7631" w:rsidRPr="00D040D8" w:rsidRDefault="003D7631" w:rsidP="008831A4">
            <w:pPr>
              <w:jc w:val="both"/>
            </w:pPr>
            <w:r w:rsidRPr="00D040D8">
              <w:t>Уд.</w:t>
            </w:r>
            <w:r w:rsidR="006C176C" w:rsidRPr="00D040D8">
              <w:t>вес</w:t>
            </w:r>
            <w:r w:rsidR="008831A4">
              <w:t xml:space="preserve"> </w:t>
            </w:r>
            <w:r w:rsidR="00912BD4">
              <w:t>,%</w:t>
            </w:r>
            <w:r w:rsidRPr="00D040D8">
              <w:t xml:space="preserve"> </w:t>
            </w:r>
            <w:r w:rsidR="00B2573B">
              <w:t xml:space="preserve">              (</w:t>
            </w:r>
            <w:r w:rsidRPr="00D040D8">
              <w:t>к общей сумме доходов)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3D7631" w:rsidRDefault="003D7631" w:rsidP="00912BD4">
            <w:pPr>
              <w:jc w:val="both"/>
            </w:pPr>
            <w:r w:rsidRPr="00D040D8">
              <w:t>Ро</w:t>
            </w:r>
            <w:r w:rsidR="006C176C" w:rsidRPr="00D040D8">
              <w:t>ст к 201</w:t>
            </w:r>
            <w:r w:rsidR="00021988">
              <w:t>4</w:t>
            </w:r>
            <w:r w:rsidRPr="00D040D8">
              <w:t>г.</w:t>
            </w:r>
          </w:p>
          <w:p w:rsidR="00912BD4" w:rsidRPr="00D040D8" w:rsidRDefault="00912BD4" w:rsidP="00912BD4">
            <w:pPr>
              <w:jc w:val="both"/>
            </w:pPr>
            <w:r>
              <w:t>%</w:t>
            </w:r>
          </w:p>
        </w:tc>
      </w:tr>
      <w:tr w:rsidR="00455CC2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Налоговые</w:t>
            </w:r>
          </w:p>
        </w:tc>
        <w:tc>
          <w:tcPr>
            <w:tcW w:w="1606" w:type="dxa"/>
          </w:tcPr>
          <w:p w:rsidR="003D7631" w:rsidRPr="00D040D8" w:rsidRDefault="00021988" w:rsidP="00630726">
            <w:pPr>
              <w:jc w:val="both"/>
            </w:pPr>
            <w:r>
              <w:t>7548,3</w:t>
            </w:r>
          </w:p>
        </w:tc>
        <w:tc>
          <w:tcPr>
            <w:tcW w:w="1606" w:type="dxa"/>
          </w:tcPr>
          <w:p w:rsidR="003D7631" w:rsidRPr="00D040D8" w:rsidRDefault="00116685" w:rsidP="00630726">
            <w:pPr>
              <w:jc w:val="both"/>
            </w:pPr>
            <w:r>
              <w:t>4869,4</w:t>
            </w:r>
          </w:p>
        </w:tc>
        <w:tc>
          <w:tcPr>
            <w:tcW w:w="1606" w:type="dxa"/>
          </w:tcPr>
          <w:p w:rsidR="003D7631" w:rsidRPr="00D040D8" w:rsidRDefault="00116685" w:rsidP="00630726">
            <w:pPr>
              <w:jc w:val="both"/>
            </w:pPr>
            <w:r>
              <w:t>5023,0</w:t>
            </w:r>
          </w:p>
        </w:tc>
        <w:tc>
          <w:tcPr>
            <w:tcW w:w="830" w:type="dxa"/>
          </w:tcPr>
          <w:p w:rsidR="003D7631" w:rsidRPr="00D040D8" w:rsidRDefault="00116685" w:rsidP="00630726">
            <w:pPr>
              <w:jc w:val="both"/>
            </w:pPr>
            <w:r>
              <w:t>103,1</w:t>
            </w:r>
          </w:p>
        </w:tc>
        <w:tc>
          <w:tcPr>
            <w:tcW w:w="1300" w:type="dxa"/>
          </w:tcPr>
          <w:p w:rsidR="003D7631" w:rsidRPr="00D040D8" w:rsidRDefault="008831A4" w:rsidP="00630726">
            <w:pPr>
              <w:jc w:val="both"/>
            </w:pPr>
            <w:r>
              <w:t>67,9</w:t>
            </w:r>
          </w:p>
        </w:tc>
        <w:tc>
          <w:tcPr>
            <w:tcW w:w="1117" w:type="dxa"/>
          </w:tcPr>
          <w:p w:rsidR="003D7631" w:rsidRPr="00D040D8" w:rsidRDefault="008831A4" w:rsidP="00630726">
            <w:pPr>
              <w:jc w:val="both"/>
            </w:pPr>
            <w:r>
              <w:t>66,5</w:t>
            </w:r>
          </w:p>
        </w:tc>
      </w:tr>
      <w:tr w:rsidR="00455CC2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Неналоговые</w:t>
            </w:r>
          </w:p>
        </w:tc>
        <w:tc>
          <w:tcPr>
            <w:tcW w:w="1606" w:type="dxa"/>
          </w:tcPr>
          <w:p w:rsidR="003D7631" w:rsidRPr="00D040D8" w:rsidRDefault="00021988" w:rsidP="00630726">
            <w:pPr>
              <w:jc w:val="both"/>
            </w:pPr>
            <w:r>
              <w:t>1293,9</w:t>
            </w:r>
          </w:p>
        </w:tc>
        <w:tc>
          <w:tcPr>
            <w:tcW w:w="1606" w:type="dxa"/>
          </w:tcPr>
          <w:p w:rsidR="003D7631" w:rsidRPr="00D040D8" w:rsidRDefault="00116685" w:rsidP="00116685">
            <w:pPr>
              <w:jc w:val="both"/>
            </w:pPr>
            <w:r>
              <w:t>70,0</w:t>
            </w:r>
          </w:p>
        </w:tc>
        <w:tc>
          <w:tcPr>
            <w:tcW w:w="1606" w:type="dxa"/>
          </w:tcPr>
          <w:p w:rsidR="003D7631" w:rsidRPr="00D040D8" w:rsidRDefault="00116685" w:rsidP="00630726">
            <w:pPr>
              <w:jc w:val="both"/>
            </w:pPr>
            <w:r>
              <w:t>27,9</w:t>
            </w:r>
          </w:p>
        </w:tc>
        <w:tc>
          <w:tcPr>
            <w:tcW w:w="830" w:type="dxa"/>
          </w:tcPr>
          <w:p w:rsidR="003D7631" w:rsidRPr="00D040D8" w:rsidRDefault="00116685" w:rsidP="00630726">
            <w:pPr>
              <w:jc w:val="both"/>
            </w:pPr>
            <w:r>
              <w:t>39,9</w:t>
            </w:r>
          </w:p>
        </w:tc>
        <w:tc>
          <w:tcPr>
            <w:tcW w:w="1300" w:type="dxa"/>
          </w:tcPr>
          <w:p w:rsidR="003D7631" w:rsidRPr="00D040D8" w:rsidRDefault="008831A4" w:rsidP="00630726">
            <w:pPr>
              <w:jc w:val="both"/>
            </w:pPr>
            <w:r>
              <w:t>0,4</w:t>
            </w:r>
          </w:p>
        </w:tc>
        <w:tc>
          <w:tcPr>
            <w:tcW w:w="1117" w:type="dxa"/>
          </w:tcPr>
          <w:p w:rsidR="003D7631" w:rsidRPr="00D040D8" w:rsidRDefault="008831A4" w:rsidP="00630726">
            <w:pPr>
              <w:jc w:val="both"/>
            </w:pPr>
            <w:r>
              <w:t>2,2</w:t>
            </w:r>
          </w:p>
        </w:tc>
      </w:tr>
      <w:tr w:rsidR="00455CC2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Итого</w:t>
            </w:r>
          </w:p>
        </w:tc>
        <w:tc>
          <w:tcPr>
            <w:tcW w:w="1606" w:type="dxa"/>
          </w:tcPr>
          <w:p w:rsidR="003D7631" w:rsidRPr="00D040D8" w:rsidRDefault="00021988" w:rsidP="00630726">
            <w:pPr>
              <w:jc w:val="both"/>
            </w:pPr>
            <w:r>
              <w:t>8842,2</w:t>
            </w:r>
          </w:p>
        </w:tc>
        <w:tc>
          <w:tcPr>
            <w:tcW w:w="1606" w:type="dxa"/>
          </w:tcPr>
          <w:p w:rsidR="003D7631" w:rsidRPr="00D040D8" w:rsidRDefault="00021988" w:rsidP="00630726">
            <w:pPr>
              <w:jc w:val="both"/>
            </w:pPr>
            <w:r>
              <w:t>4939,4</w:t>
            </w:r>
          </w:p>
        </w:tc>
        <w:tc>
          <w:tcPr>
            <w:tcW w:w="1606" w:type="dxa"/>
          </w:tcPr>
          <w:p w:rsidR="003D7631" w:rsidRPr="00D040D8" w:rsidRDefault="00021988" w:rsidP="00630726">
            <w:pPr>
              <w:jc w:val="both"/>
            </w:pPr>
            <w:r>
              <w:t>5050,9</w:t>
            </w:r>
          </w:p>
        </w:tc>
        <w:tc>
          <w:tcPr>
            <w:tcW w:w="830" w:type="dxa"/>
          </w:tcPr>
          <w:p w:rsidR="003D7631" w:rsidRPr="00D040D8" w:rsidRDefault="00116685" w:rsidP="00630726">
            <w:pPr>
              <w:jc w:val="both"/>
            </w:pPr>
            <w:r>
              <w:t>102,2</w:t>
            </w:r>
          </w:p>
        </w:tc>
        <w:tc>
          <w:tcPr>
            <w:tcW w:w="1300" w:type="dxa"/>
          </w:tcPr>
          <w:p w:rsidR="003D7631" w:rsidRPr="00D040D8" w:rsidRDefault="008831A4" w:rsidP="00630726">
            <w:pPr>
              <w:jc w:val="both"/>
            </w:pPr>
            <w:r>
              <w:t>68,3</w:t>
            </w:r>
          </w:p>
        </w:tc>
        <w:tc>
          <w:tcPr>
            <w:tcW w:w="1117" w:type="dxa"/>
          </w:tcPr>
          <w:p w:rsidR="003D7631" w:rsidRPr="00D040D8" w:rsidRDefault="008831A4" w:rsidP="00630726">
            <w:pPr>
              <w:jc w:val="both"/>
            </w:pPr>
            <w:r>
              <w:t>57,1</w:t>
            </w:r>
          </w:p>
        </w:tc>
      </w:tr>
      <w:tr w:rsidR="00455CC2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Безвозмездные поступления</w:t>
            </w:r>
          </w:p>
        </w:tc>
        <w:tc>
          <w:tcPr>
            <w:tcW w:w="1606" w:type="dxa"/>
          </w:tcPr>
          <w:p w:rsidR="003D7631" w:rsidRPr="00D040D8" w:rsidRDefault="00021988" w:rsidP="00630726">
            <w:pPr>
              <w:jc w:val="both"/>
            </w:pPr>
            <w:r>
              <w:t>10880,1</w:t>
            </w:r>
          </w:p>
        </w:tc>
        <w:tc>
          <w:tcPr>
            <w:tcW w:w="1606" w:type="dxa"/>
          </w:tcPr>
          <w:p w:rsidR="003D7631" w:rsidRPr="00D040D8" w:rsidRDefault="00021988" w:rsidP="00630726">
            <w:pPr>
              <w:jc w:val="both"/>
            </w:pPr>
            <w:r>
              <w:t>2344,2</w:t>
            </w:r>
          </w:p>
        </w:tc>
        <w:tc>
          <w:tcPr>
            <w:tcW w:w="1606" w:type="dxa"/>
          </w:tcPr>
          <w:p w:rsidR="00455CC2" w:rsidRPr="00D040D8" w:rsidRDefault="00021988" w:rsidP="00455CC2">
            <w:pPr>
              <w:jc w:val="both"/>
            </w:pPr>
            <w:r>
              <w:t>2344,2</w:t>
            </w:r>
          </w:p>
        </w:tc>
        <w:tc>
          <w:tcPr>
            <w:tcW w:w="830" w:type="dxa"/>
          </w:tcPr>
          <w:p w:rsidR="003D7631" w:rsidRPr="00D040D8" w:rsidRDefault="00116685" w:rsidP="00630726">
            <w:pPr>
              <w:jc w:val="both"/>
            </w:pPr>
            <w:r>
              <w:t>100</w:t>
            </w:r>
          </w:p>
        </w:tc>
        <w:tc>
          <w:tcPr>
            <w:tcW w:w="1300" w:type="dxa"/>
          </w:tcPr>
          <w:p w:rsidR="003D7631" w:rsidRPr="00D040D8" w:rsidRDefault="008831A4" w:rsidP="00630726">
            <w:pPr>
              <w:jc w:val="both"/>
            </w:pPr>
            <w:r>
              <w:t>31,7</w:t>
            </w:r>
          </w:p>
        </w:tc>
        <w:tc>
          <w:tcPr>
            <w:tcW w:w="1117" w:type="dxa"/>
          </w:tcPr>
          <w:p w:rsidR="003D7631" w:rsidRPr="00D040D8" w:rsidRDefault="008831A4" w:rsidP="00630726">
            <w:pPr>
              <w:jc w:val="both"/>
            </w:pPr>
            <w:r>
              <w:t>21,6</w:t>
            </w:r>
          </w:p>
        </w:tc>
      </w:tr>
      <w:tr w:rsidR="00455CC2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Всего доходов</w:t>
            </w:r>
          </w:p>
        </w:tc>
        <w:tc>
          <w:tcPr>
            <w:tcW w:w="1606" w:type="dxa"/>
          </w:tcPr>
          <w:p w:rsidR="003D7631" w:rsidRPr="00D040D8" w:rsidRDefault="00021988" w:rsidP="00630726">
            <w:pPr>
              <w:jc w:val="both"/>
            </w:pPr>
            <w:r>
              <w:t>19722,2</w:t>
            </w:r>
          </w:p>
        </w:tc>
        <w:tc>
          <w:tcPr>
            <w:tcW w:w="1606" w:type="dxa"/>
          </w:tcPr>
          <w:p w:rsidR="003D7631" w:rsidRPr="00D040D8" w:rsidRDefault="00021988" w:rsidP="00630726">
            <w:pPr>
              <w:jc w:val="both"/>
            </w:pPr>
            <w:r>
              <w:t>7283,6</w:t>
            </w:r>
          </w:p>
        </w:tc>
        <w:tc>
          <w:tcPr>
            <w:tcW w:w="1606" w:type="dxa"/>
          </w:tcPr>
          <w:p w:rsidR="003D7631" w:rsidRPr="00D040D8" w:rsidRDefault="00021988" w:rsidP="00630726">
            <w:pPr>
              <w:jc w:val="both"/>
            </w:pPr>
            <w:r>
              <w:t>7395,1</w:t>
            </w:r>
          </w:p>
        </w:tc>
        <w:tc>
          <w:tcPr>
            <w:tcW w:w="830" w:type="dxa"/>
          </w:tcPr>
          <w:p w:rsidR="003D7631" w:rsidRPr="00D040D8" w:rsidRDefault="00116685" w:rsidP="00630726">
            <w:pPr>
              <w:jc w:val="both"/>
            </w:pPr>
            <w:r>
              <w:t>101,5</w:t>
            </w:r>
          </w:p>
        </w:tc>
        <w:tc>
          <w:tcPr>
            <w:tcW w:w="1300" w:type="dxa"/>
          </w:tcPr>
          <w:p w:rsidR="003D7631" w:rsidRPr="00D040D8" w:rsidRDefault="008831A4" w:rsidP="0085087F">
            <w:pPr>
              <w:jc w:val="both"/>
            </w:pPr>
            <w:r>
              <w:t>100</w:t>
            </w:r>
          </w:p>
        </w:tc>
        <w:tc>
          <w:tcPr>
            <w:tcW w:w="1117" w:type="dxa"/>
          </w:tcPr>
          <w:p w:rsidR="003D7631" w:rsidRPr="00D040D8" w:rsidRDefault="008831A4" w:rsidP="00630726">
            <w:pPr>
              <w:jc w:val="both"/>
            </w:pPr>
            <w:r>
              <w:t>37,5</w:t>
            </w:r>
          </w:p>
        </w:tc>
      </w:tr>
    </w:tbl>
    <w:p w:rsidR="006819D9" w:rsidRDefault="006819D9" w:rsidP="00630726">
      <w:pPr>
        <w:ind w:left="227" w:right="170"/>
        <w:jc w:val="both"/>
        <w:rPr>
          <w:b/>
          <w:sz w:val="28"/>
          <w:szCs w:val="28"/>
        </w:rPr>
      </w:pPr>
    </w:p>
    <w:p w:rsidR="000846FF" w:rsidRDefault="000846FF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Доходная часть </w:t>
      </w:r>
      <w:r w:rsidRPr="000846F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исполнена</w:t>
      </w:r>
      <w:r w:rsidR="009F61C7">
        <w:rPr>
          <w:sz w:val="28"/>
          <w:szCs w:val="28"/>
        </w:rPr>
        <w:t xml:space="preserve">  на </w:t>
      </w:r>
      <w:r w:rsidR="008831A4">
        <w:rPr>
          <w:sz w:val="28"/>
          <w:szCs w:val="28"/>
        </w:rPr>
        <w:t>101,5</w:t>
      </w:r>
      <w:r w:rsidR="009F61C7">
        <w:rPr>
          <w:sz w:val="28"/>
          <w:szCs w:val="28"/>
        </w:rPr>
        <w:t xml:space="preserve"> процента к уточненному плану, по сравнению с 201</w:t>
      </w:r>
      <w:r w:rsidR="008831A4">
        <w:rPr>
          <w:sz w:val="28"/>
          <w:szCs w:val="28"/>
        </w:rPr>
        <w:t>4</w:t>
      </w:r>
      <w:r w:rsidR="009F61C7">
        <w:rPr>
          <w:sz w:val="28"/>
          <w:szCs w:val="28"/>
        </w:rPr>
        <w:t xml:space="preserve"> годом</w:t>
      </w:r>
      <w:r w:rsidR="00455CC2">
        <w:rPr>
          <w:sz w:val="28"/>
          <w:szCs w:val="28"/>
        </w:rPr>
        <w:t xml:space="preserve">     </w:t>
      </w:r>
      <w:r w:rsidR="009F61C7">
        <w:rPr>
          <w:sz w:val="28"/>
          <w:szCs w:val="28"/>
        </w:rPr>
        <w:t>объем доходов сократился</w:t>
      </w:r>
      <w:r w:rsidR="008831A4">
        <w:rPr>
          <w:sz w:val="28"/>
          <w:szCs w:val="28"/>
        </w:rPr>
        <w:t xml:space="preserve"> по всем видам доходных источников  практически в 3 раза или </w:t>
      </w:r>
      <w:r w:rsidR="009F61C7">
        <w:rPr>
          <w:sz w:val="28"/>
          <w:szCs w:val="28"/>
        </w:rPr>
        <w:t xml:space="preserve"> </w:t>
      </w:r>
      <w:r w:rsidR="009F61C7">
        <w:rPr>
          <w:sz w:val="28"/>
          <w:szCs w:val="28"/>
        </w:rPr>
        <w:lastRenderedPageBreak/>
        <w:t xml:space="preserve">на  </w:t>
      </w:r>
      <w:r w:rsidR="008831A4">
        <w:rPr>
          <w:sz w:val="28"/>
          <w:szCs w:val="28"/>
        </w:rPr>
        <w:t>12327,1</w:t>
      </w:r>
      <w:r w:rsidR="00164FEF">
        <w:rPr>
          <w:sz w:val="28"/>
          <w:szCs w:val="28"/>
        </w:rPr>
        <w:t>тыс.рублей</w:t>
      </w:r>
      <w:r w:rsidR="009F61C7">
        <w:rPr>
          <w:sz w:val="28"/>
          <w:szCs w:val="28"/>
        </w:rPr>
        <w:t>, поступлени</w:t>
      </w:r>
      <w:r w:rsidR="00164FEF">
        <w:rPr>
          <w:sz w:val="28"/>
          <w:szCs w:val="28"/>
        </w:rPr>
        <w:t>е</w:t>
      </w:r>
      <w:r w:rsidR="009F61C7">
        <w:rPr>
          <w:sz w:val="28"/>
          <w:szCs w:val="28"/>
        </w:rPr>
        <w:t xml:space="preserve"> собственных налоговых  и неналоговых доходов </w:t>
      </w:r>
      <w:r w:rsidR="00164FEF">
        <w:rPr>
          <w:sz w:val="28"/>
          <w:szCs w:val="28"/>
        </w:rPr>
        <w:t xml:space="preserve"> </w:t>
      </w:r>
      <w:r w:rsidR="008831A4">
        <w:rPr>
          <w:sz w:val="28"/>
          <w:szCs w:val="28"/>
        </w:rPr>
        <w:t xml:space="preserve"> снизилось на 3791,3 тыс.рублей   и составило 57,1 от уровня  предыдущего года</w:t>
      </w:r>
      <w:r w:rsidR="009F61C7">
        <w:rPr>
          <w:sz w:val="28"/>
          <w:szCs w:val="28"/>
        </w:rPr>
        <w:t xml:space="preserve">,  объем безвозмездных поступлений снизился  на </w:t>
      </w:r>
      <w:r w:rsidR="008831A4">
        <w:rPr>
          <w:sz w:val="28"/>
          <w:szCs w:val="28"/>
        </w:rPr>
        <w:t xml:space="preserve">78,4 </w:t>
      </w:r>
      <w:r w:rsidR="009F61C7">
        <w:rPr>
          <w:sz w:val="28"/>
          <w:szCs w:val="28"/>
        </w:rPr>
        <w:t xml:space="preserve">процента или на </w:t>
      </w:r>
      <w:r w:rsidR="00164FEF">
        <w:rPr>
          <w:sz w:val="28"/>
          <w:szCs w:val="28"/>
        </w:rPr>
        <w:t xml:space="preserve"> </w:t>
      </w:r>
      <w:r w:rsidR="008831A4">
        <w:rPr>
          <w:sz w:val="28"/>
          <w:szCs w:val="28"/>
        </w:rPr>
        <w:t xml:space="preserve">8535,9 </w:t>
      </w:r>
      <w:r w:rsidR="00164FEF">
        <w:rPr>
          <w:sz w:val="28"/>
          <w:szCs w:val="28"/>
        </w:rPr>
        <w:t>тыс.</w:t>
      </w:r>
      <w:r w:rsidR="009F61C7">
        <w:rPr>
          <w:sz w:val="28"/>
          <w:szCs w:val="28"/>
        </w:rPr>
        <w:t xml:space="preserve"> руб</w:t>
      </w:r>
      <w:r w:rsidR="00164FEF">
        <w:rPr>
          <w:sz w:val="28"/>
          <w:szCs w:val="28"/>
        </w:rPr>
        <w:t>лей</w:t>
      </w:r>
      <w:r w:rsidR="009F61C7">
        <w:rPr>
          <w:sz w:val="28"/>
          <w:szCs w:val="28"/>
        </w:rPr>
        <w:t>.</w:t>
      </w:r>
    </w:p>
    <w:p w:rsidR="009F61C7" w:rsidRDefault="009F61C7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План поступлений по налоговым доходам  </w:t>
      </w:r>
      <w:r w:rsidRPr="009F61C7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на </w:t>
      </w:r>
      <w:r w:rsidR="008831A4">
        <w:rPr>
          <w:sz w:val="28"/>
          <w:szCs w:val="28"/>
        </w:rPr>
        <w:t>103,1</w:t>
      </w:r>
      <w:r>
        <w:rPr>
          <w:sz w:val="28"/>
          <w:szCs w:val="28"/>
        </w:rPr>
        <w:t>процента к плановым показателям и составил</w:t>
      </w:r>
      <w:r w:rsidR="00164FEF">
        <w:rPr>
          <w:sz w:val="28"/>
          <w:szCs w:val="28"/>
        </w:rPr>
        <w:t xml:space="preserve">  </w:t>
      </w:r>
      <w:r w:rsidR="008831A4">
        <w:rPr>
          <w:sz w:val="28"/>
          <w:szCs w:val="28"/>
        </w:rPr>
        <w:t xml:space="preserve">5023,0 </w:t>
      </w:r>
      <w:r w:rsidR="00164FEF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 руб</w:t>
      </w:r>
      <w:r w:rsidR="00164FEF">
        <w:rPr>
          <w:sz w:val="28"/>
          <w:szCs w:val="28"/>
        </w:rPr>
        <w:t xml:space="preserve">лей </w:t>
      </w:r>
      <w:r w:rsidR="00FB594B">
        <w:rPr>
          <w:sz w:val="28"/>
          <w:szCs w:val="28"/>
        </w:rPr>
        <w:t xml:space="preserve"> с</w:t>
      </w:r>
      <w:r w:rsidR="00395722">
        <w:rPr>
          <w:sz w:val="28"/>
          <w:szCs w:val="28"/>
        </w:rPr>
        <w:t>о</w:t>
      </w:r>
      <w:r w:rsidR="00FB594B">
        <w:rPr>
          <w:sz w:val="28"/>
          <w:szCs w:val="28"/>
        </w:rPr>
        <w:t xml:space="preserve"> </w:t>
      </w:r>
      <w:r w:rsidR="00395722">
        <w:rPr>
          <w:sz w:val="28"/>
          <w:szCs w:val="28"/>
        </w:rPr>
        <w:t xml:space="preserve"> снижением </w:t>
      </w:r>
      <w:r w:rsidR="00FB594B">
        <w:rPr>
          <w:sz w:val="28"/>
          <w:szCs w:val="28"/>
        </w:rPr>
        <w:t xml:space="preserve"> к уровню 201</w:t>
      </w:r>
      <w:r w:rsidR="008831A4">
        <w:rPr>
          <w:sz w:val="28"/>
          <w:szCs w:val="28"/>
        </w:rPr>
        <w:t>4</w:t>
      </w:r>
      <w:r w:rsidR="00FB594B">
        <w:rPr>
          <w:sz w:val="28"/>
          <w:szCs w:val="28"/>
        </w:rPr>
        <w:t xml:space="preserve"> года </w:t>
      </w:r>
      <w:r w:rsidR="00395722">
        <w:rPr>
          <w:sz w:val="28"/>
          <w:szCs w:val="28"/>
        </w:rPr>
        <w:t xml:space="preserve"> на 33,5 </w:t>
      </w:r>
      <w:r w:rsidR="00FB594B">
        <w:rPr>
          <w:sz w:val="28"/>
          <w:szCs w:val="28"/>
        </w:rPr>
        <w:t>процента</w:t>
      </w:r>
      <w:r w:rsidR="00395722">
        <w:rPr>
          <w:sz w:val="28"/>
          <w:szCs w:val="28"/>
        </w:rPr>
        <w:t>.</w:t>
      </w:r>
    </w:p>
    <w:p w:rsidR="00FB594B" w:rsidRDefault="00FB594B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План  поступления неналоговых доходов  </w:t>
      </w:r>
      <w:r w:rsidRPr="00FB594B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на </w:t>
      </w:r>
      <w:r w:rsidR="00395722">
        <w:rPr>
          <w:sz w:val="28"/>
          <w:szCs w:val="28"/>
        </w:rPr>
        <w:t>39,9</w:t>
      </w:r>
      <w:r>
        <w:rPr>
          <w:sz w:val="28"/>
          <w:szCs w:val="28"/>
        </w:rPr>
        <w:t>процента, по сравнению с предыдущим 201</w:t>
      </w:r>
      <w:r w:rsidR="0039572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также произошло</w:t>
      </w:r>
      <w:r w:rsidR="00164FEF">
        <w:rPr>
          <w:sz w:val="28"/>
          <w:szCs w:val="28"/>
        </w:rPr>
        <w:t xml:space="preserve"> </w:t>
      </w:r>
      <w:r w:rsidR="00395722">
        <w:rPr>
          <w:sz w:val="28"/>
          <w:szCs w:val="28"/>
        </w:rPr>
        <w:t xml:space="preserve"> снижение </w:t>
      </w:r>
      <w:r w:rsidR="00164FEF">
        <w:rPr>
          <w:sz w:val="28"/>
          <w:szCs w:val="28"/>
        </w:rPr>
        <w:t>поступлений на</w:t>
      </w:r>
      <w:r w:rsidR="00395722">
        <w:rPr>
          <w:sz w:val="28"/>
          <w:szCs w:val="28"/>
        </w:rPr>
        <w:t xml:space="preserve"> 1266,0</w:t>
      </w:r>
      <w:r w:rsidR="00164FEF">
        <w:rPr>
          <w:sz w:val="28"/>
          <w:szCs w:val="28"/>
        </w:rPr>
        <w:t xml:space="preserve">  тыс.рублей или   </w:t>
      </w:r>
      <w:r w:rsidR="00395722">
        <w:rPr>
          <w:sz w:val="28"/>
          <w:szCs w:val="28"/>
        </w:rPr>
        <w:t>80 процентов</w:t>
      </w:r>
      <w:r>
        <w:rPr>
          <w:sz w:val="28"/>
          <w:szCs w:val="28"/>
        </w:rPr>
        <w:t>.</w:t>
      </w:r>
    </w:p>
    <w:p w:rsidR="00695F51" w:rsidRDefault="00695F51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В структуре </w:t>
      </w:r>
      <w:r w:rsidR="00930640">
        <w:rPr>
          <w:b/>
          <w:sz w:val="28"/>
          <w:szCs w:val="28"/>
        </w:rPr>
        <w:t xml:space="preserve"> доходов  бюджета </w:t>
      </w:r>
      <w:r>
        <w:rPr>
          <w:b/>
          <w:sz w:val="28"/>
          <w:szCs w:val="28"/>
        </w:rPr>
        <w:t>собственны</w:t>
      </w:r>
      <w:r w:rsidR="009306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налоговы</w:t>
      </w:r>
      <w:r w:rsidR="009306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 неналоговы</w:t>
      </w:r>
      <w:r w:rsidR="009306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доход</w:t>
      </w:r>
      <w:r w:rsidR="0093064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составили </w:t>
      </w:r>
      <w:r w:rsidR="00395722">
        <w:rPr>
          <w:sz w:val="28"/>
          <w:szCs w:val="28"/>
        </w:rPr>
        <w:t>68,3</w:t>
      </w:r>
      <w:r>
        <w:rPr>
          <w:sz w:val="28"/>
          <w:szCs w:val="28"/>
        </w:rPr>
        <w:t>процента,  при этом по сравнению с 201</w:t>
      </w:r>
      <w:r w:rsidR="0039572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   доля   налоговых </w:t>
      </w:r>
      <w:r w:rsidR="007C5328">
        <w:rPr>
          <w:sz w:val="28"/>
          <w:szCs w:val="28"/>
        </w:rPr>
        <w:t xml:space="preserve"> и неналоговых </w:t>
      </w:r>
      <w:r>
        <w:rPr>
          <w:sz w:val="28"/>
          <w:szCs w:val="28"/>
        </w:rPr>
        <w:t xml:space="preserve">доходов </w:t>
      </w:r>
      <w:r w:rsidR="007C5328">
        <w:rPr>
          <w:sz w:val="28"/>
          <w:szCs w:val="28"/>
        </w:rPr>
        <w:t xml:space="preserve"> в общем объеме доходов бюджета </w:t>
      </w:r>
      <w:r>
        <w:rPr>
          <w:sz w:val="28"/>
          <w:szCs w:val="28"/>
        </w:rPr>
        <w:t xml:space="preserve">выросла (на </w:t>
      </w:r>
      <w:r w:rsidR="00395722">
        <w:rPr>
          <w:sz w:val="28"/>
          <w:szCs w:val="28"/>
        </w:rPr>
        <w:t>23,5</w:t>
      </w:r>
      <w:r>
        <w:rPr>
          <w:sz w:val="28"/>
          <w:szCs w:val="28"/>
        </w:rPr>
        <w:t xml:space="preserve"> процента)</w:t>
      </w:r>
      <w:r w:rsidR="007C5328">
        <w:rPr>
          <w:sz w:val="28"/>
          <w:szCs w:val="28"/>
        </w:rPr>
        <w:t>.</w:t>
      </w:r>
    </w:p>
    <w:p w:rsidR="00695F51" w:rsidRPr="00695F51" w:rsidRDefault="00695F51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План поступления безвозмездных  доходов  </w:t>
      </w:r>
      <w:r w:rsidRPr="00695F51">
        <w:rPr>
          <w:sz w:val="28"/>
          <w:szCs w:val="28"/>
        </w:rPr>
        <w:t xml:space="preserve">исполнен на </w:t>
      </w:r>
      <w:r w:rsidR="00395722">
        <w:rPr>
          <w:sz w:val="28"/>
          <w:szCs w:val="28"/>
        </w:rPr>
        <w:t>100</w:t>
      </w:r>
      <w:r w:rsidRPr="00695F51">
        <w:rPr>
          <w:sz w:val="28"/>
          <w:szCs w:val="28"/>
        </w:rPr>
        <w:t xml:space="preserve"> процента</w:t>
      </w:r>
      <w:r w:rsidR="00395722">
        <w:rPr>
          <w:sz w:val="28"/>
          <w:szCs w:val="28"/>
        </w:rPr>
        <w:t>.</w:t>
      </w:r>
      <w:r w:rsidR="003D0928">
        <w:rPr>
          <w:sz w:val="28"/>
          <w:szCs w:val="28"/>
        </w:rPr>
        <w:t xml:space="preserve">   </w:t>
      </w:r>
    </w:p>
    <w:p w:rsidR="007A4327" w:rsidRDefault="003D0928" w:rsidP="00B2573B">
      <w:pPr>
        <w:ind w:right="170" w:firstLine="709"/>
        <w:jc w:val="both"/>
        <w:rPr>
          <w:sz w:val="28"/>
          <w:szCs w:val="28"/>
        </w:rPr>
      </w:pPr>
      <w:r w:rsidRPr="003D0928">
        <w:rPr>
          <w:b/>
          <w:sz w:val="28"/>
          <w:szCs w:val="28"/>
        </w:rPr>
        <w:t xml:space="preserve">    </w:t>
      </w:r>
      <w:r w:rsidR="002444D7" w:rsidRPr="003D0928">
        <w:rPr>
          <w:b/>
          <w:sz w:val="28"/>
          <w:szCs w:val="28"/>
        </w:rPr>
        <w:t>В структуре доходов</w:t>
      </w:r>
      <w:r w:rsidR="002444D7">
        <w:rPr>
          <w:sz w:val="28"/>
          <w:szCs w:val="28"/>
        </w:rPr>
        <w:t xml:space="preserve"> безвозмездные поступления составили</w:t>
      </w:r>
      <w:r>
        <w:rPr>
          <w:sz w:val="28"/>
          <w:szCs w:val="28"/>
        </w:rPr>
        <w:t xml:space="preserve"> </w:t>
      </w:r>
      <w:r w:rsidR="00395722">
        <w:rPr>
          <w:sz w:val="28"/>
          <w:szCs w:val="28"/>
        </w:rPr>
        <w:t>31,7</w:t>
      </w:r>
      <w:r>
        <w:rPr>
          <w:sz w:val="28"/>
          <w:szCs w:val="28"/>
        </w:rPr>
        <w:t xml:space="preserve"> процента</w:t>
      </w:r>
      <w:r w:rsidR="00395722">
        <w:rPr>
          <w:sz w:val="28"/>
          <w:szCs w:val="28"/>
        </w:rPr>
        <w:t>.</w:t>
      </w:r>
    </w:p>
    <w:p w:rsidR="003D0928" w:rsidRDefault="003D0928" w:rsidP="00B2573B">
      <w:pPr>
        <w:ind w:right="170" w:firstLine="709"/>
        <w:jc w:val="both"/>
        <w:rPr>
          <w:sz w:val="28"/>
          <w:szCs w:val="28"/>
        </w:rPr>
      </w:pPr>
    </w:p>
    <w:p w:rsidR="003D0928" w:rsidRDefault="003D0928" w:rsidP="00B2573B">
      <w:pPr>
        <w:ind w:right="170" w:firstLine="709"/>
        <w:jc w:val="both"/>
        <w:rPr>
          <w:sz w:val="28"/>
          <w:szCs w:val="28"/>
        </w:rPr>
      </w:pPr>
    </w:p>
    <w:p w:rsidR="003D0928" w:rsidRDefault="003D0928" w:rsidP="00B2573B">
      <w:pPr>
        <w:ind w:right="170" w:firstLine="709"/>
        <w:jc w:val="both"/>
        <w:rPr>
          <w:sz w:val="28"/>
          <w:szCs w:val="28"/>
        </w:rPr>
      </w:pPr>
    </w:p>
    <w:p w:rsidR="003D0928" w:rsidRDefault="003D0928" w:rsidP="00B2573B">
      <w:pPr>
        <w:ind w:right="170" w:firstLine="709"/>
        <w:jc w:val="both"/>
        <w:rPr>
          <w:sz w:val="28"/>
          <w:szCs w:val="28"/>
        </w:rPr>
      </w:pPr>
    </w:p>
    <w:p w:rsidR="006819D9" w:rsidRDefault="002444D7" w:rsidP="00CA3AA3">
      <w:pPr>
        <w:ind w:left="227" w:right="170"/>
        <w:jc w:val="center"/>
        <w:rPr>
          <w:b/>
          <w:sz w:val="28"/>
          <w:szCs w:val="28"/>
        </w:rPr>
      </w:pPr>
      <w:r w:rsidRPr="002444D7">
        <w:rPr>
          <w:b/>
          <w:sz w:val="28"/>
          <w:szCs w:val="28"/>
        </w:rPr>
        <w:t>Анализ поступления налоговых доходов</w:t>
      </w:r>
    </w:p>
    <w:p w:rsidR="002444D7" w:rsidRDefault="006C176C" w:rsidP="00B2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Таблица № 2</w:t>
      </w:r>
    </w:p>
    <w:p w:rsidR="00630726" w:rsidRPr="002444D7" w:rsidRDefault="00630726" w:rsidP="00B2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(</w:t>
      </w:r>
      <w:r w:rsidR="007C5328">
        <w:rPr>
          <w:b/>
          <w:sz w:val="28"/>
          <w:szCs w:val="28"/>
        </w:rPr>
        <w:t xml:space="preserve">  тыс.</w:t>
      </w:r>
      <w:r>
        <w:rPr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7"/>
        <w:gridCol w:w="1595"/>
        <w:gridCol w:w="1595"/>
        <w:gridCol w:w="1595"/>
        <w:gridCol w:w="1595"/>
        <w:gridCol w:w="1596"/>
      </w:tblGrid>
      <w:tr w:rsidR="00FB0A2F" w:rsidRPr="0029398C">
        <w:tc>
          <w:tcPr>
            <w:tcW w:w="1627" w:type="dxa"/>
          </w:tcPr>
          <w:p w:rsidR="00FB0A2F" w:rsidRPr="0029398C" w:rsidRDefault="00FB0A2F" w:rsidP="00B2573B">
            <w:pPr>
              <w:jc w:val="both"/>
            </w:pPr>
            <w:r w:rsidRPr="0029398C">
              <w:t>Вид налога</w:t>
            </w:r>
          </w:p>
        </w:tc>
        <w:tc>
          <w:tcPr>
            <w:tcW w:w="1595" w:type="dxa"/>
          </w:tcPr>
          <w:p w:rsidR="00FB0A2F" w:rsidRPr="0029398C" w:rsidRDefault="00FB0A2F" w:rsidP="00C633A6">
            <w:pPr>
              <w:jc w:val="both"/>
            </w:pPr>
            <w:r>
              <w:t>Факт 201</w:t>
            </w:r>
            <w:r w:rsidR="00C633A6">
              <w:t>4</w:t>
            </w:r>
            <w:r w:rsidRPr="0029398C">
              <w:t>г.</w:t>
            </w:r>
          </w:p>
        </w:tc>
        <w:tc>
          <w:tcPr>
            <w:tcW w:w="1595" w:type="dxa"/>
          </w:tcPr>
          <w:p w:rsidR="00B2573B" w:rsidRDefault="00FB0A2F" w:rsidP="00B2573B">
            <w:pPr>
              <w:jc w:val="center"/>
            </w:pPr>
            <w:r w:rsidRPr="0029398C">
              <w:t>План</w:t>
            </w:r>
          </w:p>
          <w:p w:rsidR="00FB0A2F" w:rsidRPr="0029398C" w:rsidRDefault="00FB0A2F" w:rsidP="00C633A6">
            <w:pPr>
              <w:jc w:val="center"/>
            </w:pPr>
            <w:r w:rsidRPr="0029398C">
              <w:t>20</w:t>
            </w:r>
            <w:r>
              <w:t>1</w:t>
            </w:r>
            <w:r w:rsidR="00C633A6">
              <w:t>5</w:t>
            </w:r>
            <w:r w:rsidRPr="0029398C">
              <w:t>г.</w:t>
            </w:r>
          </w:p>
        </w:tc>
        <w:tc>
          <w:tcPr>
            <w:tcW w:w="1595" w:type="dxa"/>
          </w:tcPr>
          <w:p w:rsidR="00B2573B" w:rsidRDefault="00FB0A2F" w:rsidP="00B2573B">
            <w:pPr>
              <w:jc w:val="center"/>
            </w:pPr>
            <w:r w:rsidRPr="0029398C">
              <w:t>Факт</w:t>
            </w:r>
          </w:p>
          <w:p w:rsidR="00FB0A2F" w:rsidRPr="0029398C" w:rsidRDefault="00FB0A2F" w:rsidP="00C633A6">
            <w:pPr>
              <w:jc w:val="center"/>
            </w:pPr>
            <w:r w:rsidRPr="0029398C">
              <w:t>20</w:t>
            </w:r>
            <w:r>
              <w:t>1</w:t>
            </w:r>
            <w:r w:rsidR="00C633A6">
              <w:t>5</w:t>
            </w:r>
            <w:r w:rsidRPr="0029398C">
              <w:t>г.</w:t>
            </w:r>
          </w:p>
        </w:tc>
        <w:tc>
          <w:tcPr>
            <w:tcW w:w="1595" w:type="dxa"/>
          </w:tcPr>
          <w:p w:rsidR="00FB0A2F" w:rsidRPr="0029398C" w:rsidRDefault="00FB0A2F" w:rsidP="00B2573B">
            <w:pPr>
              <w:jc w:val="center"/>
            </w:pPr>
            <w:r w:rsidRPr="0029398C">
              <w:t>% выполнения</w:t>
            </w:r>
          </w:p>
        </w:tc>
        <w:tc>
          <w:tcPr>
            <w:tcW w:w="1596" w:type="dxa"/>
          </w:tcPr>
          <w:p w:rsidR="00FB0A2F" w:rsidRPr="0029398C" w:rsidRDefault="00FB0A2F" w:rsidP="00C633A6">
            <w:pPr>
              <w:jc w:val="both"/>
            </w:pPr>
            <w:r w:rsidRPr="0029398C">
              <w:t>Факт % 20</w:t>
            </w:r>
            <w:r>
              <w:t>1</w:t>
            </w:r>
            <w:r w:rsidR="00C633A6">
              <w:t>5</w:t>
            </w:r>
            <w:r>
              <w:t>г. к факту 201</w:t>
            </w:r>
            <w:r w:rsidR="00C633A6">
              <w:t>4</w:t>
            </w:r>
            <w:r w:rsidRPr="0029398C">
              <w:t>г.</w:t>
            </w:r>
          </w:p>
        </w:tc>
      </w:tr>
      <w:tr w:rsidR="00FB0A2F" w:rsidRPr="0029398C">
        <w:tc>
          <w:tcPr>
            <w:tcW w:w="1627" w:type="dxa"/>
          </w:tcPr>
          <w:p w:rsidR="00FB0A2F" w:rsidRPr="0029398C" w:rsidRDefault="00FB0A2F" w:rsidP="00B2573B">
            <w:pPr>
              <w:jc w:val="both"/>
            </w:pPr>
            <w:r w:rsidRPr="0029398C">
              <w:t>Налоговые доходы всего</w:t>
            </w:r>
          </w:p>
        </w:tc>
        <w:tc>
          <w:tcPr>
            <w:tcW w:w="1595" w:type="dxa"/>
          </w:tcPr>
          <w:p w:rsidR="00FB0A2F" w:rsidRPr="0029398C" w:rsidRDefault="00C633A6" w:rsidP="00630726">
            <w:pPr>
              <w:spacing w:after="100" w:afterAutospacing="1"/>
              <w:jc w:val="both"/>
            </w:pPr>
            <w:r>
              <w:t>7548,3</w:t>
            </w:r>
          </w:p>
        </w:tc>
        <w:tc>
          <w:tcPr>
            <w:tcW w:w="1595" w:type="dxa"/>
          </w:tcPr>
          <w:p w:rsidR="00FB0A2F" w:rsidRPr="0029398C" w:rsidRDefault="00C633A6" w:rsidP="00630726">
            <w:pPr>
              <w:spacing w:after="100" w:afterAutospacing="1"/>
              <w:jc w:val="both"/>
            </w:pPr>
            <w:r>
              <w:t>4869,4</w:t>
            </w:r>
          </w:p>
        </w:tc>
        <w:tc>
          <w:tcPr>
            <w:tcW w:w="1595" w:type="dxa"/>
          </w:tcPr>
          <w:p w:rsidR="00FB0A2F" w:rsidRPr="0029398C" w:rsidRDefault="00C633A6" w:rsidP="00824CC1">
            <w:pPr>
              <w:spacing w:after="100" w:afterAutospacing="1"/>
              <w:jc w:val="both"/>
            </w:pPr>
            <w:r>
              <w:t>5023,0</w:t>
            </w:r>
          </w:p>
        </w:tc>
        <w:tc>
          <w:tcPr>
            <w:tcW w:w="1595" w:type="dxa"/>
          </w:tcPr>
          <w:p w:rsidR="00FB0A2F" w:rsidRPr="0029398C" w:rsidRDefault="00D85DC6" w:rsidP="00630726">
            <w:pPr>
              <w:spacing w:after="100" w:afterAutospacing="1"/>
              <w:jc w:val="both"/>
            </w:pPr>
            <w:r>
              <w:t>103,1</w:t>
            </w:r>
          </w:p>
        </w:tc>
        <w:tc>
          <w:tcPr>
            <w:tcW w:w="1596" w:type="dxa"/>
          </w:tcPr>
          <w:p w:rsidR="00FB0A2F" w:rsidRPr="0029398C" w:rsidRDefault="00D85DC6" w:rsidP="00630726">
            <w:pPr>
              <w:spacing w:after="100" w:afterAutospacing="1"/>
              <w:jc w:val="both"/>
            </w:pPr>
            <w:r>
              <w:t>66,5</w:t>
            </w:r>
          </w:p>
        </w:tc>
      </w:tr>
      <w:tr w:rsidR="001C0AD1" w:rsidRPr="0029398C">
        <w:tc>
          <w:tcPr>
            <w:tcW w:w="1627" w:type="dxa"/>
          </w:tcPr>
          <w:p w:rsidR="001C0AD1" w:rsidRPr="0029398C" w:rsidRDefault="001C0AD1" w:rsidP="00B2573B">
            <w:pPr>
              <w:jc w:val="both"/>
            </w:pPr>
            <w:r>
              <w:t>Акцизы</w:t>
            </w:r>
          </w:p>
        </w:tc>
        <w:tc>
          <w:tcPr>
            <w:tcW w:w="1595" w:type="dxa"/>
          </w:tcPr>
          <w:p w:rsidR="001C0AD1" w:rsidRDefault="001C0AD1" w:rsidP="00C633A6">
            <w:pPr>
              <w:spacing w:after="100" w:afterAutospacing="1"/>
              <w:jc w:val="both"/>
            </w:pPr>
            <w:r>
              <w:t xml:space="preserve"> </w:t>
            </w:r>
            <w:r w:rsidR="00C633A6">
              <w:t>2929,9</w:t>
            </w:r>
          </w:p>
        </w:tc>
        <w:tc>
          <w:tcPr>
            <w:tcW w:w="1595" w:type="dxa"/>
          </w:tcPr>
          <w:p w:rsidR="001C0AD1" w:rsidRPr="0029398C" w:rsidRDefault="00C633A6" w:rsidP="00C633A6">
            <w:pPr>
              <w:spacing w:after="100" w:afterAutospacing="1"/>
              <w:jc w:val="both"/>
            </w:pPr>
            <w:r>
              <w:t>2204,3</w:t>
            </w:r>
          </w:p>
        </w:tc>
        <w:tc>
          <w:tcPr>
            <w:tcW w:w="1595" w:type="dxa"/>
          </w:tcPr>
          <w:p w:rsidR="001C0AD1" w:rsidRPr="0029398C" w:rsidRDefault="00C633A6" w:rsidP="00B709D5">
            <w:pPr>
              <w:spacing w:after="100" w:afterAutospacing="1"/>
              <w:jc w:val="both"/>
            </w:pPr>
            <w:r>
              <w:t>2187,1</w:t>
            </w:r>
          </w:p>
        </w:tc>
        <w:tc>
          <w:tcPr>
            <w:tcW w:w="1595" w:type="dxa"/>
          </w:tcPr>
          <w:p w:rsidR="001C0AD1" w:rsidRPr="0029398C" w:rsidRDefault="00D85DC6" w:rsidP="00630726">
            <w:pPr>
              <w:spacing w:after="100" w:afterAutospacing="1"/>
              <w:jc w:val="both"/>
            </w:pPr>
            <w:r>
              <w:t>99,2</w:t>
            </w:r>
          </w:p>
        </w:tc>
        <w:tc>
          <w:tcPr>
            <w:tcW w:w="1596" w:type="dxa"/>
          </w:tcPr>
          <w:p w:rsidR="001C0AD1" w:rsidRPr="0029398C" w:rsidRDefault="00824CC1" w:rsidP="00C633A6">
            <w:pPr>
              <w:spacing w:after="100" w:afterAutospacing="1"/>
              <w:jc w:val="both"/>
            </w:pPr>
            <w:r>
              <w:t xml:space="preserve">  </w:t>
            </w:r>
            <w:r w:rsidR="00D85DC6">
              <w:t>74,6</w:t>
            </w:r>
          </w:p>
        </w:tc>
      </w:tr>
      <w:tr w:rsidR="00FB0A2F" w:rsidRPr="0029398C">
        <w:tc>
          <w:tcPr>
            <w:tcW w:w="1627" w:type="dxa"/>
          </w:tcPr>
          <w:p w:rsidR="00FB0A2F" w:rsidRPr="0029398C" w:rsidRDefault="00B2573B" w:rsidP="00B2573B">
            <w:pPr>
              <w:jc w:val="both"/>
            </w:pPr>
            <w:r>
              <w:t>н</w:t>
            </w:r>
            <w:r w:rsidR="00FB0A2F" w:rsidRPr="0029398C">
              <w:t>алог на доходы  физических лиц</w:t>
            </w:r>
          </w:p>
        </w:tc>
        <w:tc>
          <w:tcPr>
            <w:tcW w:w="1595" w:type="dxa"/>
          </w:tcPr>
          <w:p w:rsidR="00FB0A2F" w:rsidRPr="00C633A6" w:rsidRDefault="00C633A6" w:rsidP="00630726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2725,1</w:t>
            </w:r>
          </w:p>
        </w:tc>
        <w:tc>
          <w:tcPr>
            <w:tcW w:w="1595" w:type="dxa"/>
          </w:tcPr>
          <w:p w:rsidR="00FB0A2F" w:rsidRPr="0029398C" w:rsidRDefault="00C633A6" w:rsidP="00630726">
            <w:pPr>
              <w:spacing w:after="100" w:afterAutospacing="1"/>
              <w:jc w:val="both"/>
            </w:pPr>
            <w:r>
              <w:t>575,1</w:t>
            </w:r>
          </w:p>
        </w:tc>
        <w:tc>
          <w:tcPr>
            <w:tcW w:w="1595" w:type="dxa"/>
          </w:tcPr>
          <w:p w:rsidR="00FB0A2F" w:rsidRPr="0029398C" w:rsidRDefault="00C633A6" w:rsidP="00630726">
            <w:pPr>
              <w:spacing w:after="100" w:afterAutospacing="1"/>
              <w:jc w:val="both"/>
            </w:pPr>
            <w:r>
              <w:t>543,9</w:t>
            </w:r>
          </w:p>
        </w:tc>
        <w:tc>
          <w:tcPr>
            <w:tcW w:w="1595" w:type="dxa"/>
          </w:tcPr>
          <w:p w:rsidR="00FB0A2F" w:rsidRPr="0029398C" w:rsidRDefault="00B709D5" w:rsidP="00D85DC6">
            <w:pPr>
              <w:spacing w:after="100" w:afterAutospacing="1"/>
              <w:jc w:val="both"/>
            </w:pPr>
            <w:r>
              <w:t xml:space="preserve"> </w:t>
            </w:r>
            <w:r w:rsidR="00D85DC6">
              <w:t>94,6</w:t>
            </w:r>
            <w:r>
              <w:t xml:space="preserve"> </w:t>
            </w:r>
          </w:p>
        </w:tc>
        <w:tc>
          <w:tcPr>
            <w:tcW w:w="1596" w:type="dxa"/>
          </w:tcPr>
          <w:p w:rsidR="00FB0A2F" w:rsidRPr="0029398C" w:rsidRDefault="00B709D5" w:rsidP="00C633A6">
            <w:pPr>
              <w:spacing w:after="100" w:afterAutospacing="1"/>
              <w:jc w:val="both"/>
            </w:pPr>
            <w:r>
              <w:t xml:space="preserve">   </w:t>
            </w:r>
            <w:r w:rsidR="00D85DC6">
              <w:t>19,7</w:t>
            </w:r>
          </w:p>
        </w:tc>
      </w:tr>
      <w:tr w:rsidR="00FB0A2F" w:rsidRPr="0029398C">
        <w:tc>
          <w:tcPr>
            <w:tcW w:w="1627" w:type="dxa"/>
          </w:tcPr>
          <w:p w:rsidR="00FB0A2F" w:rsidRPr="0029398C" w:rsidRDefault="00FB0A2F" w:rsidP="0014267D">
            <w:pPr>
              <w:jc w:val="both"/>
            </w:pPr>
            <w:r w:rsidRPr="0029398C">
              <w:t>Налог на имущество</w:t>
            </w:r>
          </w:p>
        </w:tc>
        <w:tc>
          <w:tcPr>
            <w:tcW w:w="1595" w:type="dxa"/>
          </w:tcPr>
          <w:p w:rsidR="00FB0A2F" w:rsidRPr="0029398C" w:rsidRDefault="00C633A6" w:rsidP="0014267D">
            <w:pPr>
              <w:spacing w:after="100" w:afterAutospacing="1"/>
              <w:jc w:val="both"/>
            </w:pPr>
            <w:r>
              <w:t>200,8</w:t>
            </w:r>
          </w:p>
        </w:tc>
        <w:tc>
          <w:tcPr>
            <w:tcW w:w="1595" w:type="dxa"/>
          </w:tcPr>
          <w:p w:rsidR="00FB0A2F" w:rsidRPr="0029398C" w:rsidRDefault="00C633A6" w:rsidP="00630726">
            <w:pPr>
              <w:spacing w:after="100" w:afterAutospacing="1"/>
              <w:jc w:val="both"/>
            </w:pPr>
            <w:r>
              <w:t>304,0</w:t>
            </w:r>
          </w:p>
        </w:tc>
        <w:tc>
          <w:tcPr>
            <w:tcW w:w="1595" w:type="dxa"/>
          </w:tcPr>
          <w:p w:rsidR="00FB0A2F" w:rsidRPr="0029398C" w:rsidRDefault="00C633A6" w:rsidP="00630726">
            <w:pPr>
              <w:spacing w:after="100" w:afterAutospacing="1"/>
              <w:jc w:val="both"/>
            </w:pPr>
            <w:r>
              <w:t>233,0</w:t>
            </w:r>
          </w:p>
        </w:tc>
        <w:tc>
          <w:tcPr>
            <w:tcW w:w="1595" w:type="dxa"/>
          </w:tcPr>
          <w:p w:rsidR="00FB0A2F" w:rsidRPr="0029398C" w:rsidRDefault="00D85DC6" w:rsidP="00C633A6">
            <w:pPr>
              <w:spacing w:after="100" w:afterAutospacing="1"/>
              <w:jc w:val="both"/>
            </w:pPr>
            <w:r>
              <w:t>76,6</w:t>
            </w:r>
            <w:r w:rsidR="0014267D">
              <w:t xml:space="preserve">   </w:t>
            </w:r>
          </w:p>
        </w:tc>
        <w:tc>
          <w:tcPr>
            <w:tcW w:w="1596" w:type="dxa"/>
          </w:tcPr>
          <w:p w:rsidR="00FB0A2F" w:rsidRPr="0029398C" w:rsidRDefault="00DD23AA" w:rsidP="00C633A6">
            <w:pPr>
              <w:spacing w:after="100" w:afterAutospacing="1"/>
              <w:jc w:val="both"/>
            </w:pPr>
            <w:r>
              <w:t xml:space="preserve">  </w:t>
            </w:r>
            <w:r w:rsidR="00D85DC6">
              <w:t>116</w:t>
            </w:r>
            <w:r>
              <w:t xml:space="preserve">  </w:t>
            </w:r>
          </w:p>
        </w:tc>
      </w:tr>
      <w:tr w:rsidR="00FB0A2F" w:rsidRPr="0029398C">
        <w:trPr>
          <w:trHeight w:val="635"/>
        </w:trPr>
        <w:tc>
          <w:tcPr>
            <w:tcW w:w="1627" w:type="dxa"/>
          </w:tcPr>
          <w:p w:rsidR="00FB0A2F" w:rsidRPr="0029398C" w:rsidRDefault="00FB0A2F" w:rsidP="00B2573B">
            <w:pPr>
              <w:jc w:val="both"/>
            </w:pPr>
            <w:r>
              <w:t>Единый сельхоз.налог</w:t>
            </w:r>
          </w:p>
        </w:tc>
        <w:tc>
          <w:tcPr>
            <w:tcW w:w="1595" w:type="dxa"/>
          </w:tcPr>
          <w:p w:rsidR="00595D1C" w:rsidRDefault="00C633A6" w:rsidP="00B709D5">
            <w:pPr>
              <w:spacing w:after="100" w:afterAutospacing="1"/>
              <w:jc w:val="both"/>
            </w:pPr>
            <w:r>
              <w:t>104,8</w:t>
            </w:r>
          </w:p>
        </w:tc>
        <w:tc>
          <w:tcPr>
            <w:tcW w:w="1595" w:type="dxa"/>
          </w:tcPr>
          <w:p w:rsidR="00FB0A2F" w:rsidRDefault="00C633A6" w:rsidP="00630726">
            <w:pPr>
              <w:spacing w:after="100" w:afterAutospacing="1"/>
              <w:jc w:val="both"/>
            </w:pPr>
            <w:r>
              <w:t>66,0</w:t>
            </w:r>
          </w:p>
        </w:tc>
        <w:tc>
          <w:tcPr>
            <w:tcW w:w="1595" w:type="dxa"/>
          </w:tcPr>
          <w:p w:rsidR="00FB0A2F" w:rsidRDefault="00D85DC6" w:rsidP="00630726">
            <w:pPr>
              <w:spacing w:after="100" w:afterAutospacing="1"/>
              <w:jc w:val="both"/>
            </w:pPr>
            <w:r>
              <w:t>18,8</w:t>
            </w:r>
          </w:p>
        </w:tc>
        <w:tc>
          <w:tcPr>
            <w:tcW w:w="1595" w:type="dxa"/>
          </w:tcPr>
          <w:p w:rsidR="00FB0A2F" w:rsidRDefault="0014267D" w:rsidP="00C633A6">
            <w:pPr>
              <w:spacing w:after="100" w:afterAutospacing="1"/>
              <w:jc w:val="both"/>
            </w:pPr>
            <w:r>
              <w:t xml:space="preserve"> </w:t>
            </w:r>
            <w:r w:rsidR="00D85DC6">
              <w:t>28,5</w:t>
            </w:r>
          </w:p>
        </w:tc>
        <w:tc>
          <w:tcPr>
            <w:tcW w:w="1596" w:type="dxa"/>
          </w:tcPr>
          <w:p w:rsidR="00FB0A2F" w:rsidRDefault="00DD23AA" w:rsidP="00C633A6">
            <w:pPr>
              <w:spacing w:after="100" w:afterAutospacing="1"/>
              <w:jc w:val="both"/>
            </w:pPr>
            <w:r>
              <w:t xml:space="preserve">    </w:t>
            </w:r>
            <w:r w:rsidR="00D85DC6">
              <w:t>18</w:t>
            </w:r>
            <w:r>
              <w:t xml:space="preserve"> </w:t>
            </w:r>
          </w:p>
        </w:tc>
      </w:tr>
      <w:tr w:rsidR="0014267D" w:rsidRPr="0029398C">
        <w:trPr>
          <w:trHeight w:val="635"/>
        </w:trPr>
        <w:tc>
          <w:tcPr>
            <w:tcW w:w="1627" w:type="dxa"/>
          </w:tcPr>
          <w:p w:rsidR="0014267D" w:rsidRDefault="0014267D" w:rsidP="00B2573B">
            <w:pPr>
              <w:jc w:val="both"/>
            </w:pPr>
            <w:r>
              <w:t>Земельный налог</w:t>
            </w:r>
          </w:p>
        </w:tc>
        <w:tc>
          <w:tcPr>
            <w:tcW w:w="1595" w:type="dxa"/>
          </w:tcPr>
          <w:p w:rsidR="0014267D" w:rsidRDefault="00C633A6" w:rsidP="00B709D5">
            <w:pPr>
              <w:spacing w:after="100" w:afterAutospacing="1"/>
              <w:jc w:val="both"/>
            </w:pPr>
            <w:r>
              <w:t>1554,5</w:t>
            </w:r>
          </w:p>
        </w:tc>
        <w:tc>
          <w:tcPr>
            <w:tcW w:w="1595" w:type="dxa"/>
          </w:tcPr>
          <w:p w:rsidR="0014267D" w:rsidRDefault="00D85DC6" w:rsidP="00630726">
            <w:pPr>
              <w:spacing w:after="100" w:afterAutospacing="1"/>
              <w:jc w:val="both"/>
            </w:pPr>
            <w:r>
              <w:t>1720,0</w:t>
            </w:r>
          </w:p>
        </w:tc>
        <w:tc>
          <w:tcPr>
            <w:tcW w:w="1595" w:type="dxa"/>
          </w:tcPr>
          <w:p w:rsidR="0014267D" w:rsidRDefault="00D85DC6" w:rsidP="00630726">
            <w:pPr>
              <w:spacing w:after="100" w:afterAutospacing="1"/>
              <w:jc w:val="both"/>
            </w:pPr>
            <w:r>
              <w:t>2040,2</w:t>
            </w:r>
          </w:p>
        </w:tc>
        <w:tc>
          <w:tcPr>
            <w:tcW w:w="1595" w:type="dxa"/>
          </w:tcPr>
          <w:p w:rsidR="0014267D" w:rsidRDefault="0014267D" w:rsidP="00C633A6">
            <w:pPr>
              <w:spacing w:after="100" w:afterAutospacing="1"/>
              <w:jc w:val="both"/>
            </w:pPr>
            <w:r>
              <w:t xml:space="preserve">   </w:t>
            </w:r>
            <w:r w:rsidR="00D85DC6">
              <w:t>118,6</w:t>
            </w:r>
            <w:r w:rsidR="00DD23AA">
              <w:t xml:space="preserve">  </w:t>
            </w:r>
          </w:p>
        </w:tc>
        <w:tc>
          <w:tcPr>
            <w:tcW w:w="1596" w:type="dxa"/>
          </w:tcPr>
          <w:p w:rsidR="0014267D" w:rsidRDefault="00D85DC6" w:rsidP="00630726">
            <w:pPr>
              <w:spacing w:after="100" w:afterAutospacing="1"/>
              <w:jc w:val="both"/>
            </w:pPr>
            <w:r>
              <w:t>131,2</w:t>
            </w:r>
          </w:p>
        </w:tc>
      </w:tr>
    </w:tbl>
    <w:p w:rsidR="00802FA2" w:rsidRDefault="00D85DC6" w:rsidP="006055F1">
      <w:pPr>
        <w:tabs>
          <w:tab w:val="left" w:pos="709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поступлений налоговых доходов исполнен  на 103,1</w:t>
      </w:r>
      <w:r w:rsidR="00CA3AA3">
        <w:rPr>
          <w:sz w:val="28"/>
          <w:szCs w:val="28"/>
        </w:rPr>
        <w:t xml:space="preserve"> процента к плановым показателям и составил</w:t>
      </w:r>
      <w:r w:rsidR="00824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5023,0 </w:t>
      </w:r>
      <w:r w:rsidR="00824CC1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, снижение </w:t>
      </w:r>
      <w:r w:rsidR="00CA3AA3">
        <w:rPr>
          <w:sz w:val="28"/>
          <w:szCs w:val="28"/>
        </w:rPr>
        <w:t xml:space="preserve">  к уровню </w:t>
      </w:r>
      <w:r w:rsidR="00CA3AA3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4</w:t>
      </w:r>
      <w:r w:rsidR="00CA3AA3">
        <w:rPr>
          <w:sz w:val="28"/>
          <w:szCs w:val="28"/>
        </w:rPr>
        <w:t xml:space="preserve"> года  составил</w:t>
      </w:r>
      <w:r>
        <w:rPr>
          <w:sz w:val="28"/>
          <w:szCs w:val="28"/>
        </w:rPr>
        <w:t>о 33,5</w:t>
      </w:r>
      <w:r w:rsidR="00CA3AA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 На  падение уровня  поступлений  налоговых доходов  наибольшее влияние оказали  два  доходных источника:   поступления акцизов и  налог на доходы  физических лиц.</w:t>
      </w:r>
    </w:p>
    <w:p w:rsidR="00CA3AA3" w:rsidRDefault="00802FA2" w:rsidP="006055F1">
      <w:pPr>
        <w:tabs>
          <w:tab w:val="left" w:pos="709"/>
        </w:tabs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</w:t>
      </w:r>
      <w:r w:rsidR="008F56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поступлений  по </w:t>
      </w:r>
      <w:r w:rsidRPr="00802FA2">
        <w:rPr>
          <w:b/>
          <w:sz w:val="28"/>
          <w:szCs w:val="28"/>
        </w:rPr>
        <w:t>акцизам</w:t>
      </w:r>
      <w:r>
        <w:rPr>
          <w:sz w:val="28"/>
          <w:szCs w:val="28"/>
        </w:rPr>
        <w:t xml:space="preserve"> выполнен  на 99,2 процента, снижение к уровню 2014 года составило 742,8 тыс.рублей или 25,4  процента.</w:t>
      </w:r>
    </w:p>
    <w:p w:rsidR="00CA3AA3" w:rsidRDefault="008F56B2" w:rsidP="006055F1">
      <w:pPr>
        <w:ind w:left="-142" w:right="17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055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</w:t>
      </w:r>
      <w:r w:rsidR="00CA3AA3">
        <w:rPr>
          <w:b/>
          <w:sz w:val="28"/>
          <w:szCs w:val="28"/>
        </w:rPr>
        <w:t xml:space="preserve">лог на доходы физических лиц </w:t>
      </w:r>
      <w:r w:rsidR="00C13678">
        <w:rPr>
          <w:b/>
          <w:sz w:val="28"/>
          <w:szCs w:val="28"/>
        </w:rPr>
        <w:t xml:space="preserve"> </w:t>
      </w:r>
      <w:r w:rsidR="00CA3AA3" w:rsidRPr="00CA3AA3">
        <w:rPr>
          <w:sz w:val="28"/>
          <w:szCs w:val="28"/>
        </w:rPr>
        <w:t>поступил</w:t>
      </w:r>
      <w:r w:rsidR="00CA3AA3">
        <w:rPr>
          <w:sz w:val="28"/>
          <w:szCs w:val="28"/>
        </w:rPr>
        <w:t xml:space="preserve"> в объеме </w:t>
      </w:r>
      <w:r w:rsidR="00802FA2">
        <w:rPr>
          <w:sz w:val="28"/>
          <w:szCs w:val="28"/>
        </w:rPr>
        <w:t>543,9</w:t>
      </w:r>
      <w:r w:rsidR="00824CC1">
        <w:rPr>
          <w:sz w:val="28"/>
          <w:szCs w:val="28"/>
        </w:rPr>
        <w:t>тыс.</w:t>
      </w:r>
      <w:r w:rsidR="00CA3AA3">
        <w:rPr>
          <w:sz w:val="28"/>
          <w:szCs w:val="28"/>
        </w:rPr>
        <w:t xml:space="preserve"> </w:t>
      </w:r>
      <w:r w:rsidR="006055F1">
        <w:rPr>
          <w:sz w:val="28"/>
          <w:szCs w:val="28"/>
        </w:rPr>
        <w:t xml:space="preserve">    </w:t>
      </w:r>
      <w:r w:rsidR="00CA3AA3">
        <w:rPr>
          <w:sz w:val="28"/>
          <w:szCs w:val="28"/>
        </w:rPr>
        <w:t>руб. , исполнение  составило 9</w:t>
      </w:r>
      <w:r w:rsidR="00802FA2">
        <w:rPr>
          <w:sz w:val="28"/>
          <w:szCs w:val="28"/>
        </w:rPr>
        <w:t>4</w:t>
      </w:r>
      <w:r w:rsidR="00824CC1">
        <w:rPr>
          <w:sz w:val="28"/>
          <w:szCs w:val="28"/>
        </w:rPr>
        <w:t>,</w:t>
      </w:r>
      <w:r w:rsidR="00802FA2">
        <w:rPr>
          <w:sz w:val="28"/>
          <w:szCs w:val="28"/>
        </w:rPr>
        <w:t>9</w:t>
      </w:r>
      <w:r w:rsidR="00CA3AA3">
        <w:rPr>
          <w:sz w:val="28"/>
          <w:szCs w:val="28"/>
        </w:rPr>
        <w:t xml:space="preserve"> процента с</w:t>
      </w:r>
      <w:r w:rsidR="00802FA2">
        <w:rPr>
          <w:sz w:val="28"/>
          <w:szCs w:val="28"/>
        </w:rPr>
        <w:t xml:space="preserve">о </w:t>
      </w:r>
      <w:r w:rsidR="00CA3AA3">
        <w:rPr>
          <w:sz w:val="28"/>
          <w:szCs w:val="28"/>
        </w:rPr>
        <w:t xml:space="preserve"> </w:t>
      </w:r>
      <w:r w:rsidR="00802FA2">
        <w:rPr>
          <w:sz w:val="28"/>
          <w:szCs w:val="28"/>
        </w:rPr>
        <w:t xml:space="preserve"> снижением </w:t>
      </w:r>
      <w:r w:rsidR="00CA3AA3">
        <w:rPr>
          <w:sz w:val="28"/>
          <w:szCs w:val="28"/>
        </w:rPr>
        <w:t>к 201</w:t>
      </w:r>
      <w:r w:rsidR="00802FA2">
        <w:rPr>
          <w:sz w:val="28"/>
          <w:szCs w:val="28"/>
        </w:rPr>
        <w:t>4</w:t>
      </w:r>
      <w:r w:rsidR="00CA3AA3">
        <w:rPr>
          <w:sz w:val="28"/>
          <w:szCs w:val="28"/>
        </w:rPr>
        <w:t xml:space="preserve"> году   на </w:t>
      </w:r>
      <w:r w:rsidR="00802FA2">
        <w:rPr>
          <w:sz w:val="28"/>
          <w:szCs w:val="28"/>
        </w:rPr>
        <w:t>80,3</w:t>
      </w:r>
      <w:r w:rsidR="00CA3AA3">
        <w:rPr>
          <w:sz w:val="28"/>
          <w:szCs w:val="28"/>
        </w:rPr>
        <w:t xml:space="preserve"> процента.</w:t>
      </w:r>
    </w:p>
    <w:p w:rsidR="00CA3AA3" w:rsidRDefault="008F56B2" w:rsidP="006055F1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AA3" w:rsidRPr="00CA3AA3">
        <w:rPr>
          <w:sz w:val="28"/>
          <w:szCs w:val="28"/>
        </w:rPr>
        <w:t>План</w:t>
      </w:r>
      <w:r w:rsidR="00ED2CC7">
        <w:rPr>
          <w:sz w:val="28"/>
          <w:szCs w:val="28"/>
        </w:rPr>
        <w:t xml:space="preserve"> </w:t>
      </w:r>
      <w:r w:rsidR="00CA3AA3">
        <w:rPr>
          <w:b/>
          <w:sz w:val="28"/>
          <w:szCs w:val="28"/>
        </w:rPr>
        <w:t xml:space="preserve"> по налогу на имущество  физических лиц  </w:t>
      </w:r>
      <w:r w:rsidR="00CA3AA3" w:rsidRPr="00CA3AA3">
        <w:rPr>
          <w:sz w:val="28"/>
          <w:szCs w:val="28"/>
        </w:rPr>
        <w:t>выполнен</w:t>
      </w:r>
      <w:r w:rsidR="00CA3AA3">
        <w:rPr>
          <w:sz w:val="28"/>
          <w:szCs w:val="28"/>
        </w:rPr>
        <w:t xml:space="preserve">  на </w:t>
      </w:r>
      <w:r w:rsidR="00802FA2">
        <w:rPr>
          <w:sz w:val="28"/>
          <w:szCs w:val="28"/>
        </w:rPr>
        <w:t xml:space="preserve">76,6 </w:t>
      </w:r>
      <w:r w:rsidR="00CA3AA3">
        <w:rPr>
          <w:sz w:val="28"/>
          <w:szCs w:val="28"/>
        </w:rPr>
        <w:t xml:space="preserve">процента, </w:t>
      </w:r>
      <w:r w:rsidR="00824CC1">
        <w:rPr>
          <w:sz w:val="28"/>
          <w:szCs w:val="28"/>
        </w:rPr>
        <w:t xml:space="preserve"> </w:t>
      </w:r>
      <w:r w:rsidR="00802FA2">
        <w:rPr>
          <w:sz w:val="28"/>
          <w:szCs w:val="28"/>
        </w:rPr>
        <w:t xml:space="preserve"> увеличение </w:t>
      </w:r>
      <w:r w:rsidR="00824CC1">
        <w:rPr>
          <w:sz w:val="28"/>
          <w:szCs w:val="28"/>
        </w:rPr>
        <w:t xml:space="preserve"> </w:t>
      </w:r>
      <w:r w:rsidR="00C13678">
        <w:rPr>
          <w:sz w:val="28"/>
          <w:szCs w:val="28"/>
        </w:rPr>
        <w:t xml:space="preserve"> к  уровню 201</w:t>
      </w:r>
      <w:r w:rsidR="00802FA2">
        <w:rPr>
          <w:sz w:val="28"/>
          <w:szCs w:val="28"/>
        </w:rPr>
        <w:t>4</w:t>
      </w:r>
      <w:r w:rsidR="00C13678">
        <w:rPr>
          <w:sz w:val="28"/>
          <w:szCs w:val="28"/>
        </w:rPr>
        <w:t xml:space="preserve"> года составил</w:t>
      </w:r>
      <w:r w:rsidR="00824CC1">
        <w:rPr>
          <w:sz w:val="28"/>
          <w:szCs w:val="28"/>
        </w:rPr>
        <w:t>о</w:t>
      </w:r>
      <w:r w:rsidR="00802FA2">
        <w:rPr>
          <w:sz w:val="28"/>
          <w:szCs w:val="28"/>
        </w:rPr>
        <w:t xml:space="preserve"> 16</w:t>
      </w:r>
      <w:r w:rsidR="00C13678">
        <w:rPr>
          <w:sz w:val="28"/>
          <w:szCs w:val="28"/>
        </w:rPr>
        <w:t xml:space="preserve"> процент</w:t>
      </w:r>
      <w:r w:rsidR="00802FA2">
        <w:rPr>
          <w:sz w:val="28"/>
          <w:szCs w:val="28"/>
        </w:rPr>
        <w:t>ов</w:t>
      </w:r>
      <w:r w:rsidR="00C13678">
        <w:rPr>
          <w:sz w:val="28"/>
          <w:szCs w:val="28"/>
        </w:rPr>
        <w:t>.</w:t>
      </w:r>
    </w:p>
    <w:p w:rsidR="00C13678" w:rsidRDefault="008F56B2" w:rsidP="006055F1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3678">
        <w:rPr>
          <w:sz w:val="28"/>
          <w:szCs w:val="28"/>
        </w:rPr>
        <w:t xml:space="preserve">План поступлений  </w:t>
      </w:r>
      <w:r w:rsidR="00C13678" w:rsidRPr="00C13678">
        <w:rPr>
          <w:b/>
          <w:sz w:val="28"/>
          <w:szCs w:val="28"/>
        </w:rPr>
        <w:t>единого сельскохозяйственного налога</w:t>
      </w:r>
      <w:r w:rsidR="00C13678">
        <w:rPr>
          <w:b/>
          <w:sz w:val="28"/>
          <w:szCs w:val="28"/>
        </w:rPr>
        <w:t xml:space="preserve"> </w:t>
      </w:r>
      <w:r w:rsidR="00C13678" w:rsidRPr="00C13678">
        <w:rPr>
          <w:sz w:val="28"/>
          <w:szCs w:val="28"/>
        </w:rPr>
        <w:t xml:space="preserve">исполнен на </w:t>
      </w:r>
      <w:r w:rsidR="00902FAA">
        <w:rPr>
          <w:sz w:val="28"/>
          <w:szCs w:val="28"/>
        </w:rPr>
        <w:t xml:space="preserve"> </w:t>
      </w:r>
      <w:r w:rsidR="00802FA2">
        <w:rPr>
          <w:sz w:val="28"/>
          <w:szCs w:val="28"/>
        </w:rPr>
        <w:t xml:space="preserve"> 28,5 </w:t>
      </w:r>
      <w:r w:rsidR="00C13678">
        <w:rPr>
          <w:sz w:val="28"/>
          <w:szCs w:val="28"/>
        </w:rPr>
        <w:t>процента, в бюджет поступило</w:t>
      </w:r>
      <w:r w:rsidR="00802FA2">
        <w:rPr>
          <w:sz w:val="28"/>
          <w:szCs w:val="28"/>
        </w:rPr>
        <w:t>18</w:t>
      </w:r>
      <w:r w:rsidR="00902FAA">
        <w:rPr>
          <w:sz w:val="28"/>
          <w:szCs w:val="28"/>
        </w:rPr>
        <w:t>,8 тыс.</w:t>
      </w:r>
      <w:r w:rsidR="00C13678">
        <w:rPr>
          <w:sz w:val="28"/>
          <w:szCs w:val="28"/>
        </w:rPr>
        <w:t xml:space="preserve"> руб</w:t>
      </w:r>
      <w:r w:rsidR="00902FAA">
        <w:rPr>
          <w:sz w:val="28"/>
          <w:szCs w:val="28"/>
        </w:rPr>
        <w:t>лей</w:t>
      </w:r>
      <w:r w:rsidR="00C13678">
        <w:rPr>
          <w:sz w:val="28"/>
          <w:szCs w:val="28"/>
        </w:rPr>
        <w:t xml:space="preserve">, </w:t>
      </w:r>
      <w:r w:rsidR="00802FA2">
        <w:rPr>
          <w:sz w:val="28"/>
          <w:szCs w:val="28"/>
        </w:rPr>
        <w:t xml:space="preserve">снижение </w:t>
      </w:r>
      <w:r w:rsidR="00C13678">
        <w:rPr>
          <w:sz w:val="28"/>
          <w:szCs w:val="28"/>
        </w:rPr>
        <w:t>по сравнению с 201</w:t>
      </w:r>
      <w:r w:rsidR="00802FA2">
        <w:rPr>
          <w:sz w:val="28"/>
          <w:szCs w:val="28"/>
        </w:rPr>
        <w:t>4</w:t>
      </w:r>
      <w:r w:rsidR="00C13678">
        <w:rPr>
          <w:sz w:val="28"/>
          <w:szCs w:val="28"/>
        </w:rPr>
        <w:t xml:space="preserve"> годом составило </w:t>
      </w:r>
      <w:r w:rsidR="00902FAA">
        <w:rPr>
          <w:sz w:val="28"/>
          <w:szCs w:val="28"/>
        </w:rPr>
        <w:t xml:space="preserve"> </w:t>
      </w:r>
      <w:r w:rsidR="00802FA2">
        <w:rPr>
          <w:sz w:val="28"/>
          <w:szCs w:val="28"/>
        </w:rPr>
        <w:t xml:space="preserve"> 82 </w:t>
      </w:r>
      <w:r w:rsidR="00C13678">
        <w:rPr>
          <w:sz w:val="28"/>
          <w:szCs w:val="28"/>
        </w:rPr>
        <w:t>процента.</w:t>
      </w:r>
    </w:p>
    <w:p w:rsidR="00C13678" w:rsidRDefault="008F56B2" w:rsidP="006055F1">
      <w:pPr>
        <w:ind w:right="17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13678" w:rsidRPr="00C13678">
        <w:rPr>
          <w:b/>
          <w:sz w:val="28"/>
          <w:szCs w:val="28"/>
        </w:rPr>
        <w:t>Земельный налог</w:t>
      </w:r>
      <w:r w:rsidR="00C13678">
        <w:rPr>
          <w:sz w:val="28"/>
          <w:szCs w:val="28"/>
        </w:rPr>
        <w:t xml:space="preserve">  поступил в объеме </w:t>
      </w:r>
      <w:r w:rsidR="00802FA2">
        <w:rPr>
          <w:sz w:val="28"/>
          <w:szCs w:val="28"/>
        </w:rPr>
        <w:t>2040,2</w:t>
      </w:r>
      <w:r w:rsidR="00902FAA">
        <w:rPr>
          <w:sz w:val="28"/>
          <w:szCs w:val="28"/>
        </w:rPr>
        <w:t>тыс.</w:t>
      </w:r>
      <w:r w:rsidR="00C13678">
        <w:rPr>
          <w:sz w:val="28"/>
          <w:szCs w:val="28"/>
        </w:rPr>
        <w:t>руб</w:t>
      </w:r>
      <w:r w:rsidR="00902FAA">
        <w:rPr>
          <w:sz w:val="28"/>
          <w:szCs w:val="28"/>
        </w:rPr>
        <w:t>лей</w:t>
      </w:r>
      <w:r w:rsidR="00C13678">
        <w:rPr>
          <w:sz w:val="28"/>
          <w:szCs w:val="28"/>
        </w:rPr>
        <w:t xml:space="preserve">, выполнение плана составило </w:t>
      </w:r>
      <w:r w:rsidR="00802FA2">
        <w:rPr>
          <w:sz w:val="28"/>
          <w:szCs w:val="28"/>
        </w:rPr>
        <w:t xml:space="preserve">118,6 </w:t>
      </w:r>
      <w:r w:rsidR="00C13678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, </w:t>
      </w:r>
      <w:r w:rsidR="00902FAA">
        <w:rPr>
          <w:sz w:val="28"/>
          <w:szCs w:val="28"/>
        </w:rPr>
        <w:t xml:space="preserve"> </w:t>
      </w:r>
      <w:r w:rsidR="00802FA2">
        <w:rPr>
          <w:sz w:val="28"/>
          <w:szCs w:val="28"/>
        </w:rPr>
        <w:t xml:space="preserve"> рост </w:t>
      </w:r>
      <w:r w:rsidR="00902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 уровню 201</w:t>
      </w:r>
      <w:r w:rsidR="00802FA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</w:t>
      </w:r>
      <w:r w:rsidR="00802FA2">
        <w:rPr>
          <w:sz w:val="28"/>
          <w:szCs w:val="28"/>
        </w:rPr>
        <w:t xml:space="preserve">31,2 </w:t>
      </w:r>
      <w:r>
        <w:rPr>
          <w:sz w:val="28"/>
          <w:szCs w:val="28"/>
        </w:rPr>
        <w:t>процента.</w:t>
      </w:r>
      <w:r w:rsidR="00C13678">
        <w:rPr>
          <w:sz w:val="28"/>
          <w:szCs w:val="28"/>
        </w:rPr>
        <w:t xml:space="preserve"> </w:t>
      </w:r>
    </w:p>
    <w:p w:rsidR="00AA0BE5" w:rsidRDefault="00AA0BE5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A0BE5" w:rsidRDefault="00AA0BE5" w:rsidP="00F44276">
      <w:pPr>
        <w:ind w:left="227" w:right="170"/>
        <w:jc w:val="center"/>
        <w:rPr>
          <w:b/>
          <w:sz w:val="28"/>
          <w:szCs w:val="28"/>
        </w:rPr>
      </w:pPr>
      <w:r w:rsidRPr="002444D7">
        <w:rPr>
          <w:b/>
          <w:sz w:val="28"/>
          <w:szCs w:val="28"/>
        </w:rPr>
        <w:t xml:space="preserve">Анализ поступления </w:t>
      </w:r>
      <w:r>
        <w:rPr>
          <w:b/>
          <w:sz w:val="28"/>
          <w:szCs w:val="28"/>
        </w:rPr>
        <w:t>не</w:t>
      </w:r>
      <w:r w:rsidRPr="002444D7">
        <w:rPr>
          <w:b/>
          <w:sz w:val="28"/>
          <w:szCs w:val="28"/>
        </w:rPr>
        <w:t>налоговых доходов</w:t>
      </w:r>
    </w:p>
    <w:p w:rsidR="00630726" w:rsidRPr="00F44276" w:rsidRDefault="00AA0BE5" w:rsidP="006307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F44276">
        <w:rPr>
          <w:b/>
          <w:sz w:val="28"/>
          <w:szCs w:val="28"/>
        </w:rPr>
        <w:t xml:space="preserve">Таблица № 3    </w:t>
      </w:r>
    </w:p>
    <w:p w:rsidR="00AA0BE5" w:rsidRPr="009F57CC" w:rsidRDefault="00630726" w:rsidP="006307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(</w:t>
      </w:r>
      <w:r w:rsidR="00902FAA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>руб.)</w:t>
      </w:r>
      <w:r w:rsidR="00AA0BE5">
        <w:rPr>
          <w:b/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1947"/>
        <w:gridCol w:w="1373"/>
        <w:gridCol w:w="1383"/>
        <w:gridCol w:w="1356"/>
        <w:gridCol w:w="1097"/>
        <w:gridCol w:w="1194"/>
        <w:gridCol w:w="1283"/>
      </w:tblGrid>
      <w:tr w:rsidR="00AA0BE5" w:rsidRPr="0029398C">
        <w:tc>
          <w:tcPr>
            <w:tcW w:w="1947" w:type="dxa"/>
          </w:tcPr>
          <w:p w:rsidR="00AA0BE5" w:rsidRPr="0029398C" w:rsidRDefault="00AA0BE5" w:rsidP="00630726">
            <w:pPr>
              <w:spacing w:after="100" w:afterAutospacing="1"/>
              <w:jc w:val="both"/>
            </w:pPr>
            <w:r w:rsidRPr="0029398C">
              <w:t>Неналоговые доходы</w:t>
            </w:r>
          </w:p>
        </w:tc>
        <w:tc>
          <w:tcPr>
            <w:tcW w:w="1373" w:type="dxa"/>
          </w:tcPr>
          <w:p w:rsidR="00AA0BE5" w:rsidRPr="0029398C" w:rsidRDefault="00AA0BE5" w:rsidP="00802FA2">
            <w:pPr>
              <w:spacing w:after="100" w:afterAutospacing="1"/>
              <w:jc w:val="both"/>
            </w:pPr>
            <w:r>
              <w:t>Факт</w:t>
            </w:r>
            <w:r w:rsidR="00BF1E01">
              <w:t xml:space="preserve"> </w:t>
            </w:r>
            <w:r>
              <w:t>201</w:t>
            </w:r>
            <w:r w:rsidR="00802FA2">
              <w:t>4</w:t>
            </w:r>
            <w:r w:rsidRPr="0029398C">
              <w:t>г.</w:t>
            </w:r>
          </w:p>
        </w:tc>
        <w:tc>
          <w:tcPr>
            <w:tcW w:w="1383" w:type="dxa"/>
          </w:tcPr>
          <w:p w:rsidR="00AA0BE5" w:rsidRPr="0029398C" w:rsidRDefault="00AA0BE5" w:rsidP="00084C7A">
            <w:pPr>
              <w:spacing w:after="100" w:afterAutospacing="1"/>
              <w:jc w:val="both"/>
            </w:pPr>
            <w:r w:rsidRPr="0029398C">
              <w:t>План</w:t>
            </w:r>
            <w:r w:rsidR="00BF1E01">
              <w:t xml:space="preserve"> </w:t>
            </w:r>
            <w:r w:rsidRPr="0029398C">
              <w:t>20</w:t>
            </w:r>
            <w:r>
              <w:t>1</w:t>
            </w:r>
            <w:r w:rsidR="00084C7A">
              <w:t>5</w:t>
            </w:r>
            <w:r w:rsidRPr="0029398C">
              <w:t>г.</w:t>
            </w:r>
          </w:p>
        </w:tc>
        <w:tc>
          <w:tcPr>
            <w:tcW w:w="1356" w:type="dxa"/>
          </w:tcPr>
          <w:p w:rsidR="00AA0BE5" w:rsidRPr="0029398C" w:rsidRDefault="00AA0BE5" w:rsidP="00084C7A">
            <w:pPr>
              <w:spacing w:after="100" w:afterAutospacing="1"/>
              <w:jc w:val="both"/>
            </w:pPr>
            <w:r w:rsidRPr="0029398C">
              <w:t>Факт 20</w:t>
            </w:r>
            <w:r>
              <w:t>1</w:t>
            </w:r>
            <w:r w:rsidR="00084C7A">
              <w:t>5</w:t>
            </w:r>
            <w:r w:rsidRPr="0029398C">
              <w:t>г.</w:t>
            </w:r>
          </w:p>
        </w:tc>
        <w:tc>
          <w:tcPr>
            <w:tcW w:w="1097" w:type="dxa"/>
          </w:tcPr>
          <w:p w:rsidR="00AA0BE5" w:rsidRPr="0029398C" w:rsidRDefault="00BF1E01" w:rsidP="00630726">
            <w:pPr>
              <w:spacing w:after="100" w:afterAutospacing="1"/>
              <w:jc w:val="both"/>
            </w:pPr>
            <w:r>
              <w:t xml:space="preserve">    </w:t>
            </w:r>
            <w:r w:rsidR="00AA0BE5" w:rsidRPr="0029398C">
              <w:t>% испол.</w:t>
            </w:r>
          </w:p>
        </w:tc>
        <w:tc>
          <w:tcPr>
            <w:tcW w:w="1194" w:type="dxa"/>
          </w:tcPr>
          <w:p w:rsidR="00AA0BE5" w:rsidRPr="0029398C" w:rsidRDefault="00AA0BE5" w:rsidP="00630726">
            <w:pPr>
              <w:spacing w:after="100" w:afterAutospacing="1"/>
              <w:jc w:val="both"/>
            </w:pPr>
            <w:r>
              <w:t>Уд. в</w:t>
            </w:r>
            <w:r w:rsidRPr="0029398C">
              <w:t xml:space="preserve">ес </w:t>
            </w:r>
            <w:r w:rsidR="00BF1E01">
              <w:t>(</w:t>
            </w:r>
            <w:r w:rsidRPr="0029398C">
              <w:t>факт к общей сумме доходов</w:t>
            </w:r>
            <w:r w:rsidR="00BF1E01">
              <w:t>)</w:t>
            </w:r>
          </w:p>
        </w:tc>
        <w:tc>
          <w:tcPr>
            <w:tcW w:w="1283" w:type="dxa"/>
          </w:tcPr>
          <w:p w:rsidR="00AA0BE5" w:rsidRPr="0029398C" w:rsidRDefault="00AA0BE5" w:rsidP="00C81552">
            <w:pPr>
              <w:spacing w:after="100" w:afterAutospacing="1"/>
              <w:jc w:val="both"/>
            </w:pPr>
            <w:r w:rsidRPr="0029398C">
              <w:t>Факт</w:t>
            </w:r>
            <w:r w:rsidR="00BF1E01">
              <w:t xml:space="preserve"> </w:t>
            </w:r>
            <w:r w:rsidRPr="0029398C">
              <w:t>20</w:t>
            </w:r>
            <w:r>
              <w:t>1</w:t>
            </w:r>
            <w:r w:rsidR="00C81552">
              <w:t>5</w:t>
            </w:r>
            <w:r>
              <w:t xml:space="preserve"> к факту 201</w:t>
            </w:r>
            <w:r w:rsidR="00C81552">
              <w:t>4</w:t>
            </w:r>
            <w:r w:rsidRPr="0029398C">
              <w:t>г.</w:t>
            </w:r>
            <w:r w:rsidR="009011BD">
              <w:t>, %</w:t>
            </w:r>
          </w:p>
        </w:tc>
      </w:tr>
      <w:tr w:rsidR="00AA0BE5" w:rsidRPr="0029398C">
        <w:tc>
          <w:tcPr>
            <w:tcW w:w="1947" w:type="dxa"/>
          </w:tcPr>
          <w:p w:rsidR="00AA0BE5" w:rsidRPr="0029398C" w:rsidRDefault="00AA0BE5" w:rsidP="00630726">
            <w:pPr>
              <w:spacing w:after="100" w:afterAutospacing="1"/>
              <w:jc w:val="both"/>
            </w:pPr>
            <w:r w:rsidRPr="0029398C">
              <w:t>Доходы от использования имущества находящегося в государственной собственности</w:t>
            </w:r>
          </w:p>
        </w:tc>
        <w:tc>
          <w:tcPr>
            <w:tcW w:w="1373" w:type="dxa"/>
          </w:tcPr>
          <w:p w:rsidR="00AA0BE5" w:rsidRPr="0029398C" w:rsidRDefault="00084C7A" w:rsidP="00630726">
            <w:pPr>
              <w:spacing w:after="100" w:afterAutospacing="1"/>
              <w:jc w:val="both"/>
            </w:pPr>
            <w:r>
              <w:t>398,1</w:t>
            </w:r>
          </w:p>
        </w:tc>
        <w:tc>
          <w:tcPr>
            <w:tcW w:w="1383" w:type="dxa"/>
          </w:tcPr>
          <w:p w:rsidR="00AA0BE5" w:rsidRPr="0029398C" w:rsidRDefault="00084C7A" w:rsidP="00902FAA">
            <w:pPr>
              <w:spacing w:after="100" w:afterAutospacing="1"/>
              <w:jc w:val="both"/>
            </w:pPr>
            <w:r>
              <w:t>70,0</w:t>
            </w:r>
          </w:p>
        </w:tc>
        <w:tc>
          <w:tcPr>
            <w:tcW w:w="1356" w:type="dxa"/>
          </w:tcPr>
          <w:p w:rsidR="00AA0BE5" w:rsidRPr="0029398C" w:rsidRDefault="00084C7A" w:rsidP="00630726">
            <w:pPr>
              <w:spacing w:after="100" w:afterAutospacing="1"/>
              <w:jc w:val="both"/>
            </w:pPr>
            <w:r>
              <w:t>18,9</w:t>
            </w:r>
          </w:p>
        </w:tc>
        <w:tc>
          <w:tcPr>
            <w:tcW w:w="1097" w:type="dxa"/>
          </w:tcPr>
          <w:p w:rsidR="00AA0BE5" w:rsidRPr="0029398C" w:rsidRDefault="009011BD" w:rsidP="00630726">
            <w:pPr>
              <w:spacing w:after="100" w:afterAutospacing="1"/>
              <w:jc w:val="both"/>
            </w:pPr>
            <w:r>
              <w:t>27,0</w:t>
            </w:r>
          </w:p>
        </w:tc>
        <w:tc>
          <w:tcPr>
            <w:tcW w:w="1194" w:type="dxa"/>
          </w:tcPr>
          <w:p w:rsidR="00AA0BE5" w:rsidRPr="0029398C" w:rsidRDefault="00C81552" w:rsidP="00630726">
            <w:pPr>
              <w:spacing w:after="100" w:afterAutospacing="1"/>
              <w:jc w:val="both"/>
            </w:pPr>
            <w:r>
              <w:t>67,7</w:t>
            </w:r>
          </w:p>
        </w:tc>
        <w:tc>
          <w:tcPr>
            <w:tcW w:w="1283" w:type="dxa"/>
          </w:tcPr>
          <w:p w:rsidR="00AA0BE5" w:rsidRPr="0029398C" w:rsidRDefault="00C81552" w:rsidP="00630726">
            <w:pPr>
              <w:spacing w:after="100" w:afterAutospacing="1"/>
              <w:jc w:val="both"/>
            </w:pPr>
            <w:r>
              <w:t>4,7</w:t>
            </w:r>
          </w:p>
        </w:tc>
      </w:tr>
      <w:tr w:rsidR="00AA0BE5" w:rsidRPr="0029398C">
        <w:tc>
          <w:tcPr>
            <w:tcW w:w="1947" w:type="dxa"/>
          </w:tcPr>
          <w:p w:rsidR="00AA0BE5" w:rsidRPr="0029398C" w:rsidRDefault="00AA0BE5" w:rsidP="00630726">
            <w:pPr>
              <w:spacing w:after="100" w:afterAutospacing="1"/>
              <w:jc w:val="both"/>
            </w:pPr>
            <w:r w:rsidRPr="0029398C">
              <w:t>От продажи земельных участков</w:t>
            </w:r>
          </w:p>
        </w:tc>
        <w:tc>
          <w:tcPr>
            <w:tcW w:w="1373" w:type="dxa"/>
          </w:tcPr>
          <w:p w:rsidR="00AA0BE5" w:rsidRPr="0029398C" w:rsidRDefault="00084C7A" w:rsidP="00630726">
            <w:pPr>
              <w:spacing w:after="100" w:afterAutospacing="1"/>
              <w:jc w:val="both"/>
            </w:pPr>
            <w:r>
              <w:t>895,8</w:t>
            </w:r>
          </w:p>
        </w:tc>
        <w:tc>
          <w:tcPr>
            <w:tcW w:w="1383" w:type="dxa"/>
          </w:tcPr>
          <w:p w:rsidR="00AA0BE5" w:rsidRPr="0029398C" w:rsidRDefault="009011BD" w:rsidP="00630726">
            <w:pPr>
              <w:spacing w:after="100" w:afterAutospacing="1"/>
              <w:jc w:val="both"/>
            </w:pPr>
            <w:r>
              <w:t xml:space="preserve">    -</w:t>
            </w:r>
          </w:p>
        </w:tc>
        <w:tc>
          <w:tcPr>
            <w:tcW w:w="1356" w:type="dxa"/>
          </w:tcPr>
          <w:p w:rsidR="00AA0BE5" w:rsidRPr="0029398C" w:rsidRDefault="009011BD" w:rsidP="00630726">
            <w:pPr>
              <w:spacing w:after="100" w:afterAutospacing="1"/>
              <w:jc w:val="both"/>
            </w:pPr>
            <w:r>
              <w:t xml:space="preserve">  -</w:t>
            </w:r>
          </w:p>
        </w:tc>
        <w:tc>
          <w:tcPr>
            <w:tcW w:w="1097" w:type="dxa"/>
          </w:tcPr>
          <w:p w:rsidR="00AA0BE5" w:rsidRPr="0029398C" w:rsidRDefault="00AA0BE5" w:rsidP="00630726">
            <w:pPr>
              <w:spacing w:after="100" w:afterAutospacing="1"/>
              <w:jc w:val="both"/>
            </w:pPr>
          </w:p>
        </w:tc>
        <w:tc>
          <w:tcPr>
            <w:tcW w:w="1194" w:type="dxa"/>
          </w:tcPr>
          <w:p w:rsidR="00AA0BE5" w:rsidRPr="0029398C" w:rsidRDefault="00AA0BE5" w:rsidP="00630726">
            <w:pPr>
              <w:spacing w:after="100" w:afterAutospacing="1"/>
              <w:jc w:val="both"/>
            </w:pPr>
          </w:p>
        </w:tc>
        <w:tc>
          <w:tcPr>
            <w:tcW w:w="1283" w:type="dxa"/>
          </w:tcPr>
          <w:p w:rsidR="00AA0BE5" w:rsidRPr="0029398C" w:rsidRDefault="00AA0BE5" w:rsidP="00630726">
            <w:pPr>
              <w:spacing w:after="100" w:afterAutospacing="1"/>
              <w:jc w:val="both"/>
            </w:pPr>
          </w:p>
        </w:tc>
      </w:tr>
      <w:tr w:rsidR="00AA0BE5" w:rsidRPr="0029398C">
        <w:tc>
          <w:tcPr>
            <w:tcW w:w="1947" w:type="dxa"/>
          </w:tcPr>
          <w:p w:rsidR="00AA0BE5" w:rsidRPr="0029398C" w:rsidRDefault="00AA0BE5" w:rsidP="00630726">
            <w:pPr>
              <w:spacing w:after="100" w:afterAutospacing="1"/>
              <w:jc w:val="both"/>
            </w:pPr>
            <w:r w:rsidRPr="0029398C">
              <w:t>Прочие неналоговые доходы</w:t>
            </w:r>
          </w:p>
        </w:tc>
        <w:tc>
          <w:tcPr>
            <w:tcW w:w="1373" w:type="dxa"/>
          </w:tcPr>
          <w:p w:rsidR="00AA0BE5" w:rsidRPr="0029398C" w:rsidRDefault="00AA0BE5" w:rsidP="00630726">
            <w:pPr>
              <w:spacing w:after="100" w:afterAutospacing="1"/>
              <w:jc w:val="both"/>
            </w:pPr>
          </w:p>
        </w:tc>
        <w:tc>
          <w:tcPr>
            <w:tcW w:w="1383" w:type="dxa"/>
          </w:tcPr>
          <w:p w:rsidR="00AA0BE5" w:rsidRPr="0029398C" w:rsidRDefault="00C81552" w:rsidP="00630726">
            <w:pPr>
              <w:spacing w:after="100" w:afterAutospacing="1"/>
              <w:jc w:val="both"/>
            </w:pPr>
            <w:r>
              <w:t xml:space="preserve">       -</w:t>
            </w:r>
          </w:p>
        </w:tc>
        <w:tc>
          <w:tcPr>
            <w:tcW w:w="1356" w:type="dxa"/>
          </w:tcPr>
          <w:p w:rsidR="00AA0BE5" w:rsidRPr="0029398C" w:rsidRDefault="00C81552" w:rsidP="00630726">
            <w:pPr>
              <w:spacing w:after="100" w:afterAutospacing="1"/>
              <w:jc w:val="both"/>
            </w:pPr>
            <w:r>
              <w:t>9,0</w:t>
            </w:r>
          </w:p>
        </w:tc>
        <w:tc>
          <w:tcPr>
            <w:tcW w:w="1097" w:type="dxa"/>
          </w:tcPr>
          <w:p w:rsidR="00AA0BE5" w:rsidRPr="0029398C" w:rsidRDefault="00AA0BE5" w:rsidP="00630726">
            <w:pPr>
              <w:spacing w:after="100" w:afterAutospacing="1"/>
              <w:jc w:val="both"/>
            </w:pPr>
          </w:p>
        </w:tc>
        <w:tc>
          <w:tcPr>
            <w:tcW w:w="1194" w:type="dxa"/>
          </w:tcPr>
          <w:p w:rsidR="00AA0BE5" w:rsidRPr="0029398C" w:rsidRDefault="00C81552" w:rsidP="00630726">
            <w:pPr>
              <w:spacing w:after="100" w:afterAutospacing="1"/>
              <w:jc w:val="both"/>
            </w:pPr>
            <w:r>
              <w:t>32,3</w:t>
            </w:r>
          </w:p>
        </w:tc>
        <w:tc>
          <w:tcPr>
            <w:tcW w:w="1283" w:type="dxa"/>
          </w:tcPr>
          <w:p w:rsidR="00AA0BE5" w:rsidRPr="0029398C" w:rsidRDefault="00C81552" w:rsidP="00C81552">
            <w:pPr>
              <w:spacing w:after="100" w:afterAutospacing="1"/>
              <w:jc w:val="both"/>
            </w:pPr>
            <w:r>
              <w:t xml:space="preserve">     -</w:t>
            </w:r>
          </w:p>
        </w:tc>
      </w:tr>
      <w:tr w:rsidR="00AA0BE5" w:rsidRPr="0029398C">
        <w:tc>
          <w:tcPr>
            <w:tcW w:w="1947" w:type="dxa"/>
          </w:tcPr>
          <w:p w:rsidR="00AA0BE5" w:rsidRPr="0029398C" w:rsidRDefault="00AA0BE5" w:rsidP="00630726">
            <w:pPr>
              <w:spacing w:after="100" w:afterAutospacing="1"/>
              <w:jc w:val="both"/>
            </w:pPr>
            <w:r w:rsidRPr="0029398C">
              <w:t>Итого</w:t>
            </w:r>
          </w:p>
        </w:tc>
        <w:tc>
          <w:tcPr>
            <w:tcW w:w="1373" w:type="dxa"/>
          </w:tcPr>
          <w:p w:rsidR="00AA0BE5" w:rsidRPr="0029398C" w:rsidRDefault="00084C7A" w:rsidP="00630726">
            <w:pPr>
              <w:spacing w:after="100" w:afterAutospacing="1"/>
              <w:jc w:val="both"/>
            </w:pPr>
            <w:r>
              <w:t>1293,9</w:t>
            </w:r>
          </w:p>
        </w:tc>
        <w:tc>
          <w:tcPr>
            <w:tcW w:w="1383" w:type="dxa"/>
          </w:tcPr>
          <w:p w:rsidR="00AA0BE5" w:rsidRPr="0029398C" w:rsidRDefault="009011BD" w:rsidP="00630726">
            <w:pPr>
              <w:spacing w:after="100" w:afterAutospacing="1"/>
              <w:jc w:val="both"/>
            </w:pPr>
            <w:r>
              <w:t>70,0</w:t>
            </w:r>
          </w:p>
        </w:tc>
        <w:tc>
          <w:tcPr>
            <w:tcW w:w="1356" w:type="dxa"/>
          </w:tcPr>
          <w:p w:rsidR="00AA0BE5" w:rsidRPr="0029398C" w:rsidRDefault="00C81552" w:rsidP="00630726">
            <w:pPr>
              <w:spacing w:after="100" w:afterAutospacing="1"/>
              <w:jc w:val="both"/>
            </w:pPr>
            <w:r>
              <w:t>27,9</w:t>
            </w:r>
          </w:p>
        </w:tc>
        <w:tc>
          <w:tcPr>
            <w:tcW w:w="1097" w:type="dxa"/>
          </w:tcPr>
          <w:p w:rsidR="00AA0BE5" w:rsidRPr="0029398C" w:rsidRDefault="009011BD" w:rsidP="00630726">
            <w:pPr>
              <w:spacing w:after="100" w:afterAutospacing="1"/>
              <w:jc w:val="both"/>
            </w:pPr>
            <w:r>
              <w:t>39,9</w:t>
            </w:r>
          </w:p>
        </w:tc>
        <w:tc>
          <w:tcPr>
            <w:tcW w:w="1194" w:type="dxa"/>
          </w:tcPr>
          <w:p w:rsidR="00AA0BE5" w:rsidRPr="0029398C" w:rsidRDefault="00344D5D" w:rsidP="00630726">
            <w:pPr>
              <w:spacing w:after="100" w:afterAutospacing="1"/>
              <w:jc w:val="both"/>
            </w:pPr>
            <w:r>
              <w:t>100</w:t>
            </w:r>
          </w:p>
        </w:tc>
        <w:tc>
          <w:tcPr>
            <w:tcW w:w="1283" w:type="dxa"/>
          </w:tcPr>
          <w:p w:rsidR="00AA0BE5" w:rsidRPr="0029398C" w:rsidRDefault="00C81552" w:rsidP="00630726">
            <w:pPr>
              <w:spacing w:after="100" w:afterAutospacing="1"/>
              <w:jc w:val="both"/>
            </w:pPr>
            <w:r>
              <w:t>2,2</w:t>
            </w:r>
          </w:p>
        </w:tc>
      </w:tr>
    </w:tbl>
    <w:p w:rsidR="00A5292C" w:rsidRDefault="00A5292C" w:rsidP="00F44276">
      <w:pPr>
        <w:ind w:firstLine="709"/>
        <w:jc w:val="both"/>
        <w:rPr>
          <w:sz w:val="28"/>
          <w:szCs w:val="28"/>
        </w:rPr>
      </w:pPr>
    </w:p>
    <w:p w:rsidR="00A32746" w:rsidRDefault="00344D5D" w:rsidP="00F44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бюджета поселения первоначальный план  по неналоговым доходам </w:t>
      </w:r>
      <w:r w:rsidR="00A3274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 измен</w:t>
      </w:r>
      <w:r w:rsidR="00A32746">
        <w:rPr>
          <w:sz w:val="28"/>
          <w:szCs w:val="28"/>
        </w:rPr>
        <w:t>ялся</w:t>
      </w:r>
      <w:r>
        <w:rPr>
          <w:sz w:val="28"/>
          <w:szCs w:val="28"/>
        </w:rPr>
        <w:t xml:space="preserve">. </w:t>
      </w:r>
      <w:r w:rsidR="00A32746">
        <w:rPr>
          <w:sz w:val="28"/>
          <w:szCs w:val="28"/>
        </w:rPr>
        <w:t xml:space="preserve">   </w:t>
      </w:r>
      <w:r>
        <w:rPr>
          <w:sz w:val="28"/>
          <w:szCs w:val="28"/>
        </w:rPr>
        <w:t>Объемы поступлений неналоговых доходов в отчетном году по сравнению 201</w:t>
      </w:r>
      <w:r w:rsidR="009011B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 </w:t>
      </w:r>
      <w:r w:rsidR="00A32746">
        <w:rPr>
          <w:sz w:val="28"/>
          <w:szCs w:val="28"/>
        </w:rPr>
        <w:t xml:space="preserve"> </w:t>
      </w:r>
      <w:r w:rsidR="009011BD">
        <w:rPr>
          <w:sz w:val="28"/>
          <w:szCs w:val="28"/>
        </w:rPr>
        <w:t xml:space="preserve"> значительно сократились </w:t>
      </w:r>
      <w:r w:rsidR="00A5292C">
        <w:rPr>
          <w:sz w:val="28"/>
          <w:szCs w:val="28"/>
        </w:rPr>
        <w:t xml:space="preserve">по всем видам неналоговых доходов </w:t>
      </w:r>
      <w:r>
        <w:rPr>
          <w:sz w:val="28"/>
          <w:szCs w:val="28"/>
        </w:rPr>
        <w:t xml:space="preserve"> на  </w:t>
      </w:r>
      <w:r w:rsidR="009011BD">
        <w:rPr>
          <w:sz w:val="28"/>
          <w:szCs w:val="28"/>
        </w:rPr>
        <w:t>1266,0</w:t>
      </w:r>
      <w:r w:rsidR="00A3274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</w:t>
      </w:r>
      <w:r w:rsidR="00A32746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</w:t>
      </w:r>
      <w:r w:rsidR="009011BD">
        <w:rPr>
          <w:sz w:val="28"/>
          <w:szCs w:val="28"/>
        </w:rPr>
        <w:t>97,8</w:t>
      </w:r>
      <w:r>
        <w:rPr>
          <w:sz w:val="28"/>
          <w:szCs w:val="28"/>
        </w:rPr>
        <w:t xml:space="preserve">процента. </w:t>
      </w:r>
    </w:p>
    <w:p w:rsidR="009011BD" w:rsidRDefault="00914CC7" w:rsidP="00F44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24329">
        <w:rPr>
          <w:sz w:val="28"/>
          <w:szCs w:val="28"/>
        </w:rPr>
        <w:t xml:space="preserve">лановые показатели  </w:t>
      </w:r>
      <w:r w:rsidR="00024329" w:rsidRPr="00A5292C">
        <w:rPr>
          <w:b/>
          <w:sz w:val="28"/>
          <w:szCs w:val="28"/>
        </w:rPr>
        <w:t>по неналогов</w:t>
      </w:r>
      <w:r w:rsidRPr="00A5292C">
        <w:rPr>
          <w:b/>
          <w:sz w:val="28"/>
          <w:szCs w:val="28"/>
        </w:rPr>
        <w:t>ым доходам</w:t>
      </w:r>
      <w:r>
        <w:rPr>
          <w:sz w:val="28"/>
          <w:szCs w:val="28"/>
        </w:rPr>
        <w:t xml:space="preserve"> исполнен</w:t>
      </w:r>
      <w:r w:rsidR="00024329">
        <w:rPr>
          <w:sz w:val="28"/>
          <w:szCs w:val="28"/>
        </w:rPr>
        <w:t xml:space="preserve">ы на </w:t>
      </w:r>
      <w:r w:rsidR="00F44276">
        <w:rPr>
          <w:sz w:val="28"/>
          <w:szCs w:val="28"/>
        </w:rPr>
        <w:t xml:space="preserve">                              </w:t>
      </w:r>
      <w:r w:rsidR="009011BD">
        <w:rPr>
          <w:sz w:val="28"/>
          <w:szCs w:val="28"/>
        </w:rPr>
        <w:t xml:space="preserve"> 39,9  </w:t>
      </w:r>
      <w:r w:rsidR="00024329">
        <w:rPr>
          <w:sz w:val="28"/>
          <w:szCs w:val="28"/>
        </w:rPr>
        <w:t>процента</w:t>
      </w:r>
      <w:r w:rsidR="00A529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292C" w:rsidRDefault="00DA3F97" w:rsidP="00F44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поступлений </w:t>
      </w:r>
      <w:r w:rsidRPr="00A5292C">
        <w:rPr>
          <w:b/>
          <w:sz w:val="28"/>
          <w:szCs w:val="28"/>
        </w:rPr>
        <w:t>по  дох</w:t>
      </w:r>
      <w:r w:rsidR="00F44276" w:rsidRPr="00A5292C">
        <w:rPr>
          <w:b/>
          <w:sz w:val="28"/>
          <w:szCs w:val="28"/>
        </w:rPr>
        <w:t>одам от использования имущества</w:t>
      </w:r>
      <w:r>
        <w:rPr>
          <w:sz w:val="28"/>
          <w:szCs w:val="28"/>
        </w:rPr>
        <w:t xml:space="preserve">, </w:t>
      </w:r>
      <w:r w:rsidR="00F44276">
        <w:rPr>
          <w:sz w:val="28"/>
          <w:szCs w:val="28"/>
        </w:rPr>
        <w:t>находящегося в</w:t>
      </w:r>
      <w:r>
        <w:rPr>
          <w:sz w:val="28"/>
          <w:szCs w:val="28"/>
        </w:rPr>
        <w:t xml:space="preserve">  муниципальной собственности  выполнен на </w:t>
      </w:r>
      <w:r w:rsidR="009011BD">
        <w:rPr>
          <w:sz w:val="28"/>
          <w:szCs w:val="28"/>
        </w:rPr>
        <w:t xml:space="preserve">27 </w:t>
      </w:r>
      <w:r>
        <w:rPr>
          <w:sz w:val="28"/>
          <w:szCs w:val="28"/>
        </w:rPr>
        <w:t>процент</w:t>
      </w:r>
      <w:r w:rsidR="009011BD">
        <w:rPr>
          <w:sz w:val="28"/>
          <w:szCs w:val="28"/>
        </w:rPr>
        <w:t>ов</w:t>
      </w:r>
      <w:r w:rsidR="00A327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6C92" w:rsidRDefault="00DA3F97" w:rsidP="00F44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AFC" w:rsidRDefault="00DB6C9C" w:rsidP="00F44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</w:t>
      </w:r>
      <w:r w:rsidR="00B46AFC" w:rsidRPr="00B46AFC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</w:t>
      </w:r>
      <w:r w:rsidR="00B46AFC" w:rsidRPr="00B46AFC">
        <w:rPr>
          <w:b/>
          <w:sz w:val="28"/>
          <w:szCs w:val="28"/>
        </w:rPr>
        <w:t xml:space="preserve"> поступлени</w:t>
      </w:r>
      <w:r w:rsidR="00103D7C">
        <w:rPr>
          <w:b/>
          <w:sz w:val="28"/>
          <w:szCs w:val="28"/>
        </w:rPr>
        <w:t>й</w:t>
      </w:r>
    </w:p>
    <w:p w:rsidR="00B46AFC" w:rsidRPr="00F44276" w:rsidRDefault="00B46AFC" w:rsidP="006307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F44276">
        <w:rPr>
          <w:b/>
          <w:sz w:val="28"/>
          <w:szCs w:val="28"/>
        </w:rPr>
        <w:t>Таблица № 4</w:t>
      </w:r>
    </w:p>
    <w:p w:rsidR="00630726" w:rsidRPr="00F44276" w:rsidRDefault="00630726" w:rsidP="00630726">
      <w:pPr>
        <w:jc w:val="both"/>
        <w:rPr>
          <w:b/>
          <w:sz w:val="28"/>
          <w:szCs w:val="28"/>
        </w:rPr>
      </w:pPr>
      <w:r w:rsidRPr="00F44276">
        <w:rPr>
          <w:b/>
          <w:sz w:val="28"/>
          <w:szCs w:val="28"/>
        </w:rPr>
        <w:t xml:space="preserve">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2094"/>
        <w:gridCol w:w="1295"/>
        <w:gridCol w:w="1708"/>
        <w:gridCol w:w="1708"/>
        <w:gridCol w:w="1410"/>
        <w:gridCol w:w="1690"/>
      </w:tblGrid>
      <w:tr w:rsidR="00246C92" w:rsidRPr="0029398C" w:rsidTr="004275FB">
        <w:tc>
          <w:tcPr>
            <w:tcW w:w="2094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Виды поступлений</w:t>
            </w:r>
          </w:p>
        </w:tc>
        <w:tc>
          <w:tcPr>
            <w:tcW w:w="1295" w:type="dxa"/>
          </w:tcPr>
          <w:p w:rsidR="00DB6C9C" w:rsidRPr="0029398C" w:rsidRDefault="009011BD" w:rsidP="009011BD">
            <w:pPr>
              <w:spacing w:after="100" w:afterAutospacing="1"/>
              <w:jc w:val="both"/>
            </w:pPr>
            <w:r>
              <w:t xml:space="preserve"> Факт </w:t>
            </w:r>
            <w:r w:rsidR="00103D7C">
              <w:t>201</w:t>
            </w:r>
            <w:r>
              <w:t>4</w:t>
            </w:r>
            <w:r w:rsidR="00103D7C">
              <w:t xml:space="preserve"> год</w:t>
            </w:r>
          </w:p>
        </w:tc>
        <w:tc>
          <w:tcPr>
            <w:tcW w:w="1708" w:type="dxa"/>
          </w:tcPr>
          <w:p w:rsidR="00DB6C9C" w:rsidRPr="0029398C" w:rsidRDefault="00EC0ED4" w:rsidP="00246C92">
            <w:pPr>
              <w:spacing w:after="100" w:afterAutospacing="1"/>
              <w:jc w:val="both"/>
            </w:pPr>
            <w:r w:rsidRPr="0029398C">
              <w:t>П</w:t>
            </w:r>
            <w:r w:rsidR="00DB6C9C" w:rsidRPr="0029398C">
              <w:t>лан</w:t>
            </w:r>
            <w:r>
              <w:t xml:space="preserve"> 201</w:t>
            </w:r>
            <w:r w:rsidR="00246C92">
              <w:t>4</w:t>
            </w:r>
          </w:p>
        </w:tc>
        <w:tc>
          <w:tcPr>
            <w:tcW w:w="1708" w:type="dxa"/>
          </w:tcPr>
          <w:p w:rsidR="00DB6C9C" w:rsidRPr="0029398C" w:rsidRDefault="00EC0ED4" w:rsidP="00246C92">
            <w:pPr>
              <w:spacing w:after="100" w:afterAutospacing="1"/>
              <w:jc w:val="both"/>
            </w:pPr>
            <w:r w:rsidRPr="0029398C">
              <w:t>Ф</w:t>
            </w:r>
            <w:r w:rsidR="00DB6C9C" w:rsidRPr="0029398C">
              <w:t>акт</w:t>
            </w:r>
            <w:r>
              <w:t xml:space="preserve"> 201</w:t>
            </w:r>
            <w:r w:rsidR="00246C92">
              <w:t>4</w:t>
            </w:r>
          </w:p>
        </w:tc>
        <w:tc>
          <w:tcPr>
            <w:tcW w:w="1410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%</w:t>
            </w:r>
            <w:r w:rsidR="00EC0ED4">
              <w:t xml:space="preserve"> исп.</w:t>
            </w:r>
          </w:p>
        </w:tc>
        <w:tc>
          <w:tcPr>
            <w:tcW w:w="1690" w:type="dxa"/>
          </w:tcPr>
          <w:p w:rsidR="00DB6C9C" w:rsidRPr="0029398C" w:rsidRDefault="00EC0ED4" w:rsidP="004275FB">
            <w:pPr>
              <w:spacing w:after="100" w:afterAutospacing="1"/>
              <w:jc w:val="both"/>
            </w:pPr>
            <w:r>
              <w:t>К уровню 201</w:t>
            </w:r>
            <w:r w:rsidR="004275FB">
              <w:t>4</w:t>
            </w:r>
            <w:r>
              <w:t xml:space="preserve"> года</w:t>
            </w:r>
            <w:r w:rsidR="00056491">
              <w:t>(+,-)   %</w:t>
            </w:r>
          </w:p>
        </w:tc>
      </w:tr>
      <w:tr w:rsidR="00246C92" w:rsidRPr="0029398C" w:rsidTr="004275FB">
        <w:tc>
          <w:tcPr>
            <w:tcW w:w="2094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Дотация на выравнивание бюджетной обеспеченности поселений</w:t>
            </w:r>
          </w:p>
        </w:tc>
        <w:tc>
          <w:tcPr>
            <w:tcW w:w="1295" w:type="dxa"/>
          </w:tcPr>
          <w:p w:rsidR="00DB6C9C" w:rsidRDefault="009011BD" w:rsidP="00F44276">
            <w:pPr>
              <w:spacing w:after="100" w:afterAutospacing="1"/>
              <w:jc w:val="center"/>
            </w:pPr>
            <w:r>
              <w:t>2545,8</w:t>
            </w:r>
          </w:p>
        </w:tc>
        <w:tc>
          <w:tcPr>
            <w:tcW w:w="1708" w:type="dxa"/>
          </w:tcPr>
          <w:p w:rsidR="00DB6C9C" w:rsidRPr="0029398C" w:rsidRDefault="004275FB" w:rsidP="00F44276">
            <w:pPr>
              <w:spacing w:after="100" w:afterAutospacing="1"/>
              <w:jc w:val="center"/>
            </w:pPr>
            <w:r>
              <w:t>1539,2</w:t>
            </w:r>
          </w:p>
        </w:tc>
        <w:tc>
          <w:tcPr>
            <w:tcW w:w="1708" w:type="dxa"/>
          </w:tcPr>
          <w:p w:rsidR="00DB6C9C" w:rsidRPr="0029398C" w:rsidRDefault="004275FB" w:rsidP="00F44276">
            <w:pPr>
              <w:spacing w:after="100" w:afterAutospacing="1"/>
              <w:jc w:val="center"/>
            </w:pPr>
            <w:r>
              <w:t>1539,2</w:t>
            </w:r>
          </w:p>
        </w:tc>
        <w:tc>
          <w:tcPr>
            <w:tcW w:w="1410" w:type="dxa"/>
          </w:tcPr>
          <w:p w:rsidR="00DB6C9C" w:rsidRPr="0029398C" w:rsidRDefault="00056491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90" w:type="dxa"/>
          </w:tcPr>
          <w:p w:rsidR="00056491" w:rsidRDefault="00246C92" w:rsidP="00F44276">
            <w:pPr>
              <w:spacing w:after="100" w:afterAutospacing="1"/>
              <w:jc w:val="center"/>
            </w:pPr>
            <w:r>
              <w:t>-</w:t>
            </w:r>
            <w:r w:rsidR="004275FB">
              <w:t>1006,0</w:t>
            </w:r>
          </w:p>
          <w:p w:rsidR="00246C92" w:rsidRPr="0029398C" w:rsidRDefault="004275FB" w:rsidP="00F44276">
            <w:pPr>
              <w:spacing w:after="100" w:afterAutospacing="1"/>
              <w:jc w:val="center"/>
            </w:pPr>
            <w:r>
              <w:t>60,4</w:t>
            </w:r>
          </w:p>
        </w:tc>
      </w:tr>
      <w:tr w:rsidR="00531775" w:rsidRPr="0029398C" w:rsidTr="004275FB">
        <w:tc>
          <w:tcPr>
            <w:tcW w:w="2094" w:type="dxa"/>
          </w:tcPr>
          <w:p w:rsidR="00531775" w:rsidRDefault="005F705C" w:rsidP="005F705C">
            <w:pPr>
              <w:spacing w:after="100" w:afterAutospacing="1"/>
              <w:jc w:val="both"/>
            </w:pPr>
            <w:r>
              <w:t>Субсидия бюджетам поселений  на обеспечение мероприятий по переселению граждан из ветхого и аварийного  жилищного  фонда за счет средств  бюджетов</w:t>
            </w:r>
          </w:p>
        </w:tc>
        <w:tc>
          <w:tcPr>
            <w:tcW w:w="1295" w:type="dxa"/>
          </w:tcPr>
          <w:p w:rsidR="00531775" w:rsidRDefault="004275FB" w:rsidP="00630726">
            <w:pPr>
              <w:spacing w:after="100" w:afterAutospacing="1"/>
              <w:jc w:val="both"/>
            </w:pPr>
            <w:r>
              <w:t>1194,3</w:t>
            </w:r>
          </w:p>
        </w:tc>
        <w:tc>
          <w:tcPr>
            <w:tcW w:w="1708" w:type="dxa"/>
          </w:tcPr>
          <w:p w:rsidR="00531775" w:rsidRDefault="004275FB" w:rsidP="00F44276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531775" w:rsidRDefault="004275FB" w:rsidP="00246C92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531775" w:rsidRDefault="00531775" w:rsidP="00F44276">
            <w:pPr>
              <w:spacing w:after="100" w:afterAutospacing="1"/>
              <w:jc w:val="center"/>
            </w:pPr>
          </w:p>
        </w:tc>
        <w:tc>
          <w:tcPr>
            <w:tcW w:w="1690" w:type="dxa"/>
          </w:tcPr>
          <w:p w:rsidR="005F705C" w:rsidRDefault="004275FB" w:rsidP="004275FB">
            <w:pPr>
              <w:spacing w:after="100" w:afterAutospacing="1"/>
              <w:jc w:val="center"/>
            </w:pPr>
            <w:r>
              <w:t>-1194,3</w:t>
            </w:r>
          </w:p>
        </w:tc>
      </w:tr>
      <w:tr w:rsidR="00531775" w:rsidRPr="0029398C" w:rsidTr="004275FB">
        <w:tc>
          <w:tcPr>
            <w:tcW w:w="2094" w:type="dxa"/>
          </w:tcPr>
          <w:p w:rsidR="00531775" w:rsidRDefault="005F705C" w:rsidP="00246C92">
            <w:pPr>
              <w:spacing w:after="100" w:afterAutospacing="1"/>
              <w:jc w:val="both"/>
            </w:pPr>
            <w:r>
              <w:t xml:space="preserve">Субсидии  на осуществление дорожной деятельности в отношении дорог местного значения </w:t>
            </w:r>
          </w:p>
        </w:tc>
        <w:tc>
          <w:tcPr>
            <w:tcW w:w="1295" w:type="dxa"/>
          </w:tcPr>
          <w:p w:rsidR="00531775" w:rsidRDefault="005F705C" w:rsidP="00630726">
            <w:pPr>
              <w:spacing w:after="100" w:afterAutospacing="1"/>
              <w:jc w:val="both"/>
            </w:pPr>
            <w:r>
              <w:t xml:space="preserve">    -</w:t>
            </w:r>
          </w:p>
        </w:tc>
        <w:tc>
          <w:tcPr>
            <w:tcW w:w="1708" w:type="dxa"/>
          </w:tcPr>
          <w:p w:rsidR="00531775" w:rsidRDefault="004275FB" w:rsidP="00F44276">
            <w:pPr>
              <w:spacing w:after="100" w:afterAutospacing="1"/>
              <w:jc w:val="center"/>
            </w:pPr>
            <w:r>
              <w:t>805,0</w:t>
            </w:r>
          </w:p>
        </w:tc>
        <w:tc>
          <w:tcPr>
            <w:tcW w:w="1708" w:type="dxa"/>
          </w:tcPr>
          <w:p w:rsidR="00531775" w:rsidRDefault="005F705C" w:rsidP="004275FB">
            <w:pPr>
              <w:spacing w:after="100" w:afterAutospacing="1"/>
              <w:jc w:val="center"/>
            </w:pPr>
            <w:r>
              <w:t xml:space="preserve">   </w:t>
            </w:r>
            <w:r w:rsidR="004275FB">
              <w:t>805,0</w:t>
            </w:r>
          </w:p>
        </w:tc>
        <w:tc>
          <w:tcPr>
            <w:tcW w:w="1410" w:type="dxa"/>
          </w:tcPr>
          <w:p w:rsidR="00531775" w:rsidRDefault="004275FB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90" w:type="dxa"/>
          </w:tcPr>
          <w:p w:rsidR="00531775" w:rsidRDefault="004275FB" w:rsidP="00F44276">
            <w:pPr>
              <w:spacing w:after="100" w:afterAutospacing="1"/>
              <w:jc w:val="center"/>
            </w:pPr>
            <w:r>
              <w:t>+805,0</w:t>
            </w:r>
          </w:p>
        </w:tc>
      </w:tr>
      <w:tr w:rsidR="00246C92" w:rsidRPr="0029398C" w:rsidTr="004275FB">
        <w:tc>
          <w:tcPr>
            <w:tcW w:w="2094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>
              <w:t>Прочие субсидии</w:t>
            </w:r>
            <w:r w:rsidRPr="0029398C">
              <w:t xml:space="preserve"> </w:t>
            </w:r>
          </w:p>
        </w:tc>
        <w:tc>
          <w:tcPr>
            <w:tcW w:w="1295" w:type="dxa"/>
          </w:tcPr>
          <w:p w:rsidR="00DB6C9C" w:rsidRDefault="004275FB" w:rsidP="00630726">
            <w:pPr>
              <w:spacing w:after="100" w:afterAutospacing="1"/>
              <w:jc w:val="both"/>
            </w:pPr>
            <w:r>
              <w:t>7110,0</w:t>
            </w:r>
          </w:p>
        </w:tc>
        <w:tc>
          <w:tcPr>
            <w:tcW w:w="1708" w:type="dxa"/>
          </w:tcPr>
          <w:p w:rsidR="00DB6C9C" w:rsidRPr="0029398C" w:rsidRDefault="00DB6C9C" w:rsidP="00F44276">
            <w:pPr>
              <w:spacing w:after="100" w:afterAutospacing="1"/>
              <w:jc w:val="center"/>
            </w:pPr>
          </w:p>
        </w:tc>
        <w:tc>
          <w:tcPr>
            <w:tcW w:w="1708" w:type="dxa"/>
          </w:tcPr>
          <w:p w:rsidR="00DB6C9C" w:rsidRPr="0029398C" w:rsidRDefault="00DB6C9C" w:rsidP="00F44276">
            <w:pPr>
              <w:spacing w:after="100" w:afterAutospacing="1"/>
              <w:jc w:val="center"/>
            </w:pPr>
          </w:p>
        </w:tc>
        <w:tc>
          <w:tcPr>
            <w:tcW w:w="1410" w:type="dxa"/>
          </w:tcPr>
          <w:p w:rsidR="00DB6C9C" w:rsidRPr="0029398C" w:rsidRDefault="00DB6C9C" w:rsidP="00F44276">
            <w:pPr>
              <w:spacing w:after="100" w:afterAutospacing="1"/>
              <w:jc w:val="center"/>
            </w:pPr>
          </w:p>
        </w:tc>
        <w:tc>
          <w:tcPr>
            <w:tcW w:w="1690" w:type="dxa"/>
          </w:tcPr>
          <w:p w:rsidR="00B21E7D" w:rsidRPr="0029398C" w:rsidRDefault="005F705C" w:rsidP="004275FB">
            <w:pPr>
              <w:spacing w:after="100" w:afterAutospacing="1"/>
              <w:jc w:val="center"/>
            </w:pPr>
            <w:r>
              <w:t>-</w:t>
            </w:r>
            <w:r w:rsidR="004275FB">
              <w:t>7110,0</w:t>
            </w:r>
          </w:p>
        </w:tc>
      </w:tr>
      <w:tr w:rsidR="00246C92" w:rsidRPr="0029398C" w:rsidTr="004275FB">
        <w:tc>
          <w:tcPr>
            <w:tcW w:w="2094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Субвенция на осуществление первичного воинского учета</w:t>
            </w:r>
          </w:p>
        </w:tc>
        <w:tc>
          <w:tcPr>
            <w:tcW w:w="1295" w:type="dxa"/>
          </w:tcPr>
          <w:p w:rsidR="00DB6C9C" w:rsidRDefault="004275FB" w:rsidP="00630726">
            <w:pPr>
              <w:spacing w:after="100" w:afterAutospacing="1"/>
              <w:jc w:val="both"/>
            </w:pPr>
            <w:r>
              <w:t>125,3</w:t>
            </w:r>
          </w:p>
        </w:tc>
        <w:tc>
          <w:tcPr>
            <w:tcW w:w="1708" w:type="dxa"/>
          </w:tcPr>
          <w:p w:rsidR="00DB6C9C" w:rsidRPr="0029398C" w:rsidRDefault="00DB6C9C" w:rsidP="00F44276">
            <w:pPr>
              <w:spacing w:after="100" w:afterAutospacing="1"/>
              <w:jc w:val="center"/>
            </w:pPr>
          </w:p>
        </w:tc>
        <w:tc>
          <w:tcPr>
            <w:tcW w:w="1708" w:type="dxa"/>
          </w:tcPr>
          <w:p w:rsidR="00DB6C9C" w:rsidRPr="0029398C" w:rsidRDefault="00DB6C9C" w:rsidP="00F44276">
            <w:pPr>
              <w:spacing w:after="100" w:afterAutospacing="1"/>
              <w:jc w:val="center"/>
            </w:pPr>
          </w:p>
        </w:tc>
        <w:tc>
          <w:tcPr>
            <w:tcW w:w="1410" w:type="dxa"/>
          </w:tcPr>
          <w:p w:rsidR="00DB6C9C" w:rsidRPr="0029398C" w:rsidRDefault="00DB6C9C" w:rsidP="005F705C">
            <w:pPr>
              <w:spacing w:after="100" w:afterAutospacing="1"/>
              <w:jc w:val="center"/>
            </w:pPr>
          </w:p>
        </w:tc>
        <w:tc>
          <w:tcPr>
            <w:tcW w:w="1690" w:type="dxa"/>
          </w:tcPr>
          <w:p w:rsidR="00B21E7D" w:rsidRDefault="005F705C" w:rsidP="00F44276">
            <w:pPr>
              <w:spacing w:after="100" w:afterAutospacing="1"/>
              <w:jc w:val="center"/>
            </w:pPr>
            <w:r>
              <w:t>-</w:t>
            </w:r>
            <w:r w:rsidR="004275FB">
              <w:t>125,3</w:t>
            </w:r>
          </w:p>
          <w:p w:rsidR="005F705C" w:rsidRPr="0029398C" w:rsidRDefault="005F705C" w:rsidP="00F44276">
            <w:pPr>
              <w:spacing w:after="100" w:afterAutospacing="1"/>
              <w:jc w:val="center"/>
            </w:pPr>
          </w:p>
        </w:tc>
      </w:tr>
      <w:tr w:rsidR="00246C92" w:rsidRPr="0029398C" w:rsidTr="004275FB">
        <w:tc>
          <w:tcPr>
            <w:tcW w:w="2094" w:type="dxa"/>
          </w:tcPr>
          <w:p w:rsidR="00DB6C9C" w:rsidRPr="004275FB" w:rsidRDefault="00DB6C9C" w:rsidP="00630726">
            <w:pPr>
              <w:spacing w:after="100" w:afterAutospacing="1"/>
              <w:jc w:val="both"/>
              <w:rPr>
                <w:b/>
              </w:rPr>
            </w:pPr>
            <w:r w:rsidRPr="004275FB">
              <w:rPr>
                <w:b/>
              </w:rPr>
              <w:t>Итого</w:t>
            </w:r>
          </w:p>
        </w:tc>
        <w:tc>
          <w:tcPr>
            <w:tcW w:w="1295" w:type="dxa"/>
          </w:tcPr>
          <w:p w:rsidR="00DB6C9C" w:rsidRDefault="004275FB" w:rsidP="00630726">
            <w:pPr>
              <w:spacing w:after="100" w:afterAutospacing="1"/>
              <w:jc w:val="both"/>
            </w:pPr>
            <w:r>
              <w:t>10880,1</w:t>
            </w:r>
          </w:p>
        </w:tc>
        <w:tc>
          <w:tcPr>
            <w:tcW w:w="1708" w:type="dxa"/>
          </w:tcPr>
          <w:p w:rsidR="00DB6C9C" w:rsidRPr="0029398C" w:rsidRDefault="004275FB" w:rsidP="00F44276">
            <w:pPr>
              <w:spacing w:after="100" w:afterAutospacing="1"/>
              <w:jc w:val="center"/>
            </w:pPr>
            <w:r>
              <w:t>2344,2</w:t>
            </w:r>
          </w:p>
        </w:tc>
        <w:tc>
          <w:tcPr>
            <w:tcW w:w="1708" w:type="dxa"/>
          </w:tcPr>
          <w:p w:rsidR="00DB6C9C" w:rsidRPr="0029398C" w:rsidRDefault="004275FB" w:rsidP="00F44276">
            <w:pPr>
              <w:spacing w:after="100" w:afterAutospacing="1"/>
              <w:jc w:val="center"/>
            </w:pPr>
            <w:r>
              <w:t>2344,2</w:t>
            </w:r>
          </w:p>
        </w:tc>
        <w:tc>
          <w:tcPr>
            <w:tcW w:w="1410" w:type="dxa"/>
          </w:tcPr>
          <w:p w:rsidR="00DB6C9C" w:rsidRPr="0029398C" w:rsidRDefault="004275FB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90" w:type="dxa"/>
          </w:tcPr>
          <w:p w:rsidR="005F705C" w:rsidRDefault="005F705C" w:rsidP="004275FB">
            <w:pPr>
              <w:spacing w:after="100" w:afterAutospacing="1"/>
              <w:jc w:val="center"/>
            </w:pPr>
            <w:r>
              <w:t>-</w:t>
            </w:r>
            <w:r w:rsidR="004275FB">
              <w:t>8535,9</w:t>
            </w:r>
          </w:p>
          <w:p w:rsidR="004275FB" w:rsidRPr="0029398C" w:rsidRDefault="004275FB" w:rsidP="004275FB">
            <w:pPr>
              <w:spacing w:after="100" w:afterAutospacing="1"/>
              <w:jc w:val="center"/>
            </w:pPr>
            <w:r>
              <w:t>21,5</w:t>
            </w:r>
          </w:p>
        </w:tc>
      </w:tr>
    </w:tbl>
    <w:p w:rsidR="00B21E7D" w:rsidRDefault="00B21E7D" w:rsidP="00F44276">
      <w:pPr>
        <w:spacing w:after="100" w:afterAutospacing="1"/>
        <w:ind w:firstLine="709"/>
        <w:jc w:val="both"/>
        <w:rPr>
          <w:sz w:val="28"/>
          <w:szCs w:val="28"/>
        </w:rPr>
      </w:pPr>
    </w:p>
    <w:p w:rsidR="00F44276" w:rsidRDefault="00B21E7D" w:rsidP="00F44276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структуре доходов бюджета поселения доходы в виде </w:t>
      </w:r>
      <w:r w:rsidRPr="00B21E7D"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из бюджета муниципального района состав</w:t>
      </w:r>
      <w:r w:rsidR="004275FB">
        <w:rPr>
          <w:sz w:val="28"/>
          <w:szCs w:val="28"/>
        </w:rPr>
        <w:t xml:space="preserve">ляют </w:t>
      </w:r>
      <w:r>
        <w:rPr>
          <w:sz w:val="28"/>
          <w:szCs w:val="28"/>
        </w:rPr>
        <w:t xml:space="preserve">  </w:t>
      </w:r>
      <w:r w:rsidR="004275FB">
        <w:rPr>
          <w:sz w:val="28"/>
          <w:szCs w:val="28"/>
        </w:rPr>
        <w:t>31,7</w:t>
      </w:r>
      <w:r>
        <w:rPr>
          <w:sz w:val="28"/>
          <w:szCs w:val="28"/>
        </w:rPr>
        <w:t xml:space="preserve">процента  в общем объеме поступлений. Плановые показатели  исполнены на </w:t>
      </w:r>
      <w:r w:rsidR="004275FB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</w:t>
      </w:r>
      <w:r w:rsidR="008841EB">
        <w:rPr>
          <w:sz w:val="28"/>
          <w:szCs w:val="28"/>
        </w:rPr>
        <w:t>ов.</w:t>
      </w:r>
      <w:r w:rsidR="001436A3">
        <w:rPr>
          <w:sz w:val="28"/>
          <w:szCs w:val="28"/>
        </w:rPr>
        <w:t xml:space="preserve"> </w:t>
      </w:r>
      <w:r w:rsidR="008841EB">
        <w:rPr>
          <w:sz w:val="28"/>
          <w:szCs w:val="28"/>
        </w:rPr>
        <w:t xml:space="preserve"> По сравнению с 2014 годом  объем безвозмездных поступлений снизился на 8535,9  тыс.рублей и составил 21,5 процента .</w:t>
      </w:r>
      <w:r w:rsidR="00B46AFC" w:rsidRPr="0029398C">
        <w:rPr>
          <w:sz w:val="28"/>
          <w:szCs w:val="28"/>
        </w:rPr>
        <w:t>Анализ поступлений приведен в таблице 4.</w:t>
      </w:r>
      <w:r w:rsidR="00B46AFC">
        <w:rPr>
          <w:sz w:val="28"/>
          <w:szCs w:val="28"/>
        </w:rPr>
        <w:t xml:space="preserve"> </w:t>
      </w:r>
    </w:p>
    <w:p w:rsidR="00F44276" w:rsidRDefault="0068120E" w:rsidP="00F44276">
      <w:pPr>
        <w:spacing w:after="100" w:afterAutospacing="1"/>
        <w:ind w:firstLine="709"/>
        <w:jc w:val="center"/>
        <w:rPr>
          <w:b/>
          <w:sz w:val="28"/>
          <w:szCs w:val="28"/>
        </w:rPr>
      </w:pPr>
      <w:r w:rsidRPr="0068120E">
        <w:rPr>
          <w:b/>
          <w:sz w:val="28"/>
          <w:szCs w:val="28"/>
        </w:rPr>
        <w:t>4. Анализ исполнения расходной части бюджета сельского поселения в целом и в разрезе бюджетной классификации расходов бюджета</w:t>
      </w:r>
    </w:p>
    <w:p w:rsidR="008841EB" w:rsidRDefault="008841EB" w:rsidP="008841EB">
      <w:pPr>
        <w:spacing w:after="100" w:afterAutospacing="1"/>
        <w:ind w:firstLine="709"/>
        <w:jc w:val="center"/>
        <w:rPr>
          <w:sz w:val="28"/>
          <w:szCs w:val="28"/>
        </w:rPr>
      </w:pPr>
      <w:r w:rsidRPr="008841EB">
        <w:rPr>
          <w:sz w:val="28"/>
          <w:szCs w:val="28"/>
        </w:rPr>
        <w:t>Резкое сокращение доходной части бюджета поселения  нашло отражение в исполнении  и расходной части  бюджета</w:t>
      </w:r>
      <w:r>
        <w:rPr>
          <w:sz w:val="28"/>
          <w:szCs w:val="28"/>
        </w:rPr>
        <w:t>.</w:t>
      </w:r>
    </w:p>
    <w:p w:rsidR="00AF4700" w:rsidRDefault="00A51C76" w:rsidP="008841EB">
      <w:pPr>
        <w:spacing w:after="100" w:afterAutospacing="1"/>
        <w:ind w:firstLine="709"/>
        <w:jc w:val="center"/>
        <w:rPr>
          <w:sz w:val="28"/>
          <w:szCs w:val="28"/>
        </w:rPr>
      </w:pPr>
      <w:r w:rsidRPr="00A51C76">
        <w:rPr>
          <w:b/>
          <w:sz w:val="28"/>
          <w:szCs w:val="28"/>
        </w:rPr>
        <w:t>Расходная</w:t>
      </w:r>
      <w:r w:rsidR="007E7AE2" w:rsidRPr="00A51C76">
        <w:rPr>
          <w:b/>
          <w:sz w:val="28"/>
          <w:szCs w:val="28"/>
        </w:rPr>
        <w:t xml:space="preserve"> </w:t>
      </w:r>
      <w:r w:rsidRPr="00A51C76">
        <w:rPr>
          <w:b/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</w:t>
      </w:r>
      <w:r w:rsidR="007E7AE2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з</w:t>
      </w:r>
      <w:r w:rsidR="007E7AE2">
        <w:rPr>
          <w:sz w:val="28"/>
          <w:szCs w:val="28"/>
        </w:rPr>
        <w:t>а 201</w:t>
      </w:r>
      <w:r w:rsidR="008841EB">
        <w:rPr>
          <w:sz w:val="28"/>
          <w:szCs w:val="28"/>
        </w:rPr>
        <w:t>5</w:t>
      </w:r>
      <w:r w:rsidR="007E7AE2">
        <w:rPr>
          <w:sz w:val="28"/>
          <w:szCs w:val="28"/>
        </w:rPr>
        <w:t xml:space="preserve"> год </w:t>
      </w:r>
      <w:r w:rsidR="000F7DFE">
        <w:rPr>
          <w:sz w:val="28"/>
          <w:szCs w:val="28"/>
        </w:rPr>
        <w:t xml:space="preserve"> </w:t>
      </w:r>
      <w:r w:rsidR="00AF4700">
        <w:rPr>
          <w:sz w:val="28"/>
          <w:szCs w:val="28"/>
        </w:rPr>
        <w:t xml:space="preserve"> исполнена на </w:t>
      </w:r>
      <w:r w:rsidR="008841EB">
        <w:rPr>
          <w:sz w:val="28"/>
          <w:szCs w:val="28"/>
        </w:rPr>
        <w:t xml:space="preserve">71,3 </w:t>
      </w:r>
      <w:r w:rsidR="00AF4700">
        <w:rPr>
          <w:sz w:val="28"/>
          <w:szCs w:val="28"/>
        </w:rPr>
        <w:t xml:space="preserve">процента к уточненному плану  или не выполнена на сумму </w:t>
      </w:r>
      <w:r w:rsidR="008841EB">
        <w:rPr>
          <w:sz w:val="28"/>
          <w:szCs w:val="28"/>
        </w:rPr>
        <w:t>2624,9</w:t>
      </w:r>
      <w:r w:rsidR="008430AE">
        <w:rPr>
          <w:sz w:val="28"/>
          <w:szCs w:val="28"/>
        </w:rPr>
        <w:t xml:space="preserve"> тыс.</w:t>
      </w:r>
      <w:r w:rsidR="00AF4700">
        <w:rPr>
          <w:sz w:val="28"/>
          <w:szCs w:val="28"/>
        </w:rPr>
        <w:t xml:space="preserve"> руб</w:t>
      </w:r>
      <w:r w:rsidR="008430AE">
        <w:rPr>
          <w:sz w:val="28"/>
          <w:szCs w:val="28"/>
        </w:rPr>
        <w:t>лей</w:t>
      </w:r>
      <w:r w:rsidR="00AF4700">
        <w:rPr>
          <w:sz w:val="28"/>
          <w:szCs w:val="28"/>
        </w:rPr>
        <w:t>.</w:t>
      </w:r>
    </w:p>
    <w:p w:rsidR="007E7AE2" w:rsidRDefault="00AF4700" w:rsidP="00F44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в 201</w:t>
      </w:r>
      <w:r w:rsidR="008841EB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8841EB">
        <w:rPr>
          <w:sz w:val="28"/>
          <w:szCs w:val="28"/>
        </w:rPr>
        <w:t xml:space="preserve"> не выполнены  практически по всем </w:t>
      </w:r>
      <w:r>
        <w:rPr>
          <w:sz w:val="28"/>
          <w:szCs w:val="28"/>
        </w:rPr>
        <w:t xml:space="preserve"> по разделам</w:t>
      </w:r>
      <w:r w:rsidR="008841E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430AE">
        <w:rPr>
          <w:sz w:val="28"/>
          <w:szCs w:val="28"/>
        </w:rPr>
        <w:t xml:space="preserve"> </w:t>
      </w:r>
      <w:r w:rsidR="007E7AE2">
        <w:rPr>
          <w:sz w:val="28"/>
          <w:szCs w:val="28"/>
        </w:rPr>
        <w:t>Исполнение бюджета сельского поселения за 201</w:t>
      </w:r>
      <w:r w:rsidR="008841EB">
        <w:rPr>
          <w:sz w:val="28"/>
          <w:szCs w:val="28"/>
        </w:rPr>
        <w:t>5</w:t>
      </w:r>
      <w:r w:rsidR="007E7AE2">
        <w:rPr>
          <w:sz w:val="28"/>
          <w:szCs w:val="28"/>
        </w:rPr>
        <w:t xml:space="preserve"> год по расходам в разрезе бюджетной классификации по разделам приведены в таблице</w:t>
      </w:r>
      <w:r w:rsidR="008430AE">
        <w:rPr>
          <w:sz w:val="28"/>
          <w:szCs w:val="28"/>
        </w:rPr>
        <w:t xml:space="preserve"> 5</w:t>
      </w:r>
      <w:r w:rsidR="007E7AE2">
        <w:rPr>
          <w:sz w:val="28"/>
          <w:szCs w:val="28"/>
        </w:rPr>
        <w:t>.</w:t>
      </w:r>
    </w:p>
    <w:p w:rsidR="00911810" w:rsidRDefault="00911810" w:rsidP="00630726">
      <w:pPr>
        <w:spacing w:after="100" w:afterAutospacing="1"/>
        <w:jc w:val="both"/>
        <w:rPr>
          <w:b/>
          <w:sz w:val="28"/>
          <w:szCs w:val="28"/>
        </w:rPr>
      </w:pPr>
    </w:p>
    <w:p w:rsidR="00A8782E" w:rsidRDefault="00A8782E" w:rsidP="00911810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расходов бюджета поселения за 201</w:t>
      </w:r>
      <w:r w:rsidR="008841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 по разделам и подразделам классификации расходов бюджетов </w:t>
      </w:r>
    </w:p>
    <w:p w:rsidR="007E7AE2" w:rsidRDefault="007E7AE2" w:rsidP="00911810">
      <w:pPr>
        <w:spacing w:after="100" w:afterAutospacing="1"/>
        <w:jc w:val="center"/>
        <w:rPr>
          <w:b/>
          <w:sz w:val="28"/>
          <w:szCs w:val="28"/>
        </w:rPr>
      </w:pPr>
      <w:r w:rsidRPr="007E7AE2">
        <w:rPr>
          <w:b/>
          <w:sz w:val="28"/>
          <w:szCs w:val="28"/>
        </w:rPr>
        <w:t>Кассовые расходы по разделам</w:t>
      </w:r>
    </w:p>
    <w:p w:rsidR="00630726" w:rsidRDefault="00630726" w:rsidP="00911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Таблица № 5</w:t>
      </w:r>
    </w:p>
    <w:p w:rsidR="00630726" w:rsidRPr="007E7AE2" w:rsidRDefault="00630726" w:rsidP="00911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(</w:t>
      </w:r>
      <w:r w:rsidR="008430AE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2376"/>
        <w:gridCol w:w="1559"/>
        <w:gridCol w:w="1560"/>
        <w:gridCol w:w="1134"/>
        <w:gridCol w:w="1476"/>
        <w:gridCol w:w="1800"/>
      </w:tblGrid>
      <w:tr w:rsidR="007E7AE2" w:rsidRPr="0029398C" w:rsidTr="008430AE">
        <w:tc>
          <w:tcPr>
            <w:tcW w:w="2376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</w:p>
        </w:tc>
        <w:tc>
          <w:tcPr>
            <w:tcW w:w="1559" w:type="dxa"/>
          </w:tcPr>
          <w:p w:rsidR="007E7AE2" w:rsidRPr="0029398C" w:rsidRDefault="000F7DFE" w:rsidP="008841EB">
            <w:pPr>
              <w:spacing w:after="100" w:afterAutospacing="1"/>
              <w:jc w:val="both"/>
            </w:pPr>
            <w:r>
              <w:t>Уточненный план</w:t>
            </w:r>
            <w:r w:rsidR="00D6266D">
              <w:t xml:space="preserve"> 201</w:t>
            </w:r>
            <w:r w:rsidR="008841EB">
              <w:t>5</w:t>
            </w:r>
            <w:r w:rsidR="00D6266D">
              <w:t>г.</w:t>
            </w:r>
          </w:p>
        </w:tc>
        <w:tc>
          <w:tcPr>
            <w:tcW w:w="1560" w:type="dxa"/>
          </w:tcPr>
          <w:p w:rsidR="007E7AE2" w:rsidRPr="0029398C" w:rsidRDefault="00D6266D" w:rsidP="008841EB">
            <w:pPr>
              <w:spacing w:after="100" w:afterAutospacing="1"/>
              <w:jc w:val="both"/>
            </w:pPr>
            <w:r>
              <w:t>И</w:t>
            </w:r>
            <w:r w:rsidR="000F7DFE">
              <w:t>сполнение</w:t>
            </w:r>
            <w:r>
              <w:t xml:space="preserve"> в 201</w:t>
            </w:r>
            <w:r w:rsidR="008841EB">
              <w:t>5</w:t>
            </w:r>
            <w:r>
              <w:t xml:space="preserve"> году</w:t>
            </w:r>
          </w:p>
        </w:tc>
        <w:tc>
          <w:tcPr>
            <w:tcW w:w="1134" w:type="dxa"/>
          </w:tcPr>
          <w:p w:rsidR="007E7AE2" w:rsidRPr="0029398C" w:rsidRDefault="000F7DFE" w:rsidP="00630726">
            <w:pPr>
              <w:spacing w:after="100" w:afterAutospacing="1"/>
              <w:jc w:val="both"/>
            </w:pPr>
            <w:r>
              <w:t>%исполнения</w:t>
            </w:r>
          </w:p>
        </w:tc>
        <w:tc>
          <w:tcPr>
            <w:tcW w:w="1476" w:type="dxa"/>
          </w:tcPr>
          <w:p w:rsidR="007E7AE2" w:rsidRPr="0029398C" w:rsidRDefault="000F7DFE" w:rsidP="00630726">
            <w:pPr>
              <w:spacing w:after="100" w:afterAutospacing="1"/>
              <w:jc w:val="both"/>
            </w:pPr>
            <w:r>
              <w:t>Структура,  %</w:t>
            </w:r>
          </w:p>
        </w:tc>
        <w:tc>
          <w:tcPr>
            <w:tcW w:w="1800" w:type="dxa"/>
          </w:tcPr>
          <w:p w:rsidR="007E7AE2" w:rsidRPr="0029398C" w:rsidRDefault="00DC4B8A" w:rsidP="00630726">
            <w:pPr>
              <w:spacing w:after="100" w:afterAutospacing="1"/>
              <w:jc w:val="both"/>
            </w:pPr>
            <w:r>
              <w:t>Неисполненные назначения</w:t>
            </w:r>
          </w:p>
        </w:tc>
      </w:tr>
      <w:tr w:rsidR="007E7AE2" w:rsidRPr="0029398C" w:rsidTr="008430AE">
        <w:tc>
          <w:tcPr>
            <w:tcW w:w="2376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Общегосударственные вопросы</w:t>
            </w:r>
          </w:p>
        </w:tc>
        <w:tc>
          <w:tcPr>
            <w:tcW w:w="1559" w:type="dxa"/>
          </w:tcPr>
          <w:p w:rsidR="007E7AE2" w:rsidRPr="0029398C" w:rsidRDefault="003A1D3E" w:rsidP="003A1D3E">
            <w:pPr>
              <w:spacing w:after="100" w:afterAutospacing="1"/>
              <w:jc w:val="center"/>
            </w:pPr>
            <w:r>
              <w:t>52,0</w:t>
            </w:r>
          </w:p>
        </w:tc>
        <w:tc>
          <w:tcPr>
            <w:tcW w:w="1560" w:type="dxa"/>
          </w:tcPr>
          <w:p w:rsidR="007E7AE2" w:rsidRPr="0029398C" w:rsidRDefault="003A1D3E" w:rsidP="003A1D3E">
            <w:pPr>
              <w:spacing w:after="100" w:afterAutospacing="1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57,7</w:t>
            </w:r>
          </w:p>
        </w:tc>
        <w:tc>
          <w:tcPr>
            <w:tcW w:w="1476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0,5</w:t>
            </w:r>
          </w:p>
        </w:tc>
        <w:tc>
          <w:tcPr>
            <w:tcW w:w="1800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-22,0</w:t>
            </w:r>
          </w:p>
        </w:tc>
      </w:tr>
      <w:tr w:rsidR="007E7AE2" w:rsidRPr="0029398C" w:rsidTr="008430AE">
        <w:tc>
          <w:tcPr>
            <w:tcW w:w="2376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Национальная оборона</w:t>
            </w:r>
          </w:p>
        </w:tc>
        <w:tc>
          <w:tcPr>
            <w:tcW w:w="1559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560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134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476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800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</w:tr>
      <w:tr w:rsidR="007E7AE2" w:rsidRPr="0029398C" w:rsidTr="008430AE">
        <w:trPr>
          <w:trHeight w:val="1185"/>
        </w:trPr>
        <w:tc>
          <w:tcPr>
            <w:tcW w:w="2376" w:type="dxa"/>
            <w:tcBorders>
              <w:bottom w:val="single" w:sz="4" w:space="0" w:color="auto"/>
            </w:tcBorders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70,3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58,7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83,5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1,3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E7AE2" w:rsidRPr="0029398C" w:rsidRDefault="00E0027F" w:rsidP="00911810">
            <w:pPr>
              <w:spacing w:after="100" w:afterAutospacing="1"/>
              <w:jc w:val="center"/>
            </w:pPr>
            <w:r>
              <w:t>-</w:t>
            </w:r>
            <w:r w:rsidR="003A1D3E">
              <w:t>11,6</w:t>
            </w:r>
          </w:p>
        </w:tc>
      </w:tr>
      <w:tr w:rsidR="007E7AE2" w:rsidRPr="0029398C" w:rsidTr="008430AE">
        <w:trPr>
          <w:trHeight w:val="570"/>
        </w:trPr>
        <w:tc>
          <w:tcPr>
            <w:tcW w:w="2376" w:type="dxa"/>
            <w:tcBorders>
              <w:top w:val="single" w:sz="4" w:space="0" w:color="auto"/>
            </w:tcBorders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4861,9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2842,5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58,5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43,7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-2019,4</w:t>
            </w:r>
          </w:p>
        </w:tc>
      </w:tr>
      <w:tr w:rsidR="007E7AE2" w:rsidRPr="0029398C" w:rsidTr="008430AE">
        <w:tc>
          <w:tcPr>
            <w:tcW w:w="2376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Жилищно-коммунальное хозяйство</w:t>
            </w:r>
          </w:p>
        </w:tc>
        <w:tc>
          <w:tcPr>
            <w:tcW w:w="1559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4044,4</w:t>
            </w:r>
          </w:p>
        </w:tc>
        <w:tc>
          <w:tcPr>
            <w:tcW w:w="1560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3476,5</w:t>
            </w:r>
          </w:p>
        </w:tc>
        <w:tc>
          <w:tcPr>
            <w:tcW w:w="1134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86,0</w:t>
            </w:r>
          </w:p>
        </w:tc>
        <w:tc>
          <w:tcPr>
            <w:tcW w:w="1476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53,4</w:t>
            </w:r>
          </w:p>
        </w:tc>
        <w:tc>
          <w:tcPr>
            <w:tcW w:w="1800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-567,9</w:t>
            </w:r>
          </w:p>
        </w:tc>
      </w:tr>
      <w:tr w:rsidR="007E7AE2" w:rsidRPr="0029398C" w:rsidTr="008430AE">
        <w:tc>
          <w:tcPr>
            <w:tcW w:w="2376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lastRenderedPageBreak/>
              <w:t>Образование</w:t>
            </w:r>
          </w:p>
        </w:tc>
        <w:tc>
          <w:tcPr>
            <w:tcW w:w="1559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560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134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476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800" w:type="dxa"/>
          </w:tcPr>
          <w:p w:rsidR="007E7AE2" w:rsidRPr="0029398C" w:rsidRDefault="007E7AE2" w:rsidP="008841EB">
            <w:pPr>
              <w:spacing w:after="100" w:afterAutospacing="1"/>
              <w:jc w:val="center"/>
            </w:pPr>
          </w:p>
        </w:tc>
      </w:tr>
      <w:tr w:rsidR="007E7AE2" w:rsidRPr="0029398C" w:rsidTr="008430AE">
        <w:tc>
          <w:tcPr>
            <w:tcW w:w="2376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Культура</w:t>
            </w:r>
          </w:p>
        </w:tc>
        <w:tc>
          <w:tcPr>
            <w:tcW w:w="1559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4,0</w:t>
            </w:r>
          </w:p>
        </w:tc>
        <w:tc>
          <w:tcPr>
            <w:tcW w:w="1560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476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-</w:t>
            </w:r>
          </w:p>
        </w:tc>
      </w:tr>
      <w:tr w:rsidR="007E7AE2" w:rsidRPr="0029398C" w:rsidTr="008430AE">
        <w:tc>
          <w:tcPr>
            <w:tcW w:w="2376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Спорт</w:t>
            </w:r>
          </w:p>
        </w:tc>
        <w:tc>
          <w:tcPr>
            <w:tcW w:w="1559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560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134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476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800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</w:tr>
      <w:tr w:rsidR="007E7AE2" w:rsidRPr="0029398C" w:rsidTr="008430AE">
        <w:tc>
          <w:tcPr>
            <w:tcW w:w="2376" w:type="dxa"/>
          </w:tcPr>
          <w:p w:rsidR="007E7AE2" w:rsidRPr="0029398C" w:rsidRDefault="00D6266D" w:rsidP="00630726">
            <w:pPr>
              <w:spacing w:after="100" w:afterAutospacing="1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7E7AE2" w:rsidRDefault="003A1D3E" w:rsidP="00911810">
            <w:pPr>
              <w:spacing w:after="100" w:afterAutospacing="1"/>
              <w:jc w:val="center"/>
            </w:pPr>
            <w:r>
              <w:t>67,6</w:t>
            </w:r>
          </w:p>
        </w:tc>
        <w:tc>
          <w:tcPr>
            <w:tcW w:w="1560" w:type="dxa"/>
          </w:tcPr>
          <w:p w:rsidR="007E7AE2" w:rsidRDefault="003A1D3E" w:rsidP="00911810">
            <w:pPr>
              <w:spacing w:after="100" w:afterAutospacing="1"/>
              <w:jc w:val="center"/>
            </w:pPr>
            <w:r>
              <w:t>63,6</w:t>
            </w:r>
          </w:p>
        </w:tc>
        <w:tc>
          <w:tcPr>
            <w:tcW w:w="1134" w:type="dxa"/>
          </w:tcPr>
          <w:p w:rsidR="007E7AE2" w:rsidRDefault="003A1D3E" w:rsidP="00911810">
            <w:pPr>
              <w:spacing w:after="100" w:afterAutospacing="1"/>
              <w:jc w:val="center"/>
            </w:pPr>
            <w:r>
              <w:t>94,0</w:t>
            </w:r>
          </w:p>
        </w:tc>
        <w:tc>
          <w:tcPr>
            <w:tcW w:w="1476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1,0</w:t>
            </w:r>
          </w:p>
        </w:tc>
        <w:tc>
          <w:tcPr>
            <w:tcW w:w="1800" w:type="dxa"/>
          </w:tcPr>
          <w:p w:rsidR="007E7AE2" w:rsidRPr="0029398C" w:rsidRDefault="00E0027F" w:rsidP="00911810">
            <w:pPr>
              <w:spacing w:after="100" w:afterAutospacing="1"/>
              <w:jc w:val="center"/>
            </w:pPr>
            <w:r>
              <w:t>-4,0</w:t>
            </w:r>
          </w:p>
        </w:tc>
      </w:tr>
      <w:tr w:rsidR="007E7AE2" w:rsidRPr="0029398C" w:rsidTr="008430AE">
        <w:tc>
          <w:tcPr>
            <w:tcW w:w="2376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Межбюджетные трансферты</w:t>
            </w:r>
          </w:p>
        </w:tc>
        <w:tc>
          <w:tcPr>
            <w:tcW w:w="1559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560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134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476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  <w:tc>
          <w:tcPr>
            <w:tcW w:w="1800" w:type="dxa"/>
          </w:tcPr>
          <w:p w:rsidR="007E7AE2" w:rsidRPr="0029398C" w:rsidRDefault="007E7AE2" w:rsidP="00911810">
            <w:pPr>
              <w:spacing w:after="100" w:afterAutospacing="1"/>
              <w:jc w:val="center"/>
            </w:pPr>
          </w:p>
        </w:tc>
      </w:tr>
      <w:tr w:rsidR="007E7AE2" w:rsidRPr="0029398C" w:rsidTr="008430AE">
        <w:tc>
          <w:tcPr>
            <w:tcW w:w="2376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Итого расходов</w:t>
            </w:r>
          </w:p>
        </w:tc>
        <w:tc>
          <w:tcPr>
            <w:tcW w:w="1559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9136,2</w:t>
            </w:r>
          </w:p>
        </w:tc>
        <w:tc>
          <w:tcPr>
            <w:tcW w:w="1560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6511,3</w:t>
            </w:r>
          </w:p>
        </w:tc>
        <w:tc>
          <w:tcPr>
            <w:tcW w:w="1134" w:type="dxa"/>
          </w:tcPr>
          <w:p w:rsidR="007E7AE2" w:rsidRPr="0029398C" w:rsidRDefault="003A1D3E" w:rsidP="00911810">
            <w:pPr>
              <w:spacing w:after="100" w:afterAutospacing="1"/>
              <w:jc w:val="center"/>
            </w:pPr>
            <w:r>
              <w:t>71,3</w:t>
            </w:r>
          </w:p>
        </w:tc>
        <w:tc>
          <w:tcPr>
            <w:tcW w:w="1476" w:type="dxa"/>
          </w:tcPr>
          <w:p w:rsidR="007E7AE2" w:rsidRPr="0029398C" w:rsidRDefault="00E0027F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800" w:type="dxa"/>
          </w:tcPr>
          <w:p w:rsidR="007E7AE2" w:rsidRPr="0029398C" w:rsidRDefault="00E0027F" w:rsidP="00911810">
            <w:pPr>
              <w:spacing w:after="100" w:afterAutospacing="1"/>
              <w:jc w:val="center"/>
            </w:pPr>
            <w:r>
              <w:t>-  2624,9</w:t>
            </w:r>
          </w:p>
        </w:tc>
      </w:tr>
    </w:tbl>
    <w:p w:rsidR="00911810" w:rsidRDefault="00911810" w:rsidP="00630726">
      <w:pPr>
        <w:jc w:val="both"/>
        <w:rPr>
          <w:sz w:val="28"/>
          <w:szCs w:val="28"/>
        </w:rPr>
      </w:pPr>
    </w:p>
    <w:p w:rsidR="0074168E" w:rsidRDefault="007C43EC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сельского поселения выполнена на </w:t>
      </w:r>
      <w:r w:rsidR="00E0027F">
        <w:rPr>
          <w:sz w:val="28"/>
          <w:szCs w:val="28"/>
        </w:rPr>
        <w:t xml:space="preserve">71,3 </w:t>
      </w:r>
      <w:r w:rsidR="00A671D5">
        <w:rPr>
          <w:sz w:val="28"/>
          <w:szCs w:val="28"/>
        </w:rPr>
        <w:t xml:space="preserve">процента, </w:t>
      </w:r>
      <w:r>
        <w:rPr>
          <w:sz w:val="28"/>
          <w:szCs w:val="28"/>
        </w:rPr>
        <w:t xml:space="preserve"> неисполнение к плановым назначениям </w:t>
      </w:r>
      <w:r w:rsidR="00A671D5">
        <w:rPr>
          <w:sz w:val="28"/>
          <w:szCs w:val="28"/>
        </w:rPr>
        <w:t>составило</w:t>
      </w:r>
      <w:r w:rsidR="0074168E">
        <w:rPr>
          <w:sz w:val="28"/>
          <w:szCs w:val="28"/>
        </w:rPr>
        <w:t xml:space="preserve">   </w:t>
      </w:r>
      <w:r w:rsidR="00E0027F">
        <w:rPr>
          <w:sz w:val="28"/>
          <w:szCs w:val="28"/>
        </w:rPr>
        <w:t xml:space="preserve">2624,9 </w:t>
      </w:r>
      <w:r w:rsidR="0074168E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74168E">
        <w:rPr>
          <w:sz w:val="28"/>
          <w:szCs w:val="28"/>
        </w:rPr>
        <w:t>руб.</w:t>
      </w:r>
    </w:p>
    <w:p w:rsidR="00B638B1" w:rsidRDefault="00B638B1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638B1">
        <w:rPr>
          <w:b/>
          <w:sz w:val="28"/>
          <w:szCs w:val="28"/>
        </w:rPr>
        <w:t>разделу «Общегосударственные  вопросы»</w:t>
      </w:r>
      <w:r>
        <w:rPr>
          <w:b/>
          <w:sz w:val="28"/>
          <w:szCs w:val="28"/>
        </w:rPr>
        <w:t xml:space="preserve">   </w:t>
      </w:r>
      <w:r w:rsidRPr="00B638B1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составили </w:t>
      </w:r>
      <w:r w:rsidR="00E0027F">
        <w:rPr>
          <w:sz w:val="28"/>
          <w:szCs w:val="28"/>
        </w:rPr>
        <w:t xml:space="preserve">30,0 </w:t>
      </w:r>
      <w:r>
        <w:rPr>
          <w:sz w:val="28"/>
          <w:szCs w:val="28"/>
        </w:rPr>
        <w:t>тыс.руб.</w:t>
      </w:r>
      <w:r w:rsidR="00E0027F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исполнение составило </w:t>
      </w:r>
      <w:r w:rsidR="00E0027F">
        <w:rPr>
          <w:sz w:val="28"/>
          <w:szCs w:val="28"/>
        </w:rPr>
        <w:t>57,7</w:t>
      </w:r>
      <w:r>
        <w:rPr>
          <w:sz w:val="28"/>
          <w:szCs w:val="28"/>
        </w:rPr>
        <w:t xml:space="preserve"> процента.</w:t>
      </w:r>
      <w:r w:rsidR="00E0027F">
        <w:rPr>
          <w:sz w:val="28"/>
          <w:szCs w:val="28"/>
        </w:rPr>
        <w:t xml:space="preserve">  Неисполненными остались  бюджетные  расходы на сумму 22,0 тыс.рублей. Расходование средств  производилось на оплату  кадастровых работ.</w:t>
      </w:r>
    </w:p>
    <w:p w:rsidR="00B638B1" w:rsidRDefault="00ED3744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 расходов по  разделу в об</w:t>
      </w:r>
      <w:r w:rsidR="00B638B1">
        <w:rPr>
          <w:sz w:val="28"/>
          <w:szCs w:val="28"/>
        </w:rPr>
        <w:t>щ</w:t>
      </w:r>
      <w:r>
        <w:rPr>
          <w:sz w:val="28"/>
          <w:szCs w:val="28"/>
        </w:rPr>
        <w:t xml:space="preserve">ем </w:t>
      </w:r>
      <w:r w:rsidR="00B638B1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е</w:t>
      </w:r>
      <w:r w:rsidR="00B638B1">
        <w:rPr>
          <w:sz w:val="28"/>
          <w:szCs w:val="28"/>
        </w:rPr>
        <w:t xml:space="preserve"> расходов  в 201</w:t>
      </w:r>
      <w:r w:rsidR="00E0027F">
        <w:rPr>
          <w:sz w:val="28"/>
          <w:szCs w:val="28"/>
        </w:rPr>
        <w:t>5</w:t>
      </w:r>
      <w:r w:rsidR="00B638B1">
        <w:rPr>
          <w:sz w:val="28"/>
          <w:szCs w:val="28"/>
        </w:rPr>
        <w:t xml:space="preserve"> году составил</w:t>
      </w:r>
      <w:r w:rsidR="00E0027F">
        <w:rPr>
          <w:sz w:val="28"/>
          <w:szCs w:val="28"/>
        </w:rPr>
        <w:t xml:space="preserve">а </w:t>
      </w:r>
      <w:r w:rsidR="00B638B1">
        <w:rPr>
          <w:sz w:val="28"/>
          <w:szCs w:val="28"/>
        </w:rPr>
        <w:t xml:space="preserve"> </w:t>
      </w:r>
      <w:r w:rsidR="00E0027F">
        <w:rPr>
          <w:sz w:val="28"/>
          <w:szCs w:val="28"/>
        </w:rPr>
        <w:t>0,5</w:t>
      </w:r>
      <w:r w:rsidR="00B638B1">
        <w:rPr>
          <w:sz w:val="28"/>
          <w:szCs w:val="28"/>
        </w:rPr>
        <w:t>процента.</w:t>
      </w:r>
    </w:p>
    <w:p w:rsidR="005346F5" w:rsidRDefault="005346F5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346F5">
        <w:rPr>
          <w:b/>
          <w:sz w:val="28"/>
          <w:szCs w:val="28"/>
        </w:rPr>
        <w:t>разделу «Национальная безопасность и правоохранительная деятельность»</w:t>
      </w:r>
      <w:r>
        <w:rPr>
          <w:sz w:val="28"/>
          <w:szCs w:val="28"/>
        </w:rPr>
        <w:t xml:space="preserve"> </w:t>
      </w:r>
      <w:r w:rsidR="00E0027F">
        <w:rPr>
          <w:sz w:val="28"/>
          <w:szCs w:val="28"/>
        </w:rPr>
        <w:t xml:space="preserve"> исполнение составило 83,5 процента</w:t>
      </w:r>
      <w:r w:rsidR="006A4590">
        <w:rPr>
          <w:sz w:val="28"/>
          <w:szCs w:val="28"/>
        </w:rPr>
        <w:t xml:space="preserve">, остались недофинансированными расходы в сумме 11,6 тыс.рублей. </w:t>
      </w:r>
      <w:r>
        <w:rPr>
          <w:sz w:val="28"/>
          <w:szCs w:val="28"/>
        </w:rPr>
        <w:t xml:space="preserve"> </w:t>
      </w:r>
      <w:r w:rsidR="006A4590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на   осуществление  мер пожарной безопасности </w:t>
      </w:r>
      <w:r w:rsidR="006A4590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 </w:t>
      </w:r>
      <w:r w:rsidR="006A4590">
        <w:rPr>
          <w:sz w:val="28"/>
          <w:szCs w:val="28"/>
        </w:rPr>
        <w:t>58,7</w:t>
      </w:r>
      <w:r>
        <w:rPr>
          <w:sz w:val="28"/>
          <w:szCs w:val="28"/>
        </w:rPr>
        <w:t>тыс.руб.</w:t>
      </w:r>
    </w:p>
    <w:p w:rsidR="00610A9A" w:rsidRDefault="005346F5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346F5">
        <w:rPr>
          <w:b/>
          <w:sz w:val="28"/>
          <w:szCs w:val="28"/>
        </w:rPr>
        <w:t>разделу «Национальная экономика»</w:t>
      </w:r>
      <w:r>
        <w:rPr>
          <w:sz w:val="28"/>
          <w:szCs w:val="28"/>
        </w:rPr>
        <w:t xml:space="preserve">  расходы составили  </w:t>
      </w:r>
      <w:r w:rsidR="006A4590">
        <w:rPr>
          <w:sz w:val="28"/>
          <w:szCs w:val="28"/>
        </w:rPr>
        <w:t xml:space="preserve">2842,5 </w:t>
      </w:r>
      <w:r>
        <w:rPr>
          <w:sz w:val="28"/>
          <w:szCs w:val="28"/>
        </w:rPr>
        <w:t xml:space="preserve">тыс.руб., исполнение составило </w:t>
      </w:r>
      <w:r w:rsidR="006A4590">
        <w:rPr>
          <w:sz w:val="28"/>
          <w:szCs w:val="28"/>
        </w:rPr>
        <w:t>58,5</w:t>
      </w:r>
      <w:r>
        <w:rPr>
          <w:sz w:val="28"/>
          <w:szCs w:val="28"/>
        </w:rPr>
        <w:t xml:space="preserve"> процента.</w:t>
      </w:r>
      <w:r w:rsidR="00ED3744">
        <w:rPr>
          <w:sz w:val="28"/>
          <w:szCs w:val="28"/>
        </w:rPr>
        <w:t xml:space="preserve">  Невыполнение плановых назначений произошло по причине </w:t>
      </w:r>
      <w:r w:rsidR="006A4590">
        <w:rPr>
          <w:sz w:val="28"/>
          <w:szCs w:val="28"/>
        </w:rPr>
        <w:t xml:space="preserve"> невыполнения обязательств подрядчиком по муниципальному контракту по устройству  ограничивающих пешеходных ограждений  </w:t>
      </w:r>
      <w:r w:rsidR="00ED3744">
        <w:rPr>
          <w:sz w:val="28"/>
          <w:szCs w:val="28"/>
        </w:rPr>
        <w:t xml:space="preserve">контракта на сумму  </w:t>
      </w:r>
      <w:r w:rsidR="006A4590">
        <w:rPr>
          <w:sz w:val="28"/>
          <w:szCs w:val="28"/>
        </w:rPr>
        <w:t xml:space="preserve">278,7 </w:t>
      </w:r>
      <w:r w:rsidR="00ED3744">
        <w:rPr>
          <w:sz w:val="28"/>
          <w:szCs w:val="28"/>
        </w:rPr>
        <w:t>тыс.рублей</w:t>
      </w:r>
      <w:r w:rsidR="006A4590">
        <w:rPr>
          <w:sz w:val="28"/>
          <w:szCs w:val="28"/>
        </w:rPr>
        <w:t xml:space="preserve">, снижению цены  контракта по результатам аукциона </w:t>
      </w:r>
      <w:r w:rsidR="00F30C5E">
        <w:rPr>
          <w:sz w:val="28"/>
          <w:szCs w:val="28"/>
        </w:rPr>
        <w:t xml:space="preserve"> по капитальному ремонту дорог на сумму 175,9 тыс.рублей. Все расходы раздела  выполнялись   в рамках мероприятий муниципальной программы «Осуществление дорожной деятельности на территории Батецкого сельского поселения на 2015-2017 годы» и направлялись на   финансирование капитального ремонта улично-дорожной сети по контракту на сумму 1465,8 тыс.рублей, оформлению прав собственности  на улично-дорожную сеть 16 дорог на сумму 89,0 тыс.рублей, содержанию и ремонту улично-дорожной сети  на сумму 1239,8 тыс.рублей.</w:t>
      </w:r>
    </w:p>
    <w:p w:rsidR="00610A9A" w:rsidRDefault="00610A9A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 по  разделу  составил  </w:t>
      </w:r>
      <w:r w:rsidR="00F30C5E">
        <w:rPr>
          <w:sz w:val="28"/>
          <w:szCs w:val="28"/>
        </w:rPr>
        <w:t>43,7</w:t>
      </w:r>
      <w:r>
        <w:rPr>
          <w:sz w:val="28"/>
          <w:szCs w:val="28"/>
        </w:rPr>
        <w:t xml:space="preserve"> процента в общей структуре расходов  бюджета поселения.</w:t>
      </w:r>
    </w:p>
    <w:p w:rsidR="005346F5" w:rsidRDefault="00610A9A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40FF3">
        <w:rPr>
          <w:b/>
          <w:sz w:val="28"/>
          <w:szCs w:val="28"/>
        </w:rPr>
        <w:t>разделу «Жилищно-коммунальное хозяйство»</w:t>
      </w:r>
      <w:r>
        <w:rPr>
          <w:sz w:val="28"/>
          <w:szCs w:val="28"/>
        </w:rPr>
        <w:t xml:space="preserve"> </w:t>
      </w:r>
      <w:r w:rsidR="005346F5">
        <w:rPr>
          <w:sz w:val="28"/>
          <w:szCs w:val="28"/>
        </w:rPr>
        <w:t xml:space="preserve"> </w:t>
      </w:r>
      <w:r w:rsidR="00240FF3">
        <w:rPr>
          <w:sz w:val="28"/>
          <w:szCs w:val="28"/>
        </w:rPr>
        <w:t xml:space="preserve">  расходы составили </w:t>
      </w:r>
      <w:r w:rsidR="00F30C5E">
        <w:rPr>
          <w:sz w:val="28"/>
          <w:szCs w:val="28"/>
        </w:rPr>
        <w:t>3476,5</w:t>
      </w:r>
      <w:r w:rsidR="00240FF3">
        <w:rPr>
          <w:sz w:val="28"/>
          <w:szCs w:val="28"/>
        </w:rPr>
        <w:t xml:space="preserve">тыс.руб. или были исполнены на  </w:t>
      </w:r>
      <w:r w:rsidR="00F30C5E">
        <w:rPr>
          <w:sz w:val="28"/>
          <w:szCs w:val="28"/>
        </w:rPr>
        <w:t>86</w:t>
      </w:r>
      <w:r w:rsidR="00240FF3">
        <w:rPr>
          <w:sz w:val="28"/>
          <w:szCs w:val="28"/>
        </w:rPr>
        <w:t xml:space="preserve"> процент</w:t>
      </w:r>
      <w:r w:rsidR="00F30C5E">
        <w:rPr>
          <w:sz w:val="28"/>
          <w:szCs w:val="28"/>
        </w:rPr>
        <w:t>ов</w:t>
      </w:r>
      <w:r w:rsidR="00240FF3">
        <w:rPr>
          <w:sz w:val="28"/>
          <w:szCs w:val="28"/>
        </w:rPr>
        <w:t xml:space="preserve">. В общей структуре расходов бюджета поселения    расходы по разделу составили </w:t>
      </w:r>
      <w:r w:rsidR="00F30C5E">
        <w:rPr>
          <w:sz w:val="28"/>
          <w:szCs w:val="28"/>
        </w:rPr>
        <w:t>53,4</w:t>
      </w:r>
      <w:r w:rsidR="00240FF3">
        <w:rPr>
          <w:sz w:val="28"/>
          <w:szCs w:val="28"/>
        </w:rPr>
        <w:t xml:space="preserve"> процента.</w:t>
      </w:r>
    </w:p>
    <w:p w:rsidR="00C2754F" w:rsidRDefault="00C2754F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компенсации выпадающих доходов</w:t>
      </w:r>
      <w:r w:rsidR="00E15C37">
        <w:rPr>
          <w:sz w:val="28"/>
          <w:szCs w:val="28"/>
        </w:rPr>
        <w:t xml:space="preserve"> от убытков бани</w:t>
      </w:r>
      <w:r>
        <w:rPr>
          <w:sz w:val="28"/>
          <w:szCs w:val="28"/>
        </w:rPr>
        <w:t xml:space="preserve"> организациям, предоставляющим населению  услуги   </w:t>
      </w:r>
      <w:r w:rsidR="00E15C37">
        <w:rPr>
          <w:sz w:val="28"/>
          <w:szCs w:val="28"/>
        </w:rPr>
        <w:t xml:space="preserve"> составили 739,6 </w:t>
      </w:r>
      <w:r w:rsidR="00293EC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466258" w:rsidRDefault="001B49DB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по  подразделу «Благоустройство»   произведены в сумме </w:t>
      </w:r>
      <w:r w:rsidR="00E15C37">
        <w:rPr>
          <w:sz w:val="28"/>
          <w:szCs w:val="28"/>
        </w:rPr>
        <w:t xml:space="preserve">2737,0 </w:t>
      </w:r>
      <w:r>
        <w:rPr>
          <w:sz w:val="28"/>
          <w:szCs w:val="28"/>
        </w:rPr>
        <w:t>тыс.руб</w:t>
      </w:r>
      <w:r w:rsidR="00466258">
        <w:rPr>
          <w:sz w:val="28"/>
          <w:szCs w:val="28"/>
        </w:rPr>
        <w:t>.</w:t>
      </w:r>
      <w:r w:rsidR="00E15C37">
        <w:rPr>
          <w:sz w:val="28"/>
          <w:szCs w:val="28"/>
        </w:rPr>
        <w:t xml:space="preserve">  </w:t>
      </w:r>
      <w:r w:rsidR="007E589D">
        <w:rPr>
          <w:sz w:val="28"/>
          <w:szCs w:val="28"/>
        </w:rPr>
        <w:t>На</w:t>
      </w:r>
      <w:r w:rsidR="00466258">
        <w:rPr>
          <w:sz w:val="28"/>
          <w:szCs w:val="28"/>
        </w:rPr>
        <w:t xml:space="preserve">  ремонт </w:t>
      </w:r>
      <w:r w:rsidR="007E589D">
        <w:rPr>
          <w:sz w:val="28"/>
          <w:szCs w:val="28"/>
        </w:rPr>
        <w:t>,</w:t>
      </w:r>
      <w:r w:rsidR="00466258">
        <w:rPr>
          <w:sz w:val="28"/>
          <w:szCs w:val="28"/>
        </w:rPr>
        <w:t xml:space="preserve"> содержание  и оплату  электроэнергии  для уличного освещения </w:t>
      </w:r>
      <w:r w:rsidR="007E589D">
        <w:rPr>
          <w:sz w:val="28"/>
          <w:szCs w:val="28"/>
        </w:rPr>
        <w:t xml:space="preserve"> направлено </w:t>
      </w:r>
      <w:r w:rsidR="00E15C37">
        <w:rPr>
          <w:sz w:val="28"/>
          <w:szCs w:val="28"/>
        </w:rPr>
        <w:t xml:space="preserve">2074,4 </w:t>
      </w:r>
      <w:r w:rsidR="00466258">
        <w:rPr>
          <w:sz w:val="28"/>
          <w:szCs w:val="28"/>
        </w:rPr>
        <w:t xml:space="preserve">тыс.руб., прочие мероприятия по благоустройству выполнены на сумму </w:t>
      </w:r>
      <w:r w:rsidR="00E15C37">
        <w:rPr>
          <w:sz w:val="28"/>
          <w:szCs w:val="28"/>
        </w:rPr>
        <w:t xml:space="preserve">662,6 </w:t>
      </w:r>
      <w:r w:rsidR="00466258">
        <w:rPr>
          <w:sz w:val="28"/>
          <w:szCs w:val="28"/>
        </w:rPr>
        <w:t>тыс.руб.</w:t>
      </w:r>
    </w:p>
    <w:p w:rsidR="00BD2486" w:rsidRDefault="00BD2486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D2486">
        <w:rPr>
          <w:b/>
          <w:sz w:val="28"/>
          <w:szCs w:val="28"/>
        </w:rPr>
        <w:t>разделу «Культура»</w:t>
      </w:r>
      <w:r>
        <w:rPr>
          <w:sz w:val="28"/>
          <w:szCs w:val="28"/>
        </w:rPr>
        <w:t xml:space="preserve">  расходы составили  </w:t>
      </w:r>
      <w:r w:rsidR="00E15C37">
        <w:rPr>
          <w:sz w:val="28"/>
          <w:szCs w:val="28"/>
        </w:rPr>
        <w:t>4,0</w:t>
      </w:r>
      <w:r>
        <w:rPr>
          <w:sz w:val="28"/>
          <w:szCs w:val="28"/>
        </w:rPr>
        <w:t xml:space="preserve"> тыс.руб., исполнены на </w:t>
      </w:r>
      <w:r w:rsidR="00E15C37">
        <w:rPr>
          <w:sz w:val="28"/>
          <w:szCs w:val="28"/>
        </w:rPr>
        <w:t>100</w:t>
      </w:r>
      <w:r w:rsidR="007E589D">
        <w:rPr>
          <w:sz w:val="28"/>
          <w:szCs w:val="28"/>
        </w:rPr>
        <w:t>,0</w:t>
      </w:r>
      <w:r>
        <w:rPr>
          <w:sz w:val="28"/>
          <w:szCs w:val="28"/>
        </w:rPr>
        <w:t xml:space="preserve"> процентов к уточненному плану. Средства направлены на   проведение  культурных мероприятий.</w:t>
      </w:r>
    </w:p>
    <w:p w:rsidR="0028186B" w:rsidRPr="001B49DB" w:rsidRDefault="00E15C37" w:rsidP="0091181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8186B">
        <w:rPr>
          <w:sz w:val="28"/>
          <w:szCs w:val="28"/>
        </w:rPr>
        <w:t xml:space="preserve">По </w:t>
      </w:r>
      <w:r w:rsidR="0028186B" w:rsidRPr="0028186B">
        <w:rPr>
          <w:b/>
          <w:sz w:val="28"/>
          <w:szCs w:val="28"/>
        </w:rPr>
        <w:t>разделу «Обслуживание государственного и муниципального долга»</w:t>
      </w:r>
      <w:r w:rsidR="0028186B">
        <w:rPr>
          <w:sz w:val="28"/>
          <w:szCs w:val="28"/>
        </w:rPr>
        <w:t xml:space="preserve">   произведены расходы  по оплате процентов  по бюджетному кредиту, предоставленному  из бюджета муниципального района  в соответствии с Соглашением от </w:t>
      </w:r>
      <w:r w:rsidR="00DF0592">
        <w:rPr>
          <w:sz w:val="28"/>
          <w:szCs w:val="28"/>
        </w:rPr>
        <w:t xml:space="preserve"> № </w:t>
      </w:r>
      <w:r w:rsidR="004F57FC">
        <w:rPr>
          <w:sz w:val="28"/>
          <w:szCs w:val="28"/>
        </w:rPr>
        <w:t xml:space="preserve">43 </w:t>
      </w:r>
      <w:r w:rsidR="00DF0592">
        <w:rPr>
          <w:sz w:val="28"/>
          <w:szCs w:val="28"/>
        </w:rPr>
        <w:t xml:space="preserve"> от</w:t>
      </w:r>
      <w:r w:rsidR="004F57FC">
        <w:rPr>
          <w:sz w:val="28"/>
          <w:szCs w:val="28"/>
        </w:rPr>
        <w:t xml:space="preserve"> 14.</w:t>
      </w:r>
      <w:r w:rsidR="00DF0592">
        <w:rPr>
          <w:sz w:val="28"/>
          <w:szCs w:val="28"/>
        </w:rPr>
        <w:t>0</w:t>
      </w:r>
      <w:r w:rsidR="004F57FC">
        <w:rPr>
          <w:sz w:val="28"/>
          <w:szCs w:val="28"/>
        </w:rPr>
        <w:t>9</w:t>
      </w:r>
      <w:r w:rsidR="00DF0592">
        <w:rPr>
          <w:sz w:val="28"/>
          <w:szCs w:val="28"/>
        </w:rPr>
        <w:t>.201</w:t>
      </w:r>
      <w:r w:rsidR="004F57FC">
        <w:rPr>
          <w:sz w:val="28"/>
          <w:szCs w:val="28"/>
        </w:rPr>
        <w:t>2</w:t>
      </w:r>
      <w:r w:rsidR="00DF0592">
        <w:rPr>
          <w:sz w:val="28"/>
          <w:szCs w:val="28"/>
        </w:rPr>
        <w:t xml:space="preserve"> года</w:t>
      </w:r>
      <w:r w:rsidR="0028186B">
        <w:rPr>
          <w:sz w:val="28"/>
          <w:szCs w:val="28"/>
        </w:rPr>
        <w:t xml:space="preserve">    </w:t>
      </w:r>
      <w:r w:rsidR="0028186B">
        <w:rPr>
          <w:b/>
          <w:sz w:val="28"/>
          <w:szCs w:val="28"/>
        </w:rPr>
        <w:t xml:space="preserve">. </w:t>
      </w:r>
      <w:r w:rsidR="0028186B" w:rsidRPr="0028186B">
        <w:rPr>
          <w:sz w:val="28"/>
          <w:szCs w:val="28"/>
        </w:rPr>
        <w:t>Р</w:t>
      </w:r>
      <w:r w:rsidR="0028186B">
        <w:rPr>
          <w:sz w:val="28"/>
          <w:szCs w:val="28"/>
        </w:rPr>
        <w:t xml:space="preserve">асходы составили </w:t>
      </w:r>
      <w:r>
        <w:rPr>
          <w:sz w:val="28"/>
          <w:szCs w:val="28"/>
        </w:rPr>
        <w:t xml:space="preserve">63,6 </w:t>
      </w:r>
      <w:r w:rsidR="0028186B">
        <w:rPr>
          <w:sz w:val="28"/>
          <w:szCs w:val="28"/>
        </w:rPr>
        <w:t>тыс.руб. или исполнены на</w:t>
      </w:r>
      <w:r>
        <w:rPr>
          <w:sz w:val="28"/>
          <w:szCs w:val="28"/>
        </w:rPr>
        <w:t xml:space="preserve">  94</w:t>
      </w:r>
      <w:r w:rsidR="0028186B">
        <w:rPr>
          <w:sz w:val="28"/>
          <w:szCs w:val="28"/>
        </w:rPr>
        <w:t>,0 процент</w:t>
      </w:r>
      <w:r>
        <w:rPr>
          <w:sz w:val="28"/>
          <w:szCs w:val="28"/>
        </w:rPr>
        <w:t xml:space="preserve">а </w:t>
      </w:r>
      <w:r w:rsidR="0028186B">
        <w:rPr>
          <w:sz w:val="28"/>
          <w:szCs w:val="28"/>
        </w:rPr>
        <w:t xml:space="preserve"> к  уточненному плану.</w:t>
      </w:r>
      <w:r w:rsidR="007E58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августе </w:t>
      </w:r>
      <w:r w:rsidR="007E589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7E589D">
        <w:rPr>
          <w:sz w:val="28"/>
          <w:szCs w:val="28"/>
        </w:rPr>
        <w:t xml:space="preserve"> года  бюджетный кредит в сумме </w:t>
      </w:r>
      <w:r>
        <w:rPr>
          <w:sz w:val="28"/>
          <w:szCs w:val="28"/>
        </w:rPr>
        <w:t>2400</w:t>
      </w:r>
      <w:r w:rsidR="007E589D">
        <w:rPr>
          <w:sz w:val="28"/>
          <w:szCs w:val="28"/>
        </w:rPr>
        <w:t xml:space="preserve">,0 тыс.рублей погашен за счет получения нового бюджетного кредита в сумме </w:t>
      </w:r>
      <w:r w:rsidR="00FB6616">
        <w:rPr>
          <w:sz w:val="28"/>
          <w:szCs w:val="28"/>
        </w:rPr>
        <w:t>2160</w:t>
      </w:r>
      <w:r w:rsidR="007E589D">
        <w:rPr>
          <w:sz w:val="28"/>
          <w:szCs w:val="28"/>
        </w:rPr>
        <w:t>,0 тыс.рублей</w:t>
      </w:r>
      <w:r w:rsidR="004F57FC">
        <w:rPr>
          <w:sz w:val="28"/>
          <w:szCs w:val="28"/>
        </w:rPr>
        <w:t xml:space="preserve"> , полученному в соответствии с Соглашением  № 44 от 11.08.2015 года</w:t>
      </w:r>
      <w:r w:rsidR="007E589D">
        <w:rPr>
          <w:sz w:val="28"/>
          <w:szCs w:val="28"/>
        </w:rPr>
        <w:t>.</w:t>
      </w:r>
    </w:p>
    <w:p w:rsidR="007C43EC" w:rsidRPr="000447AA" w:rsidRDefault="00911810" w:rsidP="00911810">
      <w:pPr>
        <w:ind w:firstLine="709"/>
        <w:jc w:val="both"/>
        <w:rPr>
          <w:b/>
          <w:sz w:val="48"/>
          <w:szCs w:val="48"/>
        </w:rPr>
      </w:pPr>
      <w:r w:rsidRPr="000447AA">
        <w:rPr>
          <w:b/>
          <w:sz w:val="48"/>
          <w:szCs w:val="48"/>
        </w:rPr>
        <w:t xml:space="preserve">              </w:t>
      </w:r>
      <w:r w:rsidR="007C43EC" w:rsidRPr="000447AA">
        <w:rPr>
          <w:b/>
          <w:sz w:val="48"/>
          <w:szCs w:val="48"/>
        </w:rPr>
        <w:t xml:space="preserve">  </w:t>
      </w:r>
    </w:p>
    <w:p w:rsidR="00EC499C" w:rsidRDefault="00EF3397" w:rsidP="00EC2F39">
      <w:pPr>
        <w:ind w:firstLine="709"/>
        <w:jc w:val="both"/>
        <w:rPr>
          <w:sz w:val="28"/>
          <w:szCs w:val="28"/>
        </w:rPr>
      </w:pPr>
      <w:r w:rsidRPr="0029398C">
        <w:rPr>
          <w:sz w:val="28"/>
          <w:szCs w:val="28"/>
        </w:rPr>
        <w:t>Решением о бюджете на 20</w:t>
      </w:r>
      <w:r>
        <w:rPr>
          <w:sz w:val="28"/>
          <w:szCs w:val="28"/>
        </w:rPr>
        <w:t>1</w:t>
      </w:r>
      <w:r w:rsidR="00FB6616">
        <w:rPr>
          <w:sz w:val="28"/>
          <w:szCs w:val="28"/>
        </w:rPr>
        <w:t>5</w:t>
      </w:r>
      <w:r w:rsidRPr="0029398C">
        <w:rPr>
          <w:sz w:val="28"/>
          <w:szCs w:val="28"/>
        </w:rPr>
        <w:t>г</w:t>
      </w:r>
      <w:r w:rsidR="00EC2F39">
        <w:rPr>
          <w:sz w:val="28"/>
          <w:szCs w:val="28"/>
        </w:rPr>
        <w:t>од</w:t>
      </w:r>
      <w:r w:rsidRPr="0029398C">
        <w:rPr>
          <w:sz w:val="28"/>
          <w:szCs w:val="28"/>
        </w:rPr>
        <w:t xml:space="preserve"> и плановый  период 201</w:t>
      </w:r>
      <w:r w:rsidR="00FB6616">
        <w:rPr>
          <w:sz w:val="28"/>
          <w:szCs w:val="28"/>
        </w:rPr>
        <w:t>6</w:t>
      </w:r>
      <w:r w:rsidRPr="0029398C">
        <w:rPr>
          <w:sz w:val="28"/>
          <w:szCs w:val="28"/>
        </w:rPr>
        <w:t>-201</w:t>
      </w:r>
      <w:r w:rsidR="00FB6616">
        <w:rPr>
          <w:sz w:val="28"/>
          <w:szCs w:val="28"/>
        </w:rPr>
        <w:t>7</w:t>
      </w:r>
      <w:r w:rsidRPr="0029398C">
        <w:rPr>
          <w:sz w:val="28"/>
          <w:szCs w:val="28"/>
        </w:rPr>
        <w:t xml:space="preserve">годов размер  резервного фонда Батецкого сельского поселения установлен в размере </w:t>
      </w:r>
      <w:r w:rsidR="00FB6616">
        <w:rPr>
          <w:sz w:val="28"/>
          <w:szCs w:val="28"/>
        </w:rPr>
        <w:t>3</w:t>
      </w:r>
      <w:r w:rsidRPr="0029398C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29398C">
        <w:rPr>
          <w:sz w:val="28"/>
          <w:szCs w:val="28"/>
        </w:rPr>
        <w:t xml:space="preserve">рублей, что не противоречит требованиям ст.  </w:t>
      </w:r>
      <w:r w:rsidRPr="00123FF7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123FF7">
        <w:rPr>
          <w:sz w:val="28"/>
          <w:szCs w:val="28"/>
        </w:rPr>
        <w:t>БК РФ</w:t>
      </w:r>
      <w:r w:rsidR="009D0547">
        <w:rPr>
          <w:sz w:val="28"/>
          <w:szCs w:val="28"/>
        </w:rPr>
        <w:t>,  расходования средств не производилось.</w:t>
      </w:r>
      <w:r w:rsidR="000A1154">
        <w:rPr>
          <w:sz w:val="28"/>
          <w:szCs w:val="28"/>
        </w:rPr>
        <w:t xml:space="preserve"> </w:t>
      </w:r>
    </w:p>
    <w:p w:rsidR="009F57CC" w:rsidRDefault="009F57CC" w:rsidP="00EC2F39">
      <w:pPr>
        <w:jc w:val="both"/>
        <w:rPr>
          <w:b/>
          <w:sz w:val="28"/>
          <w:szCs w:val="28"/>
        </w:rPr>
      </w:pPr>
    </w:p>
    <w:p w:rsidR="009F57CC" w:rsidRDefault="00EB061E" w:rsidP="00EC2F39">
      <w:pPr>
        <w:jc w:val="center"/>
        <w:rPr>
          <w:b/>
          <w:sz w:val="28"/>
          <w:szCs w:val="28"/>
        </w:rPr>
      </w:pPr>
      <w:r w:rsidRPr="00EB061E">
        <w:rPr>
          <w:b/>
          <w:sz w:val="28"/>
          <w:szCs w:val="28"/>
        </w:rPr>
        <w:t>Исполнение мероприятий в рамках программ</w:t>
      </w:r>
    </w:p>
    <w:p w:rsidR="00630726" w:rsidRDefault="00630726" w:rsidP="00EC2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Таблица № 7</w:t>
      </w:r>
    </w:p>
    <w:p w:rsidR="00EC499C" w:rsidRPr="00EB061E" w:rsidRDefault="00EC499C" w:rsidP="00EC2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30726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(</w:t>
      </w:r>
      <w:r w:rsidR="00EA6E15">
        <w:rPr>
          <w:b/>
          <w:sz w:val="28"/>
          <w:szCs w:val="28"/>
        </w:rPr>
        <w:t xml:space="preserve">  тыс.</w:t>
      </w:r>
      <w:r>
        <w:rPr>
          <w:b/>
          <w:sz w:val="28"/>
          <w:szCs w:val="28"/>
        </w:rPr>
        <w:t>руб.)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2418"/>
        <w:gridCol w:w="2487"/>
        <w:gridCol w:w="2450"/>
      </w:tblGrid>
      <w:tr w:rsidR="008C6D06" w:rsidRPr="00FC37A8" w:rsidTr="008C6D06">
        <w:tc>
          <w:tcPr>
            <w:tcW w:w="2786" w:type="dxa"/>
          </w:tcPr>
          <w:p w:rsidR="008C6D06" w:rsidRPr="00EB061E" w:rsidRDefault="008C6D06" w:rsidP="0075797B">
            <w:pPr>
              <w:jc w:val="center"/>
            </w:pPr>
            <w:r w:rsidRPr="00EB061E">
              <w:t xml:space="preserve">Наименование </w:t>
            </w:r>
            <w:r>
              <w:t xml:space="preserve"> программы, подпрограммы</w:t>
            </w:r>
          </w:p>
        </w:tc>
        <w:tc>
          <w:tcPr>
            <w:tcW w:w="2418" w:type="dxa"/>
          </w:tcPr>
          <w:p w:rsidR="008C6D06" w:rsidRPr="00EB061E" w:rsidRDefault="008C6D06" w:rsidP="00FC37A8">
            <w:pPr>
              <w:jc w:val="center"/>
            </w:pPr>
            <w:r>
              <w:t>Код целевой статьи расходов</w:t>
            </w:r>
          </w:p>
        </w:tc>
        <w:tc>
          <w:tcPr>
            <w:tcW w:w="2487" w:type="dxa"/>
          </w:tcPr>
          <w:p w:rsidR="008C6D06" w:rsidRPr="00EB061E" w:rsidRDefault="008C6D06" w:rsidP="00FC37A8">
            <w:pPr>
              <w:jc w:val="center"/>
            </w:pPr>
            <w:r>
              <w:t>Плановые назначения</w:t>
            </w:r>
          </w:p>
        </w:tc>
        <w:tc>
          <w:tcPr>
            <w:tcW w:w="2450" w:type="dxa"/>
          </w:tcPr>
          <w:p w:rsidR="008C6D06" w:rsidRPr="00EB061E" w:rsidRDefault="008C6D06" w:rsidP="00FC37A8">
            <w:pPr>
              <w:jc w:val="center"/>
            </w:pPr>
            <w:r w:rsidRPr="00EB061E">
              <w:t>Исполнено</w:t>
            </w:r>
          </w:p>
        </w:tc>
      </w:tr>
      <w:tr w:rsidR="008C6D06" w:rsidRPr="00EB061E" w:rsidTr="008C6D06">
        <w:tc>
          <w:tcPr>
            <w:tcW w:w="2786" w:type="dxa"/>
          </w:tcPr>
          <w:p w:rsidR="008C6D06" w:rsidRPr="00EB061E" w:rsidRDefault="008C6D06" w:rsidP="00FB6616">
            <w:pPr>
              <w:jc w:val="both"/>
            </w:pPr>
            <w:r>
              <w:t>МП»</w:t>
            </w:r>
            <w:r w:rsidR="00FB6616">
              <w:t>Осуществление дорожной деятельности на территории Батецкого сельского поселения на 2015-2017 годы»</w:t>
            </w:r>
          </w:p>
        </w:tc>
        <w:tc>
          <w:tcPr>
            <w:tcW w:w="2418" w:type="dxa"/>
          </w:tcPr>
          <w:p w:rsidR="008C6D06" w:rsidRPr="00EB061E" w:rsidRDefault="008C6D06" w:rsidP="00FC37A8">
            <w:pPr>
              <w:jc w:val="both"/>
            </w:pPr>
            <w:r>
              <w:t xml:space="preserve">          0102901</w:t>
            </w:r>
          </w:p>
        </w:tc>
        <w:tc>
          <w:tcPr>
            <w:tcW w:w="2487" w:type="dxa"/>
          </w:tcPr>
          <w:p w:rsidR="008C6D06" w:rsidRPr="00EB061E" w:rsidRDefault="008C6D06" w:rsidP="00FB6616">
            <w:pPr>
              <w:jc w:val="both"/>
            </w:pPr>
            <w:r>
              <w:t xml:space="preserve">          </w:t>
            </w:r>
            <w:r w:rsidR="00FB6616">
              <w:t>1352,6</w:t>
            </w:r>
          </w:p>
        </w:tc>
        <w:tc>
          <w:tcPr>
            <w:tcW w:w="2450" w:type="dxa"/>
          </w:tcPr>
          <w:p w:rsidR="008C6D06" w:rsidRPr="00EB061E" w:rsidRDefault="008C6D06" w:rsidP="00FB6616">
            <w:pPr>
              <w:jc w:val="both"/>
            </w:pPr>
            <w:r>
              <w:t xml:space="preserve">       </w:t>
            </w:r>
            <w:r w:rsidR="00FB6616">
              <w:t>1176,6</w:t>
            </w:r>
          </w:p>
        </w:tc>
      </w:tr>
      <w:tr w:rsidR="008C6D06" w:rsidRPr="00EB061E" w:rsidTr="008C6D06">
        <w:tc>
          <w:tcPr>
            <w:tcW w:w="2786" w:type="dxa"/>
          </w:tcPr>
          <w:p w:rsidR="008C6D06" w:rsidRPr="00EB061E" w:rsidRDefault="00FB6616" w:rsidP="00FC37A8">
            <w:pPr>
              <w:jc w:val="both"/>
            </w:pPr>
            <w:r>
              <w:t>МП»Осуществление дорожной деятельности на территории Батецкого сельского поселения на 2015-2017 годы»</w:t>
            </w:r>
          </w:p>
        </w:tc>
        <w:tc>
          <w:tcPr>
            <w:tcW w:w="2418" w:type="dxa"/>
          </w:tcPr>
          <w:p w:rsidR="008C6D06" w:rsidRPr="00EB061E" w:rsidRDefault="008C6D06" w:rsidP="0075797B">
            <w:pPr>
              <w:jc w:val="center"/>
            </w:pPr>
            <w:r>
              <w:t>0102902</w:t>
            </w:r>
          </w:p>
        </w:tc>
        <w:tc>
          <w:tcPr>
            <w:tcW w:w="2487" w:type="dxa"/>
          </w:tcPr>
          <w:p w:rsidR="008C6D06" w:rsidRDefault="00FB6616" w:rsidP="00FC37A8">
            <w:pPr>
              <w:jc w:val="center"/>
            </w:pPr>
            <w:r>
              <w:t>2298,3</w:t>
            </w:r>
          </w:p>
          <w:p w:rsidR="008C6D06" w:rsidRPr="00EB061E" w:rsidRDefault="008C6D06" w:rsidP="00FB6616">
            <w:pPr>
              <w:jc w:val="center"/>
            </w:pPr>
          </w:p>
        </w:tc>
        <w:tc>
          <w:tcPr>
            <w:tcW w:w="2450" w:type="dxa"/>
          </w:tcPr>
          <w:p w:rsidR="008C6D06" w:rsidRPr="00EB061E" w:rsidRDefault="00FB6616" w:rsidP="0075797B">
            <w:pPr>
              <w:jc w:val="center"/>
            </w:pPr>
            <w:r>
              <w:t>734,8</w:t>
            </w:r>
          </w:p>
        </w:tc>
      </w:tr>
      <w:tr w:rsidR="008C6D06" w:rsidRPr="00EB061E" w:rsidTr="008C6D06">
        <w:tc>
          <w:tcPr>
            <w:tcW w:w="2786" w:type="dxa"/>
          </w:tcPr>
          <w:p w:rsidR="008C6D06" w:rsidRDefault="00FB6616" w:rsidP="00FC37A8">
            <w:pPr>
              <w:jc w:val="both"/>
            </w:pPr>
            <w:r>
              <w:t xml:space="preserve">МП»Осуществление дорожной деятельности на территории Батецкого сельского поселения на 2015-2017 </w:t>
            </w:r>
            <w:r>
              <w:lastRenderedPageBreak/>
              <w:t>годы»</w:t>
            </w:r>
          </w:p>
        </w:tc>
        <w:tc>
          <w:tcPr>
            <w:tcW w:w="2418" w:type="dxa"/>
          </w:tcPr>
          <w:p w:rsidR="008C6D06" w:rsidRPr="00EB061E" w:rsidRDefault="008C6D06" w:rsidP="00FB6616">
            <w:pPr>
              <w:jc w:val="center"/>
            </w:pPr>
            <w:r>
              <w:lastRenderedPageBreak/>
              <w:t>010290</w:t>
            </w:r>
            <w:r w:rsidR="00FB6616">
              <w:t>4</w:t>
            </w:r>
          </w:p>
        </w:tc>
        <w:tc>
          <w:tcPr>
            <w:tcW w:w="2487" w:type="dxa"/>
          </w:tcPr>
          <w:p w:rsidR="008C6D06" w:rsidRDefault="00DC0F37" w:rsidP="00FC37A8">
            <w:pPr>
              <w:jc w:val="center"/>
            </w:pPr>
            <w:r>
              <w:t>89,0</w:t>
            </w:r>
          </w:p>
        </w:tc>
        <w:tc>
          <w:tcPr>
            <w:tcW w:w="2450" w:type="dxa"/>
          </w:tcPr>
          <w:p w:rsidR="008C6D06" w:rsidRPr="00EB061E" w:rsidRDefault="00DC0F37" w:rsidP="0075797B">
            <w:pPr>
              <w:jc w:val="center"/>
            </w:pPr>
            <w:r>
              <w:t>89,0</w:t>
            </w:r>
          </w:p>
        </w:tc>
      </w:tr>
      <w:tr w:rsidR="008C6D06" w:rsidRPr="00EB061E" w:rsidTr="008C6D06">
        <w:tc>
          <w:tcPr>
            <w:tcW w:w="2786" w:type="dxa"/>
          </w:tcPr>
          <w:p w:rsidR="008C6D06" w:rsidRDefault="00FB6616" w:rsidP="00FC37A8">
            <w:pPr>
              <w:jc w:val="both"/>
            </w:pPr>
            <w:r>
              <w:lastRenderedPageBreak/>
              <w:t>МП»Осуществление дорожной деятельности на территории Батецкого сельского поселения на 2015-2017 годы»</w:t>
            </w:r>
          </w:p>
        </w:tc>
        <w:tc>
          <w:tcPr>
            <w:tcW w:w="2418" w:type="dxa"/>
          </w:tcPr>
          <w:p w:rsidR="008C6D06" w:rsidRPr="00EB061E" w:rsidRDefault="008C6D06" w:rsidP="00FB6616">
            <w:pPr>
              <w:jc w:val="center"/>
            </w:pPr>
            <w:r>
              <w:t>010290</w:t>
            </w:r>
            <w:r w:rsidR="00FB6616">
              <w:t>5</w:t>
            </w:r>
          </w:p>
        </w:tc>
        <w:tc>
          <w:tcPr>
            <w:tcW w:w="2487" w:type="dxa"/>
          </w:tcPr>
          <w:p w:rsidR="008C6D06" w:rsidRDefault="00DC0F37" w:rsidP="00FC37A8">
            <w:pPr>
              <w:jc w:val="center"/>
            </w:pPr>
            <w:r>
              <w:t>317,1</w:t>
            </w:r>
          </w:p>
        </w:tc>
        <w:tc>
          <w:tcPr>
            <w:tcW w:w="2450" w:type="dxa"/>
          </w:tcPr>
          <w:p w:rsidR="008C6D06" w:rsidRPr="00EB061E" w:rsidRDefault="00DC0F37" w:rsidP="0075797B">
            <w:pPr>
              <w:jc w:val="center"/>
            </w:pPr>
            <w:r>
              <w:t>317,1</w:t>
            </w:r>
          </w:p>
        </w:tc>
      </w:tr>
      <w:tr w:rsidR="008C6D06" w:rsidRPr="00EB061E" w:rsidTr="008C6D06">
        <w:tc>
          <w:tcPr>
            <w:tcW w:w="2786" w:type="dxa"/>
          </w:tcPr>
          <w:p w:rsidR="008C6D06" w:rsidRDefault="00FB6616" w:rsidP="00FC37A8">
            <w:pPr>
              <w:jc w:val="both"/>
            </w:pPr>
            <w:r>
              <w:t>МП»Осуществление дорожной деятельности на территории Батецкого сельского поселения на 2015-2017 годы»</w:t>
            </w:r>
          </w:p>
        </w:tc>
        <w:tc>
          <w:tcPr>
            <w:tcW w:w="2418" w:type="dxa"/>
          </w:tcPr>
          <w:p w:rsidR="008C6D06" w:rsidRPr="00EB061E" w:rsidRDefault="008C6D06" w:rsidP="00FB6616">
            <w:pPr>
              <w:jc w:val="center"/>
            </w:pPr>
            <w:r>
              <w:t>010715</w:t>
            </w:r>
            <w:r w:rsidR="00FB6616">
              <w:t>2</w:t>
            </w:r>
          </w:p>
        </w:tc>
        <w:tc>
          <w:tcPr>
            <w:tcW w:w="2487" w:type="dxa"/>
          </w:tcPr>
          <w:p w:rsidR="008C6D06" w:rsidRDefault="00DC0F37" w:rsidP="00FC37A8">
            <w:pPr>
              <w:jc w:val="center"/>
            </w:pPr>
            <w:r>
              <w:t>805,0</w:t>
            </w:r>
          </w:p>
        </w:tc>
        <w:tc>
          <w:tcPr>
            <w:tcW w:w="2450" w:type="dxa"/>
          </w:tcPr>
          <w:p w:rsidR="008C6D06" w:rsidRPr="00EB061E" w:rsidRDefault="00DC0F37" w:rsidP="0075797B">
            <w:pPr>
              <w:jc w:val="center"/>
            </w:pPr>
            <w:r>
              <w:t>805,0</w:t>
            </w:r>
          </w:p>
        </w:tc>
      </w:tr>
    </w:tbl>
    <w:p w:rsidR="00EF3397" w:rsidRDefault="00EF3397" w:rsidP="00630726">
      <w:pPr>
        <w:jc w:val="both"/>
      </w:pPr>
    </w:p>
    <w:p w:rsidR="00603F76" w:rsidRPr="00603F76" w:rsidRDefault="00603F76" w:rsidP="00630726">
      <w:pPr>
        <w:jc w:val="both"/>
        <w:rPr>
          <w:b/>
          <w:sz w:val="28"/>
          <w:szCs w:val="28"/>
        </w:rPr>
      </w:pPr>
      <w:r>
        <w:t xml:space="preserve">                     </w:t>
      </w:r>
      <w:r w:rsidRPr="00603F76">
        <w:rPr>
          <w:b/>
          <w:sz w:val="28"/>
          <w:szCs w:val="28"/>
        </w:rPr>
        <w:t>Анализ пок</w:t>
      </w:r>
      <w:r w:rsidR="00EC2F39">
        <w:rPr>
          <w:b/>
          <w:sz w:val="28"/>
          <w:szCs w:val="28"/>
        </w:rPr>
        <w:t xml:space="preserve">азателей финансовой отчетности </w:t>
      </w:r>
    </w:p>
    <w:p w:rsidR="00EC2690" w:rsidRDefault="00EC2690" w:rsidP="00EC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DC0F37">
        <w:rPr>
          <w:sz w:val="28"/>
          <w:szCs w:val="28"/>
        </w:rPr>
        <w:t>6</w:t>
      </w:r>
      <w:r>
        <w:rPr>
          <w:sz w:val="28"/>
          <w:szCs w:val="28"/>
        </w:rPr>
        <w:t xml:space="preserve"> основных средств на балансе сельского поселения </w:t>
      </w:r>
      <w:r w:rsidR="00ED2C78">
        <w:rPr>
          <w:sz w:val="28"/>
          <w:szCs w:val="28"/>
        </w:rPr>
        <w:t xml:space="preserve"> </w:t>
      </w:r>
      <w:r>
        <w:rPr>
          <w:sz w:val="28"/>
          <w:szCs w:val="28"/>
        </w:rPr>
        <w:t>числилось на сумму</w:t>
      </w:r>
      <w:r w:rsidR="000C0976">
        <w:rPr>
          <w:sz w:val="28"/>
          <w:szCs w:val="28"/>
        </w:rPr>
        <w:t xml:space="preserve">- </w:t>
      </w:r>
      <w:r w:rsidR="00DC0F37">
        <w:rPr>
          <w:sz w:val="28"/>
          <w:szCs w:val="28"/>
        </w:rPr>
        <w:t>674559</w:t>
      </w:r>
      <w:r w:rsidR="000C0976">
        <w:rPr>
          <w:sz w:val="28"/>
          <w:szCs w:val="28"/>
        </w:rPr>
        <w:t xml:space="preserve"> руб. </w:t>
      </w:r>
      <w:r w:rsidR="00DC0F37">
        <w:rPr>
          <w:sz w:val="28"/>
          <w:szCs w:val="28"/>
        </w:rPr>
        <w:t>42</w:t>
      </w:r>
      <w:r w:rsidR="000C097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="000C0976">
        <w:rPr>
          <w:sz w:val="28"/>
          <w:szCs w:val="28"/>
        </w:rPr>
        <w:t>,</w:t>
      </w:r>
      <w:r w:rsidR="00B61680">
        <w:rPr>
          <w:sz w:val="28"/>
          <w:szCs w:val="28"/>
        </w:rPr>
        <w:t xml:space="preserve"> </w:t>
      </w:r>
      <w:r w:rsidR="00DC0F37">
        <w:rPr>
          <w:sz w:val="28"/>
          <w:szCs w:val="28"/>
        </w:rPr>
        <w:t xml:space="preserve"> в имуществе </w:t>
      </w:r>
      <w:r w:rsidR="000C0976">
        <w:rPr>
          <w:sz w:val="28"/>
          <w:szCs w:val="28"/>
        </w:rPr>
        <w:t xml:space="preserve"> казны  </w:t>
      </w:r>
      <w:r w:rsidR="00DC0F37">
        <w:rPr>
          <w:sz w:val="28"/>
          <w:szCs w:val="28"/>
        </w:rPr>
        <w:t>42555515</w:t>
      </w:r>
      <w:r w:rsidR="009072AE">
        <w:rPr>
          <w:sz w:val="28"/>
          <w:szCs w:val="28"/>
        </w:rPr>
        <w:t xml:space="preserve"> руб.</w:t>
      </w:r>
      <w:r w:rsidR="00DC0F37">
        <w:rPr>
          <w:sz w:val="28"/>
          <w:szCs w:val="28"/>
        </w:rPr>
        <w:t>10</w:t>
      </w:r>
      <w:r w:rsidR="009072AE">
        <w:rPr>
          <w:sz w:val="28"/>
          <w:szCs w:val="28"/>
        </w:rPr>
        <w:t>коп</w:t>
      </w:r>
      <w:r w:rsidR="000C0976">
        <w:rPr>
          <w:sz w:val="28"/>
          <w:szCs w:val="28"/>
        </w:rPr>
        <w:t>.</w:t>
      </w:r>
      <w:r w:rsidR="00DC0F37">
        <w:rPr>
          <w:sz w:val="28"/>
          <w:szCs w:val="28"/>
        </w:rPr>
        <w:t>,  в течение 2015 года  из казны поселения переданы в казну района  воинские  захоронения и   муниципальный жилой фонд на сумму 19943732 рублей 76 копеек.</w:t>
      </w:r>
    </w:p>
    <w:p w:rsidR="006270C0" w:rsidRDefault="00EC2F39" w:rsidP="00EC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6270C0">
        <w:rPr>
          <w:sz w:val="28"/>
          <w:szCs w:val="28"/>
        </w:rPr>
        <w:t xml:space="preserve"> года капитальных вложений </w:t>
      </w:r>
      <w:r w:rsidR="00DC0F37">
        <w:rPr>
          <w:sz w:val="28"/>
          <w:szCs w:val="28"/>
        </w:rPr>
        <w:t xml:space="preserve"> не </w:t>
      </w:r>
      <w:r w:rsidR="006270C0">
        <w:rPr>
          <w:sz w:val="28"/>
          <w:szCs w:val="28"/>
        </w:rPr>
        <w:t>поступ</w:t>
      </w:r>
      <w:r w:rsidR="00DC0F37">
        <w:rPr>
          <w:sz w:val="28"/>
          <w:szCs w:val="28"/>
        </w:rPr>
        <w:t>а</w:t>
      </w:r>
      <w:r w:rsidR="006270C0">
        <w:rPr>
          <w:sz w:val="28"/>
          <w:szCs w:val="28"/>
        </w:rPr>
        <w:t>ло</w:t>
      </w:r>
      <w:r w:rsidR="00DC0F37">
        <w:rPr>
          <w:sz w:val="28"/>
          <w:szCs w:val="28"/>
        </w:rPr>
        <w:t>,</w:t>
      </w:r>
      <w:r w:rsidR="007D7806">
        <w:rPr>
          <w:sz w:val="28"/>
          <w:szCs w:val="28"/>
        </w:rPr>
        <w:t xml:space="preserve"> имеющиеся  на начало года капитальные вложения  </w:t>
      </w:r>
      <w:r w:rsidR="006270C0">
        <w:rPr>
          <w:sz w:val="28"/>
          <w:szCs w:val="28"/>
        </w:rPr>
        <w:t xml:space="preserve">  на сумму </w:t>
      </w:r>
      <w:r w:rsidR="007D7806">
        <w:rPr>
          <w:sz w:val="28"/>
          <w:szCs w:val="28"/>
        </w:rPr>
        <w:t>4286390</w:t>
      </w:r>
      <w:r w:rsidR="006270C0">
        <w:rPr>
          <w:sz w:val="28"/>
          <w:szCs w:val="28"/>
        </w:rPr>
        <w:t xml:space="preserve"> руб.</w:t>
      </w:r>
      <w:r w:rsidR="007D7806">
        <w:rPr>
          <w:sz w:val="28"/>
          <w:szCs w:val="28"/>
        </w:rPr>
        <w:t>00</w:t>
      </w:r>
      <w:r w:rsidR="00ED2C78">
        <w:rPr>
          <w:sz w:val="28"/>
          <w:szCs w:val="28"/>
        </w:rPr>
        <w:t xml:space="preserve"> коп.</w:t>
      </w:r>
      <w:r w:rsidR="007D7806">
        <w:rPr>
          <w:sz w:val="28"/>
          <w:szCs w:val="28"/>
        </w:rPr>
        <w:t xml:space="preserve"> поставлены на учет как незавершенное строительство и  переданы в  Администрацию  муниципального района.</w:t>
      </w:r>
    </w:p>
    <w:p w:rsidR="00EC2F39" w:rsidRDefault="00EC2F39" w:rsidP="00484EE5">
      <w:pPr>
        <w:ind w:firstLine="709"/>
        <w:jc w:val="both"/>
        <w:rPr>
          <w:sz w:val="28"/>
          <w:szCs w:val="28"/>
        </w:rPr>
      </w:pPr>
    </w:p>
    <w:p w:rsidR="00E84BCD" w:rsidRDefault="00E84BCD" w:rsidP="00EC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</w:t>
      </w:r>
      <w:r w:rsidR="006270C0">
        <w:rPr>
          <w:sz w:val="28"/>
          <w:szCs w:val="28"/>
        </w:rPr>
        <w:t>иальных запасов на 01 января 20</w:t>
      </w:r>
      <w:r>
        <w:rPr>
          <w:sz w:val="28"/>
          <w:szCs w:val="28"/>
        </w:rPr>
        <w:t>1</w:t>
      </w:r>
      <w:r w:rsidR="007D7806">
        <w:rPr>
          <w:sz w:val="28"/>
          <w:szCs w:val="28"/>
        </w:rPr>
        <w:t>6</w:t>
      </w:r>
      <w:r w:rsidR="00EC2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7D7806">
        <w:rPr>
          <w:sz w:val="28"/>
          <w:szCs w:val="28"/>
        </w:rPr>
        <w:t xml:space="preserve"> не </w:t>
      </w:r>
      <w:r>
        <w:rPr>
          <w:sz w:val="28"/>
          <w:szCs w:val="28"/>
        </w:rPr>
        <w:t>числи</w:t>
      </w:r>
      <w:r w:rsidR="007D7806">
        <w:rPr>
          <w:sz w:val="28"/>
          <w:szCs w:val="28"/>
        </w:rPr>
        <w:t>тся.</w:t>
      </w:r>
      <w:r>
        <w:rPr>
          <w:sz w:val="28"/>
          <w:szCs w:val="28"/>
        </w:rPr>
        <w:t xml:space="preserve"> </w:t>
      </w:r>
    </w:p>
    <w:p w:rsidR="00E84BCD" w:rsidRDefault="00681392" w:rsidP="00EC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на 01.01.201</w:t>
      </w:r>
      <w:r w:rsidR="008C50E2">
        <w:rPr>
          <w:sz w:val="28"/>
          <w:szCs w:val="28"/>
        </w:rPr>
        <w:t>5</w:t>
      </w:r>
      <w:r w:rsidR="00EC2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7806">
        <w:rPr>
          <w:sz w:val="28"/>
          <w:szCs w:val="28"/>
        </w:rPr>
        <w:t xml:space="preserve"> составляет 19642руб.49 коп.</w:t>
      </w:r>
    </w:p>
    <w:p w:rsidR="00681392" w:rsidRDefault="00681392" w:rsidP="00907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01.01.201</w:t>
      </w:r>
      <w:r w:rsidR="009072A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072AE">
        <w:rPr>
          <w:sz w:val="28"/>
          <w:szCs w:val="28"/>
        </w:rPr>
        <w:t xml:space="preserve">  отсутств</w:t>
      </w:r>
      <w:r w:rsidR="007D7806">
        <w:rPr>
          <w:sz w:val="28"/>
          <w:szCs w:val="28"/>
        </w:rPr>
        <w:t>овала, в  течение 2015 года  образовалась кредиторская задолженность  перед  фондом  ОМС на сумму 19640 рублей 35 коп.</w:t>
      </w:r>
    </w:p>
    <w:p w:rsidR="00DA5284" w:rsidRDefault="007D7806" w:rsidP="00DF059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A5284" w:rsidRPr="00DA5284">
        <w:rPr>
          <w:b/>
          <w:sz w:val="28"/>
          <w:szCs w:val="28"/>
        </w:rPr>
        <w:t>Характеристика муниципального долга</w:t>
      </w:r>
      <w:r w:rsidR="003A66CF">
        <w:rPr>
          <w:b/>
          <w:sz w:val="28"/>
          <w:szCs w:val="28"/>
        </w:rPr>
        <w:t>, ведение  муниципальной долговой книги</w:t>
      </w:r>
    </w:p>
    <w:p w:rsidR="00DA5284" w:rsidRDefault="00DA5284" w:rsidP="00630726">
      <w:pPr>
        <w:jc w:val="both"/>
        <w:rPr>
          <w:sz w:val="28"/>
          <w:szCs w:val="28"/>
        </w:rPr>
      </w:pPr>
    </w:p>
    <w:p w:rsidR="00DA5284" w:rsidRDefault="003829B8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данных  муниципальной долговой книги Администрации  сельского поселения м</w:t>
      </w:r>
      <w:r w:rsidR="00DA5284">
        <w:rPr>
          <w:sz w:val="28"/>
          <w:szCs w:val="28"/>
        </w:rPr>
        <w:t>униципальный внутренний долг  по состоянию на 01.01.201</w:t>
      </w:r>
      <w:r w:rsidR="006948ED">
        <w:rPr>
          <w:sz w:val="28"/>
          <w:szCs w:val="28"/>
        </w:rPr>
        <w:t>6</w:t>
      </w:r>
      <w:r w:rsidR="00DA5284">
        <w:rPr>
          <w:sz w:val="28"/>
          <w:szCs w:val="28"/>
        </w:rPr>
        <w:t xml:space="preserve"> </w:t>
      </w:r>
      <w:r w:rsidR="0028186B">
        <w:rPr>
          <w:sz w:val="28"/>
          <w:szCs w:val="28"/>
        </w:rPr>
        <w:t xml:space="preserve"> </w:t>
      </w:r>
      <w:r w:rsidR="00DF0592">
        <w:rPr>
          <w:sz w:val="28"/>
          <w:szCs w:val="28"/>
        </w:rPr>
        <w:t xml:space="preserve">  составил </w:t>
      </w:r>
      <w:r>
        <w:rPr>
          <w:sz w:val="28"/>
          <w:szCs w:val="28"/>
        </w:rPr>
        <w:t xml:space="preserve"> </w:t>
      </w:r>
      <w:r w:rsidR="00C22AD9">
        <w:rPr>
          <w:sz w:val="28"/>
          <w:szCs w:val="28"/>
        </w:rPr>
        <w:t>3</w:t>
      </w:r>
      <w:r w:rsidR="006948ED">
        <w:rPr>
          <w:sz w:val="28"/>
          <w:szCs w:val="28"/>
        </w:rPr>
        <w:t>680,0</w:t>
      </w:r>
      <w:r w:rsidR="00C22AD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. или </w:t>
      </w:r>
      <w:r w:rsidR="006948ED">
        <w:rPr>
          <w:sz w:val="28"/>
          <w:szCs w:val="28"/>
        </w:rPr>
        <w:t>72,9</w:t>
      </w:r>
      <w:r>
        <w:rPr>
          <w:sz w:val="28"/>
          <w:szCs w:val="28"/>
        </w:rPr>
        <w:t xml:space="preserve">  процента к общему объему доходов бюджета поселения без учета  безвозмездных  поступлений</w:t>
      </w:r>
      <w:r w:rsidR="001E1C97">
        <w:rPr>
          <w:sz w:val="28"/>
          <w:szCs w:val="28"/>
        </w:rPr>
        <w:t xml:space="preserve"> и не превысил  предельный объем , установленный частью 3 статьи 107 </w:t>
      </w:r>
      <w:r w:rsidR="00FD64EF">
        <w:rPr>
          <w:sz w:val="28"/>
          <w:szCs w:val="28"/>
        </w:rPr>
        <w:t>Бюджетного кодекса Российской Федерации</w:t>
      </w:r>
      <w:r w:rsidR="006948ED">
        <w:rPr>
          <w:sz w:val="28"/>
          <w:szCs w:val="28"/>
        </w:rPr>
        <w:t>.</w:t>
      </w:r>
      <w:r w:rsidR="00FD64EF">
        <w:rPr>
          <w:sz w:val="28"/>
          <w:szCs w:val="28"/>
        </w:rPr>
        <w:t xml:space="preserve"> Вся сумма муниципального долга является обязательством по бюджетному кредиту , полученному из бюджета муниципального района.</w:t>
      </w:r>
      <w:r>
        <w:rPr>
          <w:sz w:val="28"/>
          <w:szCs w:val="28"/>
        </w:rPr>
        <w:t xml:space="preserve"> </w:t>
      </w:r>
    </w:p>
    <w:p w:rsidR="003A66CF" w:rsidRPr="000C3151" w:rsidRDefault="003A66CF" w:rsidP="006307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175D6">
        <w:rPr>
          <w:sz w:val="28"/>
          <w:szCs w:val="28"/>
        </w:rPr>
        <w:t xml:space="preserve">                            </w:t>
      </w:r>
      <w:r w:rsidR="00B175D6" w:rsidRPr="000C3151">
        <w:rPr>
          <w:b/>
          <w:sz w:val="28"/>
          <w:szCs w:val="28"/>
        </w:rPr>
        <w:t>Заключение</w:t>
      </w:r>
    </w:p>
    <w:p w:rsidR="00B175D6" w:rsidRPr="000C3151" w:rsidRDefault="00B175D6" w:rsidP="00630726">
      <w:pPr>
        <w:jc w:val="both"/>
        <w:rPr>
          <w:b/>
          <w:sz w:val="28"/>
          <w:szCs w:val="28"/>
        </w:rPr>
      </w:pPr>
    </w:p>
    <w:p w:rsidR="00B175D6" w:rsidRDefault="00B175D6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Контрольно-счетная палата Батецкого муниципального района :</w:t>
      </w:r>
    </w:p>
    <w:p w:rsidR="00B175D6" w:rsidRDefault="00B175D6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подтверждает достоверность годовой бюджетной отчетности об исполнении бюджета Батецкого сельского поселения за 201</w:t>
      </w:r>
      <w:r w:rsidR="003E3F66">
        <w:rPr>
          <w:sz w:val="28"/>
          <w:szCs w:val="28"/>
        </w:rPr>
        <w:t>5</w:t>
      </w:r>
      <w:r>
        <w:rPr>
          <w:sz w:val="28"/>
          <w:szCs w:val="28"/>
        </w:rPr>
        <w:t xml:space="preserve"> год  во всех существенных аспектах</w:t>
      </w:r>
      <w:r w:rsidR="006948ED">
        <w:rPr>
          <w:sz w:val="28"/>
          <w:szCs w:val="28"/>
        </w:rPr>
        <w:t xml:space="preserve"> и считает возможным принятие решения об утверждении  отчета </w:t>
      </w:r>
      <w:r w:rsidR="003E3F66">
        <w:rPr>
          <w:sz w:val="28"/>
          <w:szCs w:val="28"/>
        </w:rPr>
        <w:t>об исполнении бюджета Батецкого сельского поселения за 2015 год.</w:t>
      </w:r>
    </w:p>
    <w:p w:rsidR="00B175D6" w:rsidRDefault="00B175D6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75D6" w:rsidRDefault="00B175D6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p w:rsidR="00DA5284" w:rsidRPr="00AD4367" w:rsidRDefault="00AD4367" w:rsidP="00630726">
      <w:pPr>
        <w:jc w:val="both"/>
        <w:rPr>
          <w:b/>
          <w:sz w:val="28"/>
          <w:szCs w:val="28"/>
        </w:rPr>
      </w:pPr>
      <w:r w:rsidRPr="00AD4367">
        <w:rPr>
          <w:b/>
          <w:sz w:val="28"/>
          <w:szCs w:val="28"/>
        </w:rPr>
        <w:t>Председатель Контрольно-счетной палаты                        Е.А.Тонкова</w:t>
      </w:r>
    </w:p>
    <w:p w:rsidR="00DA5284" w:rsidRPr="00AD4367" w:rsidRDefault="00DA5284" w:rsidP="00630726">
      <w:pPr>
        <w:jc w:val="both"/>
        <w:rPr>
          <w:b/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sectPr w:rsidR="00DA5284" w:rsidSect="00574510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73" w:rsidRDefault="00697B73">
      <w:r>
        <w:separator/>
      </w:r>
    </w:p>
  </w:endnote>
  <w:endnote w:type="continuationSeparator" w:id="1">
    <w:p w:rsidR="00697B73" w:rsidRDefault="0069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73" w:rsidRDefault="00697B73">
      <w:r>
        <w:separator/>
      </w:r>
    </w:p>
  </w:footnote>
  <w:footnote w:type="continuationSeparator" w:id="1">
    <w:p w:rsidR="00697B73" w:rsidRDefault="00697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BD" w:rsidRDefault="00013C8B" w:rsidP="006E7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11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11BD" w:rsidRDefault="009011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BD" w:rsidRDefault="00013C8B" w:rsidP="006E7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11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7A27">
      <w:rPr>
        <w:rStyle w:val="a6"/>
        <w:noProof/>
      </w:rPr>
      <w:t>2</w:t>
    </w:r>
    <w:r>
      <w:rPr>
        <w:rStyle w:val="a6"/>
      </w:rPr>
      <w:fldChar w:fldCharType="end"/>
    </w:r>
  </w:p>
  <w:p w:rsidR="009011BD" w:rsidRDefault="009011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A5A"/>
    <w:rsid w:val="00001599"/>
    <w:rsid w:val="00001AD5"/>
    <w:rsid w:val="00004E4A"/>
    <w:rsid w:val="00006DCA"/>
    <w:rsid w:val="000074A0"/>
    <w:rsid w:val="00013C8B"/>
    <w:rsid w:val="00015276"/>
    <w:rsid w:val="00017DA2"/>
    <w:rsid w:val="00020937"/>
    <w:rsid w:val="00021988"/>
    <w:rsid w:val="00024329"/>
    <w:rsid w:val="0003471C"/>
    <w:rsid w:val="00035D0A"/>
    <w:rsid w:val="000447AA"/>
    <w:rsid w:val="00055252"/>
    <w:rsid w:val="00056491"/>
    <w:rsid w:val="0006275F"/>
    <w:rsid w:val="000642B5"/>
    <w:rsid w:val="000735B0"/>
    <w:rsid w:val="00075941"/>
    <w:rsid w:val="000846FF"/>
    <w:rsid w:val="00084C7A"/>
    <w:rsid w:val="00096CD4"/>
    <w:rsid w:val="000A1154"/>
    <w:rsid w:val="000A3AC9"/>
    <w:rsid w:val="000B6D99"/>
    <w:rsid w:val="000B7A27"/>
    <w:rsid w:val="000C0976"/>
    <w:rsid w:val="000C3151"/>
    <w:rsid w:val="000C3607"/>
    <w:rsid w:val="000E2CD6"/>
    <w:rsid w:val="000F7DFE"/>
    <w:rsid w:val="001009B3"/>
    <w:rsid w:val="00103D7C"/>
    <w:rsid w:val="00114741"/>
    <w:rsid w:val="00116685"/>
    <w:rsid w:val="0014267D"/>
    <w:rsid w:val="001436A3"/>
    <w:rsid w:val="00164FEF"/>
    <w:rsid w:val="0017251C"/>
    <w:rsid w:val="00173FEB"/>
    <w:rsid w:val="00184F08"/>
    <w:rsid w:val="001873BC"/>
    <w:rsid w:val="00191313"/>
    <w:rsid w:val="00195812"/>
    <w:rsid w:val="001A19E5"/>
    <w:rsid w:val="001A21E0"/>
    <w:rsid w:val="001B2AAD"/>
    <w:rsid w:val="001B49DB"/>
    <w:rsid w:val="001C0AD1"/>
    <w:rsid w:val="001D2889"/>
    <w:rsid w:val="001E1C97"/>
    <w:rsid w:val="001E5162"/>
    <w:rsid w:val="001E5590"/>
    <w:rsid w:val="001E5CB8"/>
    <w:rsid w:val="00214CBE"/>
    <w:rsid w:val="00240986"/>
    <w:rsid w:val="00240FF3"/>
    <w:rsid w:val="002444D7"/>
    <w:rsid w:val="002449AC"/>
    <w:rsid w:val="00246C92"/>
    <w:rsid w:val="00247FB9"/>
    <w:rsid w:val="00250DE5"/>
    <w:rsid w:val="00252AE8"/>
    <w:rsid w:val="00260550"/>
    <w:rsid w:val="00265AF9"/>
    <w:rsid w:val="002660C8"/>
    <w:rsid w:val="00272F22"/>
    <w:rsid w:val="0028186B"/>
    <w:rsid w:val="0028615B"/>
    <w:rsid w:val="00293EC8"/>
    <w:rsid w:val="0029600D"/>
    <w:rsid w:val="002A2F69"/>
    <w:rsid w:val="002A5358"/>
    <w:rsid w:val="002B6043"/>
    <w:rsid w:val="002F161E"/>
    <w:rsid w:val="002F3EB1"/>
    <w:rsid w:val="003167BA"/>
    <w:rsid w:val="003245D0"/>
    <w:rsid w:val="00344D5D"/>
    <w:rsid w:val="00345E89"/>
    <w:rsid w:val="00352779"/>
    <w:rsid w:val="00382662"/>
    <w:rsid w:val="003829B8"/>
    <w:rsid w:val="003939CF"/>
    <w:rsid w:val="00395722"/>
    <w:rsid w:val="003A1D3E"/>
    <w:rsid w:val="003A66CF"/>
    <w:rsid w:val="003B0FD4"/>
    <w:rsid w:val="003B2CC4"/>
    <w:rsid w:val="003C16D3"/>
    <w:rsid w:val="003D0928"/>
    <w:rsid w:val="003D7631"/>
    <w:rsid w:val="003E3F66"/>
    <w:rsid w:val="004074E9"/>
    <w:rsid w:val="00413A1E"/>
    <w:rsid w:val="004219A6"/>
    <w:rsid w:val="004237BE"/>
    <w:rsid w:val="004275FB"/>
    <w:rsid w:val="00442D55"/>
    <w:rsid w:val="004449CF"/>
    <w:rsid w:val="00455CC2"/>
    <w:rsid w:val="00466258"/>
    <w:rsid w:val="00472322"/>
    <w:rsid w:val="00484EE5"/>
    <w:rsid w:val="00487400"/>
    <w:rsid w:val="00493548"/>
    <w:rsid w:val="004D7330"/>
    <w:rsid w:val="004D740D"/>
    <w:rsid w:val="004E1165"/>
    <w:rsid w:val="004E157B"/>
    <w:rsid w:val="004F57FC"/>
    <w:rsid w:val="005005BD"/>
    <w:rsid w:val="00520559"/>
    <w:rsid w:val="0052132E"/>
    <w:rsid w:val="00524E59"/>
    <w:rsid w:val="005263C7"/>
    <w:rsid w:val="00531775"/>
    <w:rsid w:val="005346F5"/>
    <w:rsid w:val="005409D6"/>
    <w:rsid w:val="00542684"/>
    <w:rsid w:val="005476ED"/>
    <w:rsid w:val="00563828"/>
    <w:rsid w:val="00567119"/>
    <w:rsid w:val="00567C59"/>
    <w:rsid w:val="00574510"/>
    <w:rsid w:val="00575B6A"/>
    <w:rsid w:val="005776A1"/>
    <w:rsid w:val="0058623C"/>
    <w:rsid w:val="005908ED"/>
    <w:rsid w:val="00590913"/>
    <w:rsid w:val="00595D1C"/>
    <w:rsid w:val="005B63B4"/>
    <w:rsid w:val="005C5DED"/>
    <w:rsid w:val="005E48B3"/>
    <w:rsid w:val="005F705C"/>
    <w:rsid w:val="005F73F9"/>
    <w:rsid w:val="006010AC"/>
    <w:rsid w:val="00601BA3"/>
    <w:rsid w:val="006020E5"/>
    <w:rsid w:val="00602399"/>
    <w:rsid w:val="006024A2"/>
    <w:rsid w:val="00603F76"/>
    <w:rsid w:val="006055F1"/>
    <w:rsid w:val="006108F0"/>
    <w:rsid w:val="00610A9A"/>
    <w:rsid w:val="00613CD6"/>
    <w:rsid w:val="006270C0"/>
    <w:rsid w:val="00627958"/>
    <w:rsid w:val="00630726"/>
    <w:rsid w:val="00636276"/>
    <w:rsid w:val="006408CE"/>
    <w:rsid w:val="0064324A"/>
    <w:rsid w:val="006703B8"/>
    <w:rsid w:val="0068120E"/>
    <w:rsid w:val="00681392"/>
    <w:rsid w:val="006819D9"/>
    <w:rsid w:val="00682232"/>
    <w:rsid w:val="006873ED"/>
    <w:rsid w:val="006948ED"/>
    <w:rsid w:val="00695F51"/>
    <w:rsid w:val="00697036"/>
    <w:rsid w:val="00697B73"/>
    <w:rsid w:val="006A4590"/>
    <w:rsid w:val="006B1207"/>
    <w:rsid w:val="006B4558"/>
    <w:rsid w:val="006C176C"/>
    <w:rsid w:val="006E7B74"/>
    <w:rsid w:val="006F0F74"/>
    <w:rsid w:val="00705A8B"/>
    <w:rsid w:val="00711B8E"/>
    <w:rsid w:val="0072088F"/>
    <w:rsid w:val="0072301F"/>
    <w:rsid w:val="0072674F"/>
    <w:rsid w:val="007313E0"/>
    <w:rsid w:val="00737EB7"/>
    <w:rsid w:val="0074168E"/>
    <w:rsid w:val="0074173C"/>
    <w:rsid w:val="00742384"/>
    <w:rsid w:val="007432F4"/>
    <w:rsid w:val="00744D6B"/>
    <w:rsid w:val="0075797B"/>
    <w:rsid w:val="00766284"/>
    <w:rsid w:val="007725DF"/>
    <w:rsid w:val="00785D8A"/>
    <w:rsid w:val="00792824"/>
    <w:rsid w:val="0079554B"/>
    <w:rsid w:val="007A4327"/>
    <w:rsid w:val="007A5914"/>
    <w:rsid w:val="007C43EC"/>
    <w:rsid w:val="007C5328"/>
    <w:rsid w:val="007C7630"/>
    <w:rsid w:val="007D7806"/>
    <w:rsid w:val="007E589D"/>
    <w:rsid w:val="007E7AE2"/>
    <w:rsid w:val="007F6F80"/>
    <w:rsid w:val="007F7F30"/>
    <w:rsid w:val="00802FA2"/>
    <w:rsid w:val="008125EA"/>
    <w:rsid w:val="008228A3"/>
    <w:rsid w:val="00824CC1"/>
    <w:rsid w:val="00827AA1"/>
    <w:rsid w:val="0083054D"/>
    <w:rsid w:val="008430AE"/>
    <w:rsid w:val="00846593"/>
    <w:rsid w:val="0085087F"/>
    <w:rsid w:val="00864B30"/>
    <w:rsid w:val="008676DD"/>
    <w:rsid w:val="0087708D"/>
    <w:rsid w:val="0087783B"/>
    <w:rsid w:val="00877E00"/>
    <w:rsid w:val="00882029"/>
    <w:rsid w:val="008831A4"/>
    <w:rsid w:val="008841EB"/>
    <w:rsid w:val="008A54CD"/>
    <w:rsid w:val="008B37A6"/>
    <w:rsid w:val="008B37FB"/>
    <w:rsid w:val="008C50E2"/>
    <w:rsid w:val="008C6D06"/>
    <w:rsid w:val="008C753E"/>
    <w:rsid w:val="008E7BDB"/>
    <w:rsid w:val="008F303C"/>
    <w:rsid w:val="008F56B2"/>
    <w:rsid w:val="008F7EEA"/>
    <w:rsid w:val="009011BD"/>
    <w:rsid w:val="0090216D"/>
    <w:rsid w:val="00902FAA"/>
    <w:rsid w:val="009036EF"/>
    <w:rsid w:val="009072AE"/>
    <w:rsid w:val="00911810"/>
    <w:rsid w:val="00912585"/>
    <w:rsid w:val="00912BD4"/>
    <w:rsid w:val="00914CC7"/>
    <w:rsid w:val="00930640"/>
    <w:rsid w:val="00935E87"/>
    <w:rsid w:val="00941343"/>
    <w:rsid w:val="00945046"/>
    <w:rsid w:val="00961BDF"/>
    <w:rsid w:val="00965FF3"/>
    <w:rsid w:val="0097193E"/>
    <w:rsid w:val="0097444D"/>
    <w:rsid w:val="00984F79"/>
    <w:rsid w:val="009A47FB"/>
    <w:rsid w:val="009B0A12"/>
    <w:rsid w:val="009B2477"/>
    <w:rsid w:val="009D0547"/>
    <w:rsid w:val="009D057E"/>
    <w:rsid w:val="009D0AE0"/>
    <w:rsid w:val="009D20E6"/>
    <w:rsid w:val="009D46B7"/>
    <w:rsid w:val="009E612B"/>
    <w:rsid w:val="009F57CC"/>
    <w:rsid w:val="009F61C7"/>
    <w:rsid w:val="00A1454C"/>
    <w:rsid w:val="00A14B53"/>
    <w:rsid w:val="00A17FD2"/>
    <w:rsid w:val="00A32746"/>
    <w:rsid w:val="00A35BDF"/>
    <w:rsid w:val="00A3724C"/>
    <w:rsid w:val="00A37DCD"/>
    <w:rsid w:val="00A51C76"/>
    <w:rsid w:val="00A522D4"/>
    <w:rsid w:val="00A5292C"/>
    <w:rsid w:val="00A533CD"/>
    <w:rsid w:val="00A55D93"/>
    <w:rsid w:val="00A6658A"/>
    <w:rsid w:val="00A671D5"/>
    <w:rsid w:val="00A75203"/>
    <w:rsid w:val="00A83CF1"/>
    <w:rsid w:val="00A8782E"/>
    <w:rsid w:val="00AA0BE5"/>
    <w:rsid w:val="00AC2C1D"/>
    <w:rsid w:val="00AC3E24"/>
    <w:rsid w:val="00AC52EC"/>
    <w:rsid w:val="00AC636D"/>
    <w:rsid w:val="00AD4367"/>
    <w:rsid w:val="00AF4700"/>
    <w:rsid w:val="00B127CA"/>
    <w:rsid w:val="00B175D6"/>
    <w:rsid w:val="00B175FE"/>
    <w:rsid w:val="00B20785"/>
    <w:rsid w:val="00B21E7D"/>
    <w:rsid w:val="00B24DF4"/>
    <w:rsid w:val="00B2573B"/>
    <w:rsid w:val="00B31C78"/>
    <w:rsid w:val="00B46AFC"/>
    <w:rsid w:val="00B61680"/>
    <w:rsid w:val="00B61B5F"/>
    <w:rsid w:val="00B638B1"/>
    <w:rsid w:val="00B673BF"/>
    <w:rsid w:val="00B67E9B"/>
    <w:rsid w:val="00B709D5"/>
    <w:rsid w:val="00B819BA"/>
    <w:rsid w:val="00B85A0F"/>
    <w:rsid w:val="00B9778F"/>
    <w:rsid w:val="00BA498D"/>
    <w:rsid w:val="00BB0B74"/>
    <w:rsid w:val="00BB6C76"/>
    <w:rsid w:val="00BB75BC"/>
    <w:rsid w:val="00BD2486"/>
    <w:rsid w:val="00BD27A6"/>
    <w:rsid w:val="00BF1E01"/>
    <w:rsid w:val="00BF2BD4"/>
    <w:rsid w:val="00C00AF8"/>
    <w:rsid w:val="00C0139F"/>
    <w:rsid w:val="00C0466E"/>
    <w:rsid w:val="00C124C6"/>
    <w:rsid w:val="00C13678"/>
    <w:rsid w:val="00C201A6"/>
    <w:rsid w:val="00C21F46"/>
    <w:rsid w:val="00C22AD9"/>
    <w:rsid w:val="00C2754F"/>
    <w:rsid w:val="00C35EF1"/>
    <w:rsid w:val="00C47645"/>
    <w:rsid w:val="00C5270C"/>
    <w:rsid w:val="00C55870"/>
    <w:rsid w:val="00C6240D"/>
    <w:rsid w:val="00C633A6"/>
    <w:rsid w:val="00C655AE"/>
    <w:rsid w:val="00C66F55"/>
    <w:rsid w:val="00C72CD3"/>
    <w:rsid w:val="00C81552"/>
    <w:rsid w:val="00C86600"/>
    <w:rsid w:val="00C90CD0"/>
    <w:rsid w:val="00C95CE8"/>
    <w:rsid w:val="00CA3AA3"/>
    <w:rsid w:val="00CA6667"/>
    <w:rsid w:val="00CA7A50"/>
    <w:rsid w:val="00CB5E25"/>
    <w:rsid w:val="00CC1ED3"/>
    <w:rsid w:val="00CD1A5A"/>
    <w:rsid w:val="00CD4616"/>
    <w:rsid w:val="00CE38F0"/>
    <w:rsid w:val="00D014E6"/>
    <w:rsid w:val="00D040D8"/>
    <w:rsid w:val="00D12451"/>
    <w:rsid w:val="00D12BEE"/>
    <w:rsid w:val="00D12F4E"/>
    <w:rsid w:val="00D13F48"/>
    <w:rsid w:val="00D14BFB"/>
    <w:rsid w:val="00D174EE"/>
    <w:rsid w:val="00D218FC"/>
    <w:rsid w:val="00D30DC4"/>
    <w:rsid w:val="00D32553"/>
    <w:rsid w:val="00D367E3"/>
    <w:rsid w:val="00D37086"/>
    <w:rsid w:val="00D4332D"/>
    <w:rsid w:val="00D46B71"/>
    <w:rsid w:val="00D50E07"/>
    <w:rsid w:val="00D56F25"/>
    <w:rsid w:val="00D618C5"/>
    <w:rsid w:val="00D62321"/>
    <w:rsid w:val="00D6266D"/>
    <w:rsid w:val="00D64112"/>
    <w:rsid w:val="00D772F3"/>
    <w:rsid w:val="00D85DC6"/>
    <w:rsid w:val="00D86440"/>
    <w:rsid w:val="00D87DC6"/>
    <w:rsid w:val="00D90315"/>
    <w:rsid w:val="00D94E50"/>
    <w:rsid w:val="00DA24DF"/>
    <w:rsid w:val="00DA2E69"/>
    <w:rsid w:val="00DA3F97"/>
    <w:rsid w:val="00DA5284"/>
    <w:rsid w:val="00DB17CE"/>
    <w:rsid w:val="00DB1963"/>
    <w:rsid w:val="00DB423F"/>
    <w:rsid w:val="00DB6C9C"/>
    <w:rsid w:val="00DC0F37"/>
    <w:rsid w:val="00DC4B8A"/>
    <w:rsid w:val="00DD2349"/>
    <w:rsid w:val="00DD23AA"/>
    <w:rsid w:val="00DD2EA5"/>
    <w:rsid w:val="00DD4D9E"/>
    <w:rsid w:val="00DE1B57"/>
    <w:rsid w:val="00DE2063"/>
    <w:rsid w:val="00DF0592"/>
    <w:rsid w:val="00E0027F"/>
    <w:rsid w:val="00E04E5C"/>
    <w:rsid w:val="00E064D3"/>
    <w:rsid w:val="00E15C37"/>
    <w:rsid w:val="00E22144"/>
    <w:rsid w:val="00E308D8"/>
    <w:rsid w:val="00E37AEA"/>
    <w:rsid w:val="00E42199"/>
    <w:rsid w:val="00E4436A"/>
    <w:rsid w:val="00E516CF"/>
    <w:rsid w:val="00E52EB8"/>
    <w:rsid w:val="00E84BCD"/>
    <w:rsid w:val="00E91007"/>
    <w:rsid w:val="00EA02CF"/>
    <w:rsid w:val="00EA6E15"/>
    <w:rsid w:val="00EB061E"/>
    <w:rsid w:val="00EC0ED4"/>
    <w:rsid w:val="00EC2690"/>
    <w:rsid w:val="00EC2F39"/>
    <w:rsid w:val="00EC4163"/>
    <w:rsid w:val="00EC499C"/>
    <w:rsid w:val="00EC4AA4"/>
    <w:rsid w:val="00ED2C78"/>
    <w:rsid w:val="00ED2CC7"/>
    <w:rsid w:val="00ED3744"/>
    <w:rsid w:val="00EF1A31"/>
    <w:rsid w:val="00EF32AC"/>
    <w:rsid w:val="00EF3397"/>
    <w:rsid w:val="00EF7C46"/>
    <w:rsid w:val="00F30C5E"/>
    <w:rsid w:val="00F44276"/>
    <w:rsid w:val="00F45265"/>
    <w:rsid w:val="00F53E78"/>
    <w:rsid w:val="00F54832"/>
    <w:rsid w:val="00F627BA"/>
    <w:rsid w:val="00F62FC4"/>
    <w:rsid w:val="00F7421C"/>
    <w:rsid w:val="00F75D0F"/>
    <w:rsid w:val="00F81B38"/>
    <w:rsid w:val="00F83F51"/>
    <w:rsid w:val="00F9413F"/>
    <w:rsid w:val="00FB0A2F"/>
    <w:rsid w:val="00FB594B"/>
    <w:rsid w:val="00FB6616"/>
    <w:rsid w:val="00FC37A8"/>
    <w:rsid w:val="00FC75F5"/>
    <w:rsid w:val="00FC7FBF"/>
    <w:rsid w:val="00FD64EF"/>
    <w:rsid w:val="00FE3B19"/>
    <w:rsid w:val="00FF0EBA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444D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EB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745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510"/>
  </w:style>
  <w:style w:type="paragraph" w:customStyle="1" w:styleId="1">
    <w:name w:val="Стиль Первая строка:  1"/>
    <w:aliases w:val="25 см"/>
    <w:basedOn w:val="a"/>
    <w:rsid w:val="000A1154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7">
    <w:name w:val="Balloon Text"/>
    <w:basedOn w:val="a"/>
    <w:link w:val="a8"/>
    <w:rsid w:val="0048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84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6;&#1072;&#1073;&#1086;&#1095;&#1080;&#1081;%20&#1089;&#1090;&#1086;&#1083;\&#1040;&#1050;&#1058;%20&#1087;&#1086;%20&#1042;&#1053;&#1045;&#1064;&#1085;.&#1055;&#1056;&#1054;&#1042;&#1045;&#1056;&#1050;&#1045;%20&#1041;&#1040;&#1058;&#1045;&#1062;%20%20&#1079;&#1072;%20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EE89-501B-4ACC-B299-C904F502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по ВНЕШн.ПРОВЕРКЕ БАТЕЦ  за  2014</Template>
  <TotalTime>457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Качура</dc:creator>
  <cp:keywords/>
  <dc:description/>
  <cp:lastModifiedBy>Качура</cp:lastModifiedBy>
  <cp:revision>12</cp:revision>
  <cp:lastPrinted>2016-04-26T11:10:00Z</cp:lastPrinted>
  <dcterms:created xsi:type="dcterms:W3CDTF">2016-04-25T07:10:00Z</dcterms:created>
  <dcterms:modified xsi:type="dcterms:W3CDTF">2016-04-26T11:39:00Z</dcterms:modified>
</cp:coreProperties>
</file>