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2F" w:rsidRPr="00BC1695" w:rsidRDefault="003D5A2F" w:rsidP="001A7E6B">
      <w:pPr>
        <w:jc w:val="both"/>
        <w:rPr>
          <w:b/>
        </w:rPr>
      </w:pPr>
    </w:p>
    <w:p w:rsidR="002864A5" w:rsidRPr="002864A5" w:rsidRDefault="002864A5" w:rsidP="002864A5">
      <w:pPr>
        <w:ind w:right="-179"/>
        <w:jc w:val="center"/>
        <w:rPr>
          <w:sz w:val="20"/>
          <w:szCs w:val="20"/>
        </w:rPr>
      </w:pPr>
      <w:r w:rsidRPr="002864A5">
        <w:rPr>
          <w:b/>
          <w:bCs/>
          <w:sz w:val="28"/>
          <w:szCs w:val="28"/>
        </w:rPr>
        <w:t>АНАЛИТИЧЕСКАЯ СПРАВКА</w:t>
      </w:r>
    </w:p>
    <w:p w:rsidR="002864A5" w:rsidRPr="002864A5" w:rsidRDefault="002864A5" w:rsidP="002864A5">
      <w:pPr>
        <w:spacing w:line="13" w:lineRule="exact"/>
      </w:pPr>
    </w:p>
    <w:p w:rsidR="002864A5" w:rsidRPr="002864A5" w:rsidRDefault="002864A5" w:rsidP="002864A5">
      <w:pPr>
        <w:spacing w:line="240" w:lineRule="exact"/>
        <w:jc w:val="center"/>
        <w:rPr>
          <w:rFonts w:eastAsia="Calibri"/>
          <w:b/>
          <w:sz w:val="26"/>
          <w:szCs w:val="26"/>
          <w:lang w:eastAsia="en-US"/>
        </w:rPr>
      </w:pPr>
      <w:r w:rsidRPr="002864A5">
        <w:rPr>
          <w:rFonts w:eastAsia="Calibri"/>
          <w:b/>
          <w:sz w:val="26"/>
          <w:szCs w:val="26"/>
          <w:lang w:eastAsia="en-US"/>
        </w:rPr>
        <w:t>об итогах работы муниципальной комиссии по делам несовершеннолетних и защите их прав по профилактике безнадзорности и правонарушений несовершеннолетних на территории Батецкого муниципального района в 2020г.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>
        <w:rPr>
          <w:rFonts w:eastAsia="Calibri"/>
          <w:sz w:val="26"/>
          <w:szCs w:val="26"/>
          <w:lang w:eastAsia="en-US"/>
        </w:rPr>
        <w:tab/>
      </w:r>
      <w:r w:rsidRPr="005B6DDD">
        <w:rPr>
          <w:sz w:val="27"/>
          <w:szCs w:val="27"/>
        </w:rPr>
        <w:t xml:space="preserve">Комиссия по делам несовершеннолетних и защите их прав при Администрации Батецкого </w:t>
      </w:r>
      <w:r w:rsidRPr="005B6DDD">
        <w:rPr>
          <w:color w:val="000000"/>
          <w:sz w:val="27"/>
          <w:szCs w:val="27"/>
        </w:rPr>
        <w:t xml:space="preserve">района (далее – КДН и ЗП) </w:t>
      </w:r>
      <w:r w:rsidRPr="005B6DDD">
        <w:rPr>
          <w:sz w:val="27"/>
          <w:szCs w:val="27"/>
        </w:rPr>
        <w:t>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5B6DDD" w:rsidRPr="005B6DDD" w:rsidRDefault="005B6DDD" w:rsidP="005B6DDD">
      <w:pPr>
        <w:shd w:val="clear" w:color="auto" w:fill="FBFBFB"/>
        <w:ind w:right="113" w:firstLine="720"/>
        <w:jc w:val="both"/>
        <w:rPr>
          <w:color w:val="FF0000"/>
          <w:sz w:val="27"/>
          <w:szCs w:val="27"/>
        </w:rPr>
      </w:pPr>
      <w:r w:rsidRPr="005B6DDD">
        <w:rPr>
          <w:sz w:val="27"/>
          <w:szCs w:val="27"/>
        </w:rPr>
        <w:t xml:space="preserve">  Работа КДН и ЗП администрации Батецкого муниципального района в </w:t>
      </w:r>
      <w:r w:rsidRPr="005B6DDD">
        <w:rPr>
          <w:color w:val="000000"/>
          <w:sz w:val="27"/>
          <w:szCs w:val="27"/>
          <w:shd w:val="clear" w:color="auto" w:fill="FFFFFF"/>
        </w:rPr>
        <w:t>своей деятельности руководствуется Конституцией Российской Федерации, федеральным законодательством, областными законами и иными нормативными правовыми актами.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Деятельность комиссии по делам несовершеннолетних и защите их прав администрации Батецкого района проводилась в соответствии с планом работы на 20</w:t>
      </w:r>
      <w:r w:rsidR="00081747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год. План работы комиссии предусматривал мероприятия по организации заседаний комиссии, осуществления координации деятельности органов и учреждений системы профилактики, организации межведомственного взаимодействия, индивидуально профилактической работы, совершенствования деятельности комиссии. Все мероприятия плана реализованы. По итогам заседания комиссии оформлены протоколы и постановления, утверждающее все решения, принятые в ходе заседания.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Во исполнение плана мероприятий по профилактике правонарушений среди несовершеннолетних в 20</w:t>
      </w:r>
      <w:r w:rsidR="00081747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г. были поставлены приоритетные задачи по снижению уровня преступности среди подростков, профилактике суицидов, обеспечению защиты прав и законных интересов детей и подростков, организации их досуга, формированию условий комплексного решения проблем профилактики безнадзорности и правонарушений несовершеннолетних, их социальной реабилитации на территории района.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bookmarkStart w:id="0" w:name="_GoBack"/>
      <w:r w:rsidRPr="005B6DDD">
        <w:rPr>
          <w:sz w:val="27"/>
          <w:szCs w:val="27"/>
        </w:rPr>
        <w:t>В 20</w:t>
      </w:r>
      <w:r w:rsidR="00081747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году было проведено 1</w:t>
      </w:r>
      <w:r w:rsidR="00081747">
        <w:rPr>
          <w:sz w:val="27"/>
          <w:szCs w:val="27"/>
        </w:rPr>
        <w:t>5</w:t>
      </w:r>
      <w:r w:rsidRPr="005B6DDD">
        <w:rPr>
          <w:sz w:val="27"/>
          <w:szCs w:val="27"/>
        </w:rPr>
        <w:t xml:space="preserve"> заседаний КДН и ЗП, 1 из которых расширенное. На заседаниях    рассмотрено </w:t>
      </w:r>
      <w:r w:rsidR="00081747">
        <w:rPr>
          <w:sz w:val="27"/>
          <w:szCs w:val="27"/>
        </w:rPr>
        <w:t>50</w:t>
      </w:r>
      <w:r w:rsidRPr="005B6DDD">
        <w:rPr>
          <w:sz w:val="27"/>
          <w:szCs w:val="27"/>
        </w:rPr>
        <w:t xml:space="preserve"> вопросов, из них по персональным делам - 3</w:t>
      </w:r>
      <w:r w:rsidR="00081747">
        <w:rPr>
          <w:sz w:val="27"/>
          <w:szCs w:val="27"/>
        </w:rPr>
        <w:t>5</w:t>
      </w:r>
      <w:r w:rsidRPr="005B6DDD">
        <w:rPr>
          <w:sz w:val="27"/>
          <w:szCs w:val="27"/>
        </w:rPr>
        <w:t>; 1</w:t>
      </w:r>
      <w:r w:rsidR="00081747">
        <w:rPr>
          <w:sz w:val="27"/>
          <w:szCs w:val="27"/>
        </w:rPr>
        <w:t>5</w:t>
      </w:r>
      <w:r w:rsidRPr="005B6DDD">
        <w:rPr>
          <w:sz w:val="27"/>
          <w:szCs w:val="27"/>
        </w:rPr>
        <w:t xml:space="preserve"> - по профилактике и предупреждению безнадзорности и правонарушений несовершеннолетних.</w:t>
      </w:r>
      <w:r w:rsidRPr="005B6DDD">
        <w:rPr>
          <w:sz w:val="28"/>
          <w:szCs w:val="28"/>
        </w:rPr>
        <w:t xml:space="preserve"> </w:t>
      </w:r>
      <w:r w:rsidRPr="005B6DDD">
        <w:rPr>
          <w:sz w:val="27"/>
          <w:szCs w:val="27"/>
        </w:rPr>
        <w:t>Изучена и проанализирована деятельность 1 об</w:t>
      </w:r>
      <w:r w:rsidR="00081747">
        <w:rPr>
          <w:sz w:val="27"/>
          <w:szCs w:val="27"/>
        </w:rPr>
        <w:t>разовательной</w:t>
      </w:r>
      <w:r w:rsidRPr="005B6DDD">
        <w:rPr>
          <w:sz w:val="27"/>
          <w:szCs w:val="27"/>
        </w:rPr>
        <w:t xml:space="preserve"> организации в сфере профилактики безнадзорности и правонарушений несовершеннолетних.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Вынесено </w:t>
      </w:r>
      <w:r w:rsidR="00081747">
        <w:rPr>
          <w:sz w:val="27"/>
          <w:szCs w:val="27"/>
        </w:rPr>
        <w:t>62</w:t>
      </w:r>
      <w:r w:rsidRPr="005B6DDD">
        <w:rPr>
          <w:sz w:val="27"/>
          <w:szCs w:val="27"/>
        </w:rPr>
        <w:t xml:space="preserve"> постановления, из которых </w:t>
      </w:r>
      <w:r w:rsidR="00081747">
        <w:rPr>
          <w:sz w:val="27"/>
          <w:szCs w:val="27"/>
        </w:rPr>
        <w:t>32</w:t>
      </w:r>
      <w:r w:rsidRPr="005B6DDD">
        <w:rPr>
          <w:sz w:val="27"/>
          <w:szCs w:val="27"/>
        </w:rPr>
        <w:t xml:space="preserve"> о назначении административного наказания, 1</w:t>
      </w:r>
      <w:r w:rsidR="00081747">
        <w:rPr>
          <w:sz w:val="27"/>
          <w:szCs w:val="27"/>
        </w:rPr>
        <w:t>5</w:t>
      </w:r>
      <w:r w:rsidRPr="005B6DDD">
        <w:rPr>
          <w:sz w:val="27"/>
          <w:szCs w:val="27"/>
        </w:rPr>
        <w:t xml:space="preserve"> постановлений по </w:t>
      </w:r>
      <w:proofErr w:type="spellStart"/>
      <w:r w:rsidRPr="005B6DDD">
        <w:rPr>
          <w:sz w:val="27"/>
          <w:szCs w:val="27"/>
        </w:rPr>
        <w:t>общепрофилактическим</w:t>
      </w:r>
      <w:proofErr w:type="spellEnd"/>
      <w:r w:rsidRPr="005B6DDD">
        <w:rPr>
          <w:sz w:val="27"/>
          <w:szCs w:val="27"/>
        </w:rPr>
        <w:t xml:space="preserve"> вопросам и 1 постановление о прекращении производства по делу об административном правонарушении. По итогам рассмотрения </w:t>
      </w:r>
      <w:proofErr w:type="spellStart"/>
      <w:r w:rsidRPr="005B6DDD">
        <w:rPr>
          <w:sz w:val="27"/>
          <w:szCs w:val="27"/>
        </w:rPr>
        <w:t>общепрофилактических</w:t>
      </w:r>
      <w:proofErr w:type="spellEnd"/>
      <w:r w:rsidRPr="005B6DDD">
        <w:rPr>
          <w:sz w:val="27"/>
          <w:szCs w:val="27"/>
        </w:rPr>
        <w:t xml:space="preserve"> вопросов и вопросов межведомственного взаимодействия дано   9 поручений органам и учреждениям системы профилактики безнадзорности и правонарушений несовершеннолетних Батецкого района, все постановления взяты на контроль.</w:t>
      </w:r>
    </w:p>
    <w:p w:rsidR="005B6DDD" w:rsidRPr="005B6DDD" w:rsidRDefault="005B6DDD" w:rsidP="005B6DDD">
      <w:pPr>
        <w:tabs>
          <w:tab w:val="left" w:pos="0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  В 20</w:t>
      </w:r>
      <w:r w:rsidR="003D4718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году в КДН и ЗП поступило </w:t>
      </w:r>
      <w:r w:rsidR="003D4718">
        <w:rPr>
          <w:sz w:val="27"/>
          <w:szCs w:val="27"/>
        </w:rPr>
        <w:t>32</w:t>
      </w:r>
      <w:r w:rsidRPr="005B6DDD">
        <w:rPr>
          <w:sz w:val="27"/>
          <w:szCs w:val="27"/>
        </w:rPr>
        <w:t xml:space="preserve"> административных материалов, в том числе из:</w:t>
      </w:r>
    </w:p>
    <w:tbl>
      <w:tblPr>
        <w:tblStyle w:val="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268"/>
        <w:gridCol w:w="1560"/>
      </w:tblGrid>
      <w:tr w:rsidR="005B6DDD" w:rsidRPr="005B6DDD" w:rsidTr="00805AE4">
        <w:tc>
          <w:tcPr>
            <w:tcW w:w="2694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5B6DDD" w:rsidRPr="005B6DDD" w:rsidRDefault="005B6DDD" w:rsidP="005B6DDD">
            <w:pPr>
              <w:ind w:right="113"/>
            </w:pPr>
            <w:r w:rsidRPr="005B6DDD">
              <w:t xml:space="preserve"> поступило</w:t>
            </w:r>
          </w:p>
        </w:tc>
        <w:tc>
          <w:tcPr>
            <w:tcW w:w="1701" w:type="dxa"/>
          </w:tcPr>
          <w:p w:rsidR="005B6DDD" w:rsidRPr="005B6DDD" w:rsidRDefault="005B6DDD" w:rsidP="005B6DDD">
            <w:pPr>
              <w:ind w:right="113"/>
            </w:pPr>
            <w:r w:rsidRPr="005B6DDD">
              <w:t>направлено на доработку</w:t>
            </w:r>
          </w:p>
        </w:tc>
        <w:tc>
          <w:tcPr>
            <w:tcW w:w="2268" w:type="dxa"/>
          </w:tcPr>
          <w:p w:rsidR="005B6DDD" w:rsidRPr="005B6DDD" w:rsidRDefault="005B6DDD" w:rsidP="005B6DDD">
            <w:pPr>
              <w:ind w:right="113"/>
            </w:pPr>
            <w:r w:rsidRPr="005B6DDD">
              <w:t>направлено по подведомственности</w:t>
            </w:r>
          </w:p>
        </w:tc>
        <w:tc>
          <w:tcPr>
            <w:tcW w:w="1560" w:type="dxa"/>
          </w:tcPr>
          <w:p w:rsidR="005B6DDD" w:rsidRPr="005B6DDD" w:rsidRDefault="005B6DDD" w:rsidP="005B6DDD">
            <w:pPr>
              <w:ind w:right="113"/>
            </w:pPr>
            <w:r w:rsidRPr="005B6DDD">
              <w:t>возвращено</w:t>
            </w:r>
          </w:p>
        </w:tc>
      </w:tr>
      <w:tr w:rsidR="005B6DDD" w:rsidRPr="005B6DDD" w:rsidTr="00805AE4">
        <w:tc>
          <w:tcPr>
            <w:tcW w:w="2694" w:type="dxa"/>
          </w:tcPr>
          <w:p w:rsidR="005B6DDD" w:rsidRPr="005B6DDD" w:rsidRDefault="005B6DDD" w:rsidP="005B6DDD">
            <w:pPr>
              <w:ind w:right="113"/>
            </w:pPr>
            <w:r w:rsidRPr="005B6DDD">
              <w:t>ОП по Батецкому р-ну МО МВД России «Новгородский»</w:t>
            </w:r>
          </w:p>
        </w:tc>
        <w:tc>
          <w:tcPr>
            <w:tcW w:w="1417" w:type="dxa"/>
          </w:tcPr>
          <w:p w:rsidR="005B6DDD" w:rsidRPr="005B6DDD" w:rsidRDefault="003D4718" w:rsidP="003D4718">
            <w:pPr>
              <w:ind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  <w:p w:rsidR="005B6DDD" w:rsidRPr="005B6DDD" w:rsidRDefault="005B6DDD" w:rsidP="003D4718">
            <w:pPr>
              <w:ind w:right="113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</w:p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  <w:p w:rsidR="005B6DDD" w:rsidRPr="005B6DDD" w:rsidRDefault="003D4718" w:rsidP="003D4718">
            <w:pPr>
              <w:ind w:firstLine="7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560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</w:p>
          <w:p w:rsidR="005B6DDD" w:rsidRPr="005B6DDD" w:rsidRDefault="005B6DDD" w:rsidP="005B6DDD">
            <w:pPr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0</w:t>
            </w:r>
          </w:p>
        </w:tc>
      </w:tr>
      <w:tr w:rsidR="005B6DDD" w:rsidRPr="005B6DDD" w:rsidTr="00805AE4">
        <w:tc>
          <w:tcPr>
            <w:tcW w:w="2694" w:type="dxa"/>
          </w:tcPr>
          <w:p w:rsidR="005B6DDD" w:rsidRPr="005B6DDD" w:rsidRDefault="005B6DDD" w:rsidP="005B6DDD">
            <w:pPr>
              <w:ind w:right="113"/>
              <w:jc w:val="both"/>
            </w:pPr>
            <w:r w:rsidRPr="005B6DDD">
              <w:t>ОГИБДД МОМВД России Новгородский»</w:t>
            </w:r>
          </w:p>
        </w:tc>
        <w:tc>
          <w:tcPr>
            <w:tcW w:w="1417" w:type="dxa"/>
          </w:tcPr>
          <w:p w:rsidR="005B6DDD" w:rsidRPr="005B6DDD" w:rsidRDefault="005B6DDD" w:rsidP="003D4718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 xml:space="preserve">         0</w:t>
            </w:r>
          </w:p>
        </w:tc>
        <w:tc>
          <w:tcPr>
            <w:tcW w:w="2268" w:type="dxa"/>
          </w:tcPr>
          <w:p w:rsidR="005B6DDD" w:rsidRPr="005B6DDD" w:rsidRDefault="005B6DDD" w:rsidP="005B6DDD">
            <w:pPr>
              <w:ind w:right="113" w:firstLine="720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0</w:t>
            </w:r>
          </w:p>
        </w:tc>
        <w:tc>
          <w:tcPr>
            <w:tcW w:w="1560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0</w:t>
            </w:r>
          </w:p>
        </w:tc>
      </w:tr>
      <w:tr w:rsidR="003D4718" w:rsidRPr="005B6DDD" w:rsidTr="00805AE4">
        <w:tc>
          <w:tcPr>
            <w:tcW w:w="2694" w:type="dxa"/>
          </w:tcPr>
          <w:p w:rsidR="003D4718" w:rsidRPr="005B6DDD" w:rsidRDefault="003D4718" w:rsidP="005B6DDD">
            <w:pPr>
              <w:ind w:right="113"/>
              <w:jc w:val="both"/>
            </w:pPr>
            <w:r>
              <w:t xml:space="preserve">КДН и ЗП </w:t>
            </w:r>
            <w:proofErr w:type="spellStart"/>
            <w:r>
              <w:t>Солецкого</w:t>
            </w:r>
            <w:proofErr w:type="spellEnd"/>
            <w:r>
              <w:t xml:space="preserve"> р-на</w:t>
            </w:r>
          </w:p>
        </w:tc>
        <w:tc>
          <w:tcPr>
            <w:tcW w:w="1417" w:type="dxa"/>
          </w:tcPr>
          <w:p w:rsidR="003D4718" w:rsidRPr="005B6DDD" w:rsidRDefault="003D4718" w:rsidP="003D4718">
            <w:pPr>
              <w:ind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3D4718" w:rsidRPr="005B6DDD" w:rsidRDefault="003D4718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D4718" w:rsidRPr="005B6DDD" w:rsidRDefault="003D4718" w:rsidP="005B6DDD">
            <w:pPr>
              <w:ind w:right="113"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D4718" w:rsidRPr="005B6DDD" w:rsidRDefault="003D4718" w:rsidP="005B6DDD">
            <w:pPr>
              <w:ind w:right="113"/>
              <w:jc w:val="center"/>
              <w:rPr>
                <w:sz w:val="27"/>
                <w:szCs w:val="27"/>
              </w:rPr>
            </w:pPr>
          </w:p>
        </w:tc>
      </w:tr>
      <w:tr w:rsidR="003D4718" w:rsidRPr="005B6DDD" w:rsidTr="00805AE4">
        <w:tc>
          <w:tcPr>
            <w:tcW w:w="2694" w:type="dxa"/>
          </w:tcPr>
          <w:p w:rsidR="003D4718" w:rsidRDefault="003D4718" w:rsidP="003D4718">
            <w:pPr>
              <w:ind w:right="113"/>
              <w:jc w:val="both"/>
            </w:pPr>
            <w:r>
              <w:t xml:space="preserve">ОП по </w:t>
            </w:r>
            <w:proofErr w:type="spellStart"/>
            <w:r>
              <w:t>Солецкому</w:t>
            </w:r>
            <w:proofErr w:type="spellEnd"/>
            <w:r>
              <w:t xml:space="preserve"> району</w:t>
            </w:r>
          </w:p>
        </w:tc>
        <w:tc>
          <w:tcPr>
            <w:tcW w:w="1417" w:type="dxa"/>
          </w:tcPr>
          <w:p w:rsidR="003D4718" w:rsidRDefault="003D4718" w:rsidP="003D4718">
            <w:pPr>
              <w:ind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3D4718" w:rsidRPr="005B6DDD" w:rsidRDefault="003D4718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D4718" w:rsidRPr="005B6DDD" w:rsidRDefault="003D4718" w:rsidP="005B6DDD">
            <w:pPr>
              <w:ind w:right="113"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D4718" w:rsidRPr="005B6DDD" w:rsidRDefault="003D4718" w:rsidP="005B6DDD">
            <w:pPr>
              <w:ind w:right="113"/>
              <w:jc w:val="center"/>
              <w:rPr>
                <w:sz w:val="27"/>
                <w:szCs w:val="27"/>
              </w:rPr>
            </w:pPr>
          </w:p>
        </w:tc>
      </w:tr>
      <w:tr w:rsidR="003D4718" w:rsidRPr="005B6DDD" w:rsidTr="00805AE4">
        <w:tc>
          <w:tcPr>
            <w:tcW w:w="2694" w:type="dxa"/>
          </w:tcPr>
          <w:p w:rsidR="003D4718" w:rsidRDefault="00260424" w:rsidP="00260424">
            <w:pPr>
              <w:ind w:right="113"/>
              <w:jc w:val="both"/>
            </w:pPr>
            <w:proofErr w:type="gramStart"/>
            <w:r>
              <w:t>ПДН  г.</w:t>
            </w:r>
            <w:proofErr w:type="gramEnd"/>
            <w:r>
              <w:t xml:space="preserve"> Луги</w:t>
            </w:r>
          </w:p>
        </w:tc>
        <w:tc>
          <w:tcPr>
            <w:tcW w:w="1417" w:type="dxa"/>
          </w:tcPr>
          <w:p w:rsidR="003D4718" w:rsidRDefault="003D4718" w:rsidP="003D4718">
            <w:pPr>
              <w:ind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701" w:type="dxa"/>
          </w:tcPr>
          <w:p w:rsidR="003D4718" w:rsidRPr="005B6DDD" w:rsidRDefault="003D4718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3D4718" w:rsidRPr="005B6DDD" w:rsidRDefault="003D4718" w:rsidP="005B6DDD">
            <w:pPr>
              <w:ind w:right="113" w:firstLine="720"/>
              <w:jc w:val="both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D4718" w:rsidRPr="005B6DDD" w:rsidRDefault="003D4718" w:rsidP="005B6DDD">
            <w:pPr>
              <w:ind w:right="113"/>
              <w:jc w:val="center"/>
              <w:rPr>
                <w:sz w:val="27"/>
                <w:szCs w:val="27"/>
              </w:rPr>
            </w:pPr>
          </w:p>
        </w:tc>
      </w:tr>
    </w:tbl>
    <w:p w:rsidR="005B6DDD" w:rsidRPr="005B6DDD" w:rsidRDefault="005B6DDD" w:rsidP="005B6DDD">
      <w:pPr>
        <w:ind w:right="113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Из них рассмотрено: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4891"/>
        <w:gridCol w:w="4744"/>
      </w:tblGrid>
      <w:tr w:rsidR="005B6DDD" w:rsidRPr="005B6DDD" w:rsidTr="00805AE4">
        <w:tc>
          <w:tcPr>
            <w:tcW w:w="4891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Всего рассмотрено</w:t>
            </w:r>
          </w:p>
        </w:tc>
        <w:tc>
          <w:tcPr>
            <w:tcW w:w="4744" w:type="dxa"/>
          </w:tcPr>
          <w:p w:rsidR="005B6DDD" w:rsidRPr="005B6DDD" w:rsidRDefault="005B6DDD" w:rsidP="003D4718">
            <w:pPr>
              <w:ind w:right="113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 xml:space="preserve">        </w:t>
            </w:r>
            <w:r w:rsidR="003D4718">
              <w:rPr>
                <w:sz w:val="27"/>
                <w:szCs w:val="27"/>
              </w:rPr>
              <w:t>31</w:t>
            </w:r>
          </w:p>
        </w:tc>
      </w:tr>
      <w:tr w:rsidR="005B6DDD" w:rsidRPr="005B6DDD" w:rsidTr="00805AE4">
        <w:tc>
          <w:tcPr>
            <w:tcW w:w="4891" w:type="dxa"/>
          </w:tcPr>
          <w:p w:rsidR="005B6DDD" w:rsidRPr="005B6DDD" w:rsidRDefault="005B6DDD" w:rsidP="005B6DDD">
            <w:pPr>
              <w:ind w:right="113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В отношении родителей (законных представителей)</w:t>
            </w:r>
          </w:p>
        </w:tc>
        <w:tc>
          <w:tcPr>
            <w:tcW w:w="4744" w:type="dxa"/>
          </w:tcPr>
          <w:p w:rsidR="005B6DDD" w:rsidRPr="005B6DDD" w:rsidRDefault="005B6DDD" w:rsidP="00AB3F79">
            <w:pPr>
              <w:ind w:right="113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 xml:space="preserve">        2</w:t>
            </w:r>
            <w:r w:rsidR="00AB3F79">
              <w:rPr>
                <w:sz w:val="27"/>
                <w:szCs w:val="27"/>
              </w:rPr>
              <w:t>8</w:t>
            </w:r>
          </w:p>
        </w:tc>
      </w:tr>
      <w:tr w:rsidR="005B6DDD" w:rsidRPr="005B6DDD" w:rsidTr="00805AE4">
        <w:tc>
          <w:tcPr>
            <w:tcW w:w="4891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В отношении несовершеннолетних</w:t>
            </w:r>
          </w:p>
        </w:tc>
        <w:tc>
          <w:tcPr>
            <w:tcW w:w="4744" w:type="dxa"/>
          </w:tcPr>
          <w:p w:rsidR="005B6DDD" w:rsidRPr="005B6DDD" w:rsidRDefault="005B6DDD" w:rsidP="003D4718">
            <w:pPr>
              <w:ind w:right="113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 xml:space="preserve">        </w:t>
            </w:r>
            <w:r w:rsidR="003D4718">
              <w:rPr>
                <w:sz w:val="27"/>
                <w:szCs w:val="27"/>
              </w:rPr>
              <w:t>2</w:t>
            </w:r>
          </w:p>
        </w:tc>
      </w:tr>
      <w:tr w:rsidR="005B6DDD" w:rsidRPr="005B6DDD" w:rsidTr="00805AE4">
        <w:tc>
          <w:tcPr>
            <w:tcW w:w="4891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С участием прокурора</w:t>
            </w:r>
          </w:p>
        </w:tc>
        <w:tc>
          <w:tcPr>
            <w:tcW w:w="4744" w:type="dxa"/>
          </w:tcPr>
          <w:p w:rsidR="005B6DDD" w:rsidRPr="005B6DDD" w:rsidRDefault="005B6DDD" w:rsidP="003D4718">
            <w:pPr>
              <w:ind w:right="113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 xml:space="preserve">        </w:t>
            </w:r>
            <w:r w:rsidR="003D4718">
              <w:rPr>
                <w:sz w:val="27"/>
                <w:szCs w:val="27"/>
              </w:rPr>
              <w:t>31</w:t>
            </w:r>
          </w:p>
        </w:tc>
      </w:tr>
    </w:tbl>
    <w:p w:rsidR="005B6DDD" w:rsidRPr="005B6DDD" w:rsidRDefault="005B6DDD" w:rsidP="005B6DDD">
      <w:pPr>
        <w:ind w:right="113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Из них рассмотрено по статьям КоАП РФ:</w:t>
      </w: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4899"/>
        <w:gridCol w:w="1391"/>
        <w:gridCol w:w="3202"/>
      </w:tblGrid>
      <w:tr w:rsidR="005B6DDD" w:rsidRPr="005B6DDD" w:rsidTr="005B6DDD">
        <w:tc>
          <w:tcPr>
            <w:tcW w:w="4899" w:type="dxa"/>
          </w:tcPr>
          <w:p w:rsidR="005B6DDD" w:rsidRPr="005B6DDD" w:rsidRDefault="005B6DDD" w:rsidP="005B6DDD">
            <w:pPr>
              <w:ind w:right="113"/>
              <w:rPr>
                <w:b/>
                <w:sz w:val="27"/>
                <w:szCs w:val="27"/>
              </w:rPr>
            </w:pPr>
            <w:r w:rsidRPr="005B6DDD">
              <w:rPr>
                <w:b/>
                <w:sz w:val="27"/>
                <w:szCs w:val="27"/>
              </w:rPr>
              <w:t>В отношении родителей:</w:t>
            </w:r>
          </w:p>
        </w:tc>
        <w:tc>
          <w:tcPr>
            <w:tcW w:w="1391" w:type="dxa"/>
          </w:tcPr>
          <w:p w:rsidR="005B6DDD" w:rsidRPr="005B6DDD" w:rsidRDefault="005B6DDD" w:rsidP="00AB3F79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2</w:t>
            </w:r>
            <w:r w:rsidR="00AB3F79">
              <w:rPr>
                <w:sz w:val="27"/>
                <w:szCs w:val="27"/>
              </w:rPr>
              <w:t>8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</w:tr>
      <w:tr w:rsidR="005B6DDD" w:rsidRPr="005B6DDD" w:rsidTr="005B6DDD">
        <w:tc>
          <w:tcPr>
            <w:tcW w:w="4899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ч.1ст.5.35 КоАП РФ</w:t>
            </w:r>
          </w:p>
        </w:tc>
        <w:tc>
          <w:tcPr>
            <w:tcW w:w="1391" w:type="dxa"/>
          </w:tcPr>
          <w:p w:rsidR="005B6DDD" w:rsidRPr="005B6DDD" w:rsidRDefault="005B6DDD" w:rsidP="00AB3F79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2</w:t>
            </w:r>
            <w:r w:rsidR="00AB3F79">
              <w:rPr>
                <w:sz w:val="27"/>
                <w:szCs w:val="27"/>
              </w:rPr>
              <w:t>8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</w:tr>
      <w:tr w:rsidR="005B6DDD" w:rsidRPr="005B6DDD" w:rsidTr="005B6DDD">
        <w:tc>
          <w:tcPr>
            <w:tcW w:w="4899" w:type="dxa"/>
          </w:tcPr>
          <w:p w:rsidR="005B6DDD" w:rsidRPr="005B6DDD" w:rsidRDefault="005B6DDD" w:rsidP="005B6DDD">
            <w:pPr>
              <w:ind w:right="113"/>
              <w:rPr>
                <w:b/>
                <w:sz w:val="27"/>
                <w:szCs w:val="27"/>
              </w:rPr>
            </w:pPr>
            <w:r w:rsidRPr="005B6DDD">
              <w:rPr>
                <w:b/>
                <w:sz w:val="27"/>
                <w:szCs w:val="27"/>
              </w:rPr>
              <w:t>В отношении несовершеннолетних:</w:t>
            </w:r>
          </w:p>
        </w:tc>
        <w:tc>
          <w:tcPr>
            <w:tcW w:w="1391" w:type="dxa"/>
          </w:tcPr>
          <w:p w:rsidR="005B6DDD" w:rsidRPr="005B6DDD" w:rsidRDefault="00AB3F79" w:rsidP="00AB3F79">
            <w:pPr>
              <w:ind w:right="11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</w:tr>
      <w:tr w:rsidR="005B6DDD" w:rsidRPr="005B6DDD" w:rsidTr="005B6DDD">
        <w:tc>
          <w:tcPr>
            <w:tcW w:w="4899" w:type="dxa"/>
          </w:tcPr>
          <w:p w:rsidR="005B6DDD" w:rsidRPr="005B6DDD" w:rsidRDefault="005B6DDD" w:rsidP="00AB3F79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 xml:space="preserve">ст.20.1 </w:t>
            </w:r>
            <w:r w:rsidR="00AB3F79">
              <w:rPr>
                <w:sz w:val="27"/>
                <w:szCs w:val="27"/>
              </w:rPr>
              <w:t xml:space="preserve"> ч.1</w:t>
            </w:r>
            <w:r w:rsidRPr="005B6DDD">
              <w:rPr>
                <w:sz w:val="27"/>
                <w:szCs w:val="27"/>
              </w:rPr>
              <w:t xml:space="preserve">КоАП РФ </w:t>
            </w:r>
          </w:p>
        </w:tc>
        <w:tc>
          <w:tcPr>
            <w:tcW w:w="1391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1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</w:tr>
      <w:tr w:rsidR="005B6DDD" w:rsidRPr="005B6DDD" w:rsidTr="005B6DDD">
        <w:tc>
          <w:tcPr>
            <w:tcW w:w="4899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ч.1 ст.12.7 КоАП РФ</w:t>
            </w:r>
          </w:p>
        </w:tc>
        <w:tc>
          <w:tcPr>
            <w:tcW w:w="1391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1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</w:p>
        </w:tc>
      </w:tr>
      <w:tr w:rsidR="005B6DDD" w:rsidRPr="005B6DDD" w:rsidTr="005B6DDD">
        <w:tc>
          <w:tcPr>
            <w:tcW w:w="4899" w:type="dxa"/>
          </w:tcPr>
          <w:p w:rsidR="005B6DDD" w:rsidRPr="005B6DDD" w:rsidRDefault="005B6DDD" w:rsidP="005B6DDD">
            <w:pPr>
              <w:ind w:right="113"/>
              <w:jc w:val="both"/>
              <w:rPr>
                <w:b/>
                <w:sz w:val="27"/>
                <w:szCs w:val="27"/>
              </w:rPr>
            </w:pPr>
            <w:r w:rsidRPr="005B6DDD">
              <w:rPr>
                <w:b/>
                <w:sz w:val="27"/>
                <w:szCs w:val="27"/>
              </w:rPr>
              <w:t xml:space="preserve"> В отношении иных граждан</w:t>
            </w:r>
          </w:p>
        </w:tc>
        <w:tc>
          <w:tcPr>
            <w:tcW w:w="1391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1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  <w:jc w:val="both"/>
              <w:rPr>
                <w:b/>
                <w:sz w:val="27"/>
                <w:szCs w:val="27"/>
              </w:rPr>
            </w:pPr>
          </w:p>
        </w:tc>
      </w:tr>
      <w:tr w:rsidR="005B6DDD" w:rsidRPr="005B6DDD" w:rsidTr="005B6DDD">
        <w:trPr>
          <w:trHeight w:val="843"/>
        </w:trPr>
        <w:tc>
          <w:tcPr>
            <w:tcW w:w="4899" w:type="dxa"/>
          </w:tcPr>
          <w:p w:rsidR="005B6DDD" w:rsidRPr="005B6DDD" w:rsidRDefault="005B6DDD" w:rsidP="005B6DDD">
            <w:pPr>
              <w:ind w:right="113"/>
              <w:jc w:val="both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ч.1 ст.6.10 КоАП РФ</w:t>
            </w:r>
          </w:p>
        </w:tc>
        <w:tc>
          <w:tcPr>
            <w:tcW w:w="1391" w:type="dxa"/>
          </w:tcPr>
          <w:p w:rsidR="005B6DDD" w:rsidRPr="005B6DDD" w:rsidRDefault="005B6DDD" w:rsidP="005B6DDD">
            <w:pPr>
              <w:ind w:right="113"/>
              <w:jc w:val="center"/>
              <w:rPr>
                <w:sz w:val="27"/>
                <w:szCs w:val="27"/>
              </w:rPr>
            </w:pPr>
            <w:r w:rsidRPr="005B6DDD">
              <w:rPr>
                <w:sz w:val="27"/>
                <w:szCs w:val="27"/>
              </w:rPr>
              <w:t>1</w:t>
            </w:r>
          </w:p>
        </w:tc>
        <w:tc>
          <w:tcPr>
            <w:tcW w:w="3202" w:type="dxa"/>
          </w:tcPr>
          <w:p w:rsidR="005B6DDD" w:rsidRPr="005B6DDD" w:rsidRDefault="005B6DDD" w:rsidP="005B6DDD">
            <w:pPr>
              <w:ind w:right="113"/>
            </w:pPr>
          </w:p>
        </w:tc>
      </w:tr>
    </w:tbl>
    <w:p w:rsidR="005B6DDD" w:rsidRPr="005B6DDD" w:rsidRDefault="005B6DDD" w:rsidP="005B6DDD">
      <w:pPr>
        <w:ind w:right="113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По итогам рассмотрения административных материалов предупреждено 1</w:t>
      </w:r>
      <w:r w:rsidR="00AB3F79">
        <w:rPr>
          <w:sz w:val="27"/>
          <w:szCs w:val="27"/>
        </w:rPr>
        <w:t>5</w:t>
      </w:r>
      <w:r w:rsidRPr="005B6DDD">
        <w:rPr>
          <w:sz w:val="27"/>
          <w:szCs w:val="27"/>
        </w:rPr>
        <w:t xml:space="preserve"> человек, наложен административный штраф на </w:t>
      </w:r>
      <w:r w:rsidR="00AB3F79">
        <w:rPr>
          <w:sz w:val="27"/>
          <w:szCs w:val="27"/>
        </w:rPr>
        <w:t>13</w:t>
      </w:r>
      <w:r w:rsidRPr="005B6DDD">
        <w:rPr>
          <w:sz w:val="27"/>
          <w:szCs w:val="27"/>
        </w:rPr>
        <w:t xml:space="preserve"> человек, на общую сумму </w:t>
      </w:r>
      <w:r w:rsidR="00AB3F79">
        <w:rPr>
          <w:sz w:val="27"/>
          <w:szCs w:val="27"/>
        </w:rPr>
        <w:t>11100</w:t>
      </w:r>
      <w:r w:rsidRPr="005B6DDD">
        <w:rPr>
          <w:sz w:val="27"/>
          <w:szCs w:val="27"/>
        </w:rPr>
        <w:t xml:space="preserve"> руб., из них на </w:t>
      </w:r>
      <w:r w:rsidR="00AB3F79">
        <w:rPr>
          <w:sz w:val="27"/>
          <w:szCs w:val="27"/>
        </w:rPr>
        <w:t>2</w:t>
      </w:r>
      <w:r w:rsidRPr="005B6DDD">
        <w:rPr>
          <w:sz w:val="27"/>
          <w:szCs w:val="27"/>
        </w:rPr>
        <w:t xml:space="preserve"> несовершеннолетних на общую сумму – </w:t>
      </w:r>
      <w:r w:rsidR="00AB3F79">
        <w:rPr>
          <w:sz w:val="27"/>
          <w:szCs w:val="27"/>
        </w:rPr>
        <w:t>5500</w:t>
      </w:r>
      <w:r w:rsidRPr="005B6DDD">
        <w:rPr>
          <w:sz w:val="27"/>
          <w:szCs w:val="27"/>
        </w:rPr>
        <w:t xml:space="preserve"> руб., на </w:t>
      </w:r>
      <w:r w:rsidR="00AB3F79">
        <w:rPr>
          <w:sz w:val="27"/>
          <w:szCs w:val="27"/>
        </w:rPr>
        <w:t>11</w:t>
      </w:r>
      <w:r w:rsidRPr="005B6DDD">
        <w:rPr>
          <w:sz w:val="27"/>
          <w:szCs w:val="27"/>
        </w:rPr>
        <w:t xml:space="preserve"> родителей, на общую сумму </w:t>
      </w:r>
      <w:r w:rsidR="00AB3F79">
        <w:rPr>
          <w:sz w:val="27"/>
          <w:szCs w:val="27"/>
        </w:rPr>
        <w:t>5600</w:t>
      </w:r>
      <w:r w:rsidRPr="005B6DDD">
        <w:rPr>
          <w:sz w:val="27"/>
          <w:szCs w:val="27"/>
        </w:rPr>
        <w:t xml:space="preserve"> руб.  </w:t>
      </w:r>
      <w:r w:rsidR="00AB3F79">
        <w:rPr>
          <w:sz w:val="27"/>
          <w:szCs w:val="27"/>
        </w:rPr>
        <w:t>шесть</w:t>
      </w:r>
      <w:r w:rsidRPr="005B6DDD">
        <w:rPr>
          <w:sz w:val="27"/>
          <w:szCs w:val="27"/>
        </w:rPr>
        <w:t xml:space="preserve"> административных штрафа не оплачены, материалы на взыскании средств направлены в службу судебных приставов.</w:t>
      </w:r>
    </w:p>
    <w:p w:rsidR="005B6DDD" w:rsidRPr="005B6DDD" w:rsidRDefault="00AB3F79" w:rsidP="005B6DDD">
      <w:pPr>
        <w:numPr>
          <w:ilvl w:val="1"/>
          <w:numId w:val="5"/>
        </w:numPr>
        <w:tabs>
          <w:tab w:val="left" w:pos="1133"/>
        </w:tabs>
        <w:ind w:right="113" w:firstLine="720"/>
        <w:jc w:val="both"/>
        <w:rPr>
          <w:sz w:val="27"/>
          <w:szCs w:val="27"/>
        </w:rPr>
      </w:pPr>
      <w:r>
        <w:rPr>
          <w:sz w:val="27"/>
          <w:szCs w:val="27"/>
        </w:rPr>
        <w:t>2020</w:t>
      </w:r>
      <w:r w:rsidR="005B6DDD" w:rsidRPr="005B6DDD">
        <w:rPr>
          <w:sz w:val="27"/>
          <w:szCs w:val="27"/>
        </w:rPr>
        <w:t xml:space="preserve"> году в адрес комиссии поступило </w:t>
      </w:r>
      <w:r>
        <w:rPr>
          <w:sz w:val="27"/>
          <w:szCs w:val="27"/>
        </w:rPr>
        <w:t>5</w:t>
      </w:r>
      <w:r w:rsidR="005B6DDD" w:rsidRPr="005B6DDD">
        <w:rPr>
          <w:sz w:val="27"/>
          <w:szCs w:val="27"/>
        </w:rPr>
        <w:t xml:space="preserve"> постановлений об отказе в возбуждении уголовного дела.  По результатам рассмотрения данных материалов - к </w:t>
      </w:r>
      <w:r>
        <w:rPr>
          <w:sz w:val="27"/>
          <w:szCs w:val="27"/>
        </w:rPr>
        <w:t>4</w:t>
      </w:r>
      <w:r w:rsidR="005B6DDD" w:rsidRPr="005B6DDD">
        <w:rPr>
          <w:sz w:val="27"/>
          <w:szCs w:val="27"/>
        </w:rPr>
        <w:t xml:space="preserve"> несовершеннолетним приняты меры общественного воздействия. </w:t>
      </w:r>
    </w:p>
    <w:p w:rsidR="005B6DDD" w:rsidRPr="005B6DDD" w:rsidRDefault="005B6DDD" w:rsidP="005B6DDD">
      <w:pPr>
        <w:tabs>
          <w:tab w:val="left" w:pos="567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ab/>
        <w:t>Анализ административных правонарушений показывает, что актуальным остаются злоупотребление алкогольной продукцией родителями несовершеннолетних детей.</w:t>
      </w:r>
    </w:p>
    <w:p w:rsidR="00AB3F79" w:rsidRDefault="005B6DDD" w:rsidP="00AB3F79">
      <w:pPr>
        <w:ind w:firstLine="540"/>
        <w:jc w:val="both"/>
      </w:pPr>
      <w:r w:rsidRPr="005B6DDD">
        <w:rPr>
          <w:sz w:val="27"/>
          <w:szCs w:val="27"/>
        </w:rPr>
        <w:t xml:space="preserve">  </w:t>
      </w:r>
      <w:r w:rsidRPr="005B6DDD">
        <w:rPr>
          <w:sz w:val="27"/>
          <w:szCs w:val="27"/>
        </w:rPr>
        <w:tab/>
      </w:r>
      <w:r w:rsidR="00AB3F79">
        <w:t xml:space="preserve">В 2020 году </w:t>
      </w:r>
      <w:r w:rsidR="00AB3F79" w:rsidRPr="002864A5">
        <w:t>несовершеннолетними</w:t>
      </w:r>
      <w:r w:rsidR="00AB3F79">
        <w:t xml:space="preserve"> </w:t>
      </w:r>
      <w:r w:rsidR="00AB3F79" w:rsidRPr="002864A5">
        <w:t xml:space="preserve">  на территории района совершено </w:t>
      </w:r>
      <w:r w:rsidR="00AB3F79">
        <w:t>5</w:t>
      </w:r>
      <w:r w:rsidR="00AB3F79" w:rsidRPr="002864A5">
        <w:t xml:space="preserve"> преступлени</w:t>
      </w:r>
      <w:r w:rsidR="00AB3F79">
        <w:t>й</w:t>
      </w:r>
      <w:r w:rsidR="00AB3F79" w:rsidRPr="002864A5">
        <w:t>, участников преступлений</w:t>
      </w:r>
      <w:r w:rsidR="00AB3F79" w:rsidRPr="00F909C5">
        <w:t xml:space="preserve"> </w:t>
      </w:r>
      <w:r w:rsidR="00AB3F79">
        <w:t>–</w:t>
      </w:r>
      <w:r w:rsidR="00AB3F79" w:rsidRPr="00F909C5">
        <w:t xml:space="preserve"> </w:t>
      </w:r>
      <w:proofErr w:type="gramStart"/>
      <w:r w:rsidR="00AB3F79">
        <w:t>5( АППГ</w:t>
      </w:r>
      <w:proofErr w:type="gramEnd"/>
      <w:r w:rsidR="00AB3F79">
        <w:t>-2</w:t>
      </w:r>
      <w:r w:rsidR="00AB3F79" w:rsidRPr="00F909C5">
        <w:t>)</w:t>
      </w:r>
      <w:r w:rsidR="00AB3F79">
        <w:t xml:space="preserve">, отмечается рост подростковой преступности 250%, в связи с тем, что преступления были совершены несовершеннолетними  в 2019 году, а документы в суд направлены следственными органами  в 2020 году. Из общего количества совершенных </w:t>
      </w:r>
      <w:proofErr w:type="gramStart"/>
      <w:r w:rsidR="00AB3F79">
        <w:t>преступлений:ст.</w:t>
      </w:r>
      <w:proofErr w:type="gramEnd"/>
      <w:r w:rsidR="00AB3F79">
        <w:t>158 УК РФ(кража).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lastRenderedPageBreak/>
        <w:t>На профилактическом учете в ПДН, КДН и ЗП в начале 20</w:t>
      </w:r>
      <w:r w:rsidR="00AB3F79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года состояло </w:t>
      </w:r>
      <w:r w:rsidR="00AB3F79">
        <w:rPr>
          <w:sz w:val="27"/>
          <w:szCs w:val="27"/>
        </w:rPr>
        <w:t>6</w:t>
      </w:r>
      <w:r w:rsidRPr="005B6DDD">
        <w:rPr>
          <w:sz w:val="27"/>
          <w:szCs w:val="27"/>
        </w:rPr>
        <w:t xml:space="preserve"> подростков в конце года </w:t>
      </w:r>
      <w:r w:rsidR="00AB3F79">
        <w:rPr>
          <w:sz w:val="27"/>
          <w:szCs w:val="27"/>
        </w:rPr>
        <w:t>1</w:t>
      </w:r>
      <w:r w:rsidRPr="005B6DDD">
        <w:rPr>
          <w:sz w:val="27"/>
          <w:szCs w:val="27"/>
        </w:rPr>
        <w:t xml:space="preserve"> подрост</w:t>
      </w:r>
      <w:r w:rsidR="00AB3F79">
        <w:rPr>
          <w:sz w:val="27"/>
          <w:szCs w:val="27"/>
        </w:rPr>
        <w:t>о</w:t>
      </w:r>
      <w:r w:rsidRPr="005B6DDD">
        <w:rPr>
          <w:sz w:val="27"/>
          <w:szCs w:val="27"/>
        </w:rPr>
        <w:t>к. За 20</w:t>
      </w:r>
      <w:r w:rsidR="00AB3F79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 на учет поставлено </w:t>
      </w:r>
      <w:r w:rsidR="00AB3F79">
        <w:rPr>
          <w:sz w:val="27"/>
          <w:szCs w:val="27"/>
        </w:rPr>
        <w:t>4</w:t>
      </w:r>
      <w:r w:rsidRPr="005B6DDD">
        <w:rPr>
          <w:sz w:val="27"/>
          <w:szCs w:val="27"/>
        </w:rPr>
        <w:t xml:space="preserve"> подростка, снято с учета 4 подростка. </w:t>
      </w:r>
    </w:p>
    <w:p w:rsidR="005B6DDD" w:rsidRPr="005B6DDD" w:rsidRDefault="005B6DDD" w:rsidP="005B6DDD">
      <w:pPr>
        <w:numPr>
          <w:ilvl w:val="0"/>
          <w:numId w:val="6"/>
        </w:numPr>
        <w:tabs>
          <w:tab w:val="left" w:pos="1090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несовершеннолетними, состоящими на учете не реже одного раза в месяц проводятся воспитательно-профилактические беседы по месту жительства, учебы. 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Ежеквартально инспектор ПДН, секретарь КДН и ЗП проверяют по месту жительства, учебы </w:t>
      </w:r>
      <w:proofErr w:type="spellStart"/>
      <w:r w:rsidRPr="005B6DDD">
        <w:rPr>
          <w:sz w:val="27"/>
          <w:szCs w:val="27"/>
        </w:rPr>
        <w:t>подучетных</w:t>
      </w:r>
      <w:proofErr w:type="spellEnd"/>
      <w:r w:rsidRPr="005B6DDD">
        <w:rPr>
          <w:sz w:val="27"/>
          <w:szCs w:val="27"/>
        </w:rPr>
        <w:t xml:space="preserve">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Самым распространенным видом преступлений, совершаемых несовершеннолетними, являются различного рода хищения. </w:t>
      </w: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В   20</w:t>
      </w:r>
      <w:r w:rsidR="00AB3F79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году    комиссией вынесено 1 ходатайство в суд о помещении несовершеннолетнего, совершившего   преступление (кража) в  </w:t>
      </w:r>
      <w:r w:rsidRPr="005B6DDD">
        <w:rPr>
          <w:sz w:val="27"/>
          <w:szCs w:val="27"/>
          <w:lang w:eastAsia="ar-SA"/>
        </w:rPr>
        <w:t xml:space="preserve"> Центр временного содержания несовершеннолетних правонарушителей ОВД УМВД России по Новгородской области</w:t>
      </w:r>
      <w:r w:rsidRPr="005B6DDD">
        <w:rPr>
          <w:sz w:val="27"/>
          <w:szCs w:val="27"/>
        </w:rPr>
        <w:t xml:space="preserve">. Данное, ходатайство судом </w:t>
      </w:r>
      <w:r w:rsidR="00AB3F79">
        <w:rPr>
          <w:sz w:val="27"/>
          <w:szCs w:val="27"/>
        </w:rPr>
        <w:t xml:space="preserve"> не </w:t>
      </w:r>
      <w:r w:rsidRPr="005B6DDD">
        <w:rPr>
          <w:sz w:val="27"/>
          <w:szCs w:val="27"/>
        </w:rPr>
        <w:t xml:space="preserve">удовлетворено. </w:t>
      </w:r>
    </w:p>
    <w:p w:rsidR="005B6DDD" w:rsidRPr="005B6DDD" w:rsidRDefault="005B6DDD" w:rsidP="005B6DDD">
      <w:pPr>
        <w:numPr>
          <w:ilvl w:val="0"/>
          <w:numId w:val="7"/>
        </w:numPr>
        <w:tabs>
          <w:tab w:val="left" w:pos="1083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целью повышения результативности работы с неблагополучными семьями, оптимизации их учета и контроля КДН и ЗП ведется банк данных семей, находящихся в социально опасном положении (далее – банк данных).</w:t>
      </w:r>
    </w:p>
    <w:p w:rsidR="005B6DDD" w:rsidRPr="005B6DDD" w:rsidRDefault="005B6DDD" w:rsidP="005B6DDD">
      <w:pPr>
        <w:tabs>
          <w:tab w:val="left" w:pos="529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На 01.01.20</w:t>
      </w:r>
      <w:r w:rsidR="00AB3F79">
        <w:rPr>
          <w:sz w:val="27"/>
          <w:szCs w:val="27"/>
        </w:rPr>
        <w:t>20г.</w:t>
      </w:r>
      <w:r w:rsidRPr="005B6DDD">
        <w:rPr>
          <w:sz w:val="27"/>
          <w:szCs w:val="27"/>
        </w:rPr>
        <w:t xml:space="preserve">   на статистическом учете в комиссии   состояло </w:t>
      </w:r>
      <w:r w:rsidR="006D56C5">
        <w:rPr>
          <w:sz w:val="27"/>
          <w:szCs w:val="27"/>
        </w:rPr>
        <w:t>2</w:t>
      </w:r>
      <w:r w:rsidRPr="005B6DDD">
        <w:rPr>
          <w:sz w:val="27"/>
          <w:szCs w:val="27"/>
        </w:rPr>
        <w:t xml:space="preserve"> семьи воспитывающих </w:t>
      </w:r>
      <w:r w:rsidR="006D56C5">
        <w:rPr>
          <w:sz w:val="27"/>
          <w:szCs w:val="27"/>
        </w:rPr>
        <w:t>7</w:t>
      </w:r>
      <w:r w:rsidRPr="005B6DDD">
        <w:rPr>
          <w:sz w:val="27"/>
          <w:szCs w:val="27"/>
        </w:rPr>
        <w:t>детей. За отчетный период поставлено на учет 3 семьи/</w:t>
      </w:r>
      <w:r w:rsidR="006D56C5">
        <w:rPr>
          <w:sz w:val="27"/>
          <w:szCs w:val="27"/>
        </w:rPr>
        <w:t>6</w:t>
      </w:r>
      <w:r w:rsidRPr="005B6DDD">
        <w:rPr>
          <w:sz w:val="27"/>
          <w:szCs w:val="27"/>
        </w:rPr>
        <w:t xml:space="preserve"> детей (родители ненадлежащим образом исполняли обязанности по воспитанию и содержанию своих несовершеннолетних детей). За 12 месяцев 20</w:t>
      </w:r>
      <w:r w:rsidR="006D56C5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года снято с учета </w:t>
      </w:r>
      <w:r w:rsidR="006D56C5">
        <w:rPr>
          <w:sz w:val="27"/>
          <w:szCs w:val="27"/>
        </w:rPr>
        <w:t>3</w:t>
      </w:r>
      <w:r w:rsidRPr="005B6DDD">
        <w:rPr>
          <w:sz w:val="27"/>
          <w:szCs w:val="27"/>
        </w:rPr>
        <w:t xml:space="preserve"> семей/</w:t>
      </w:r>
      <w:r w:rsidR="006D56C5">
        <w:rPr>
          <w:sz w:val="27"/>
          <w:szCs w:val="27"/>
        </w:rPr>
        <w:t>8</w:t>
      </w:r>
      <w:r w:rsidRPr="005B6DDD">
        <w:rPr>
          <w:sz w:val="27"/>
          <w:szCs w:val="27"/>
        </w:rPr>
        <w:t xml:space="preserve"> детей</w:t>
      </w:r>
      <w:r w:rsidRPr="005B6DDD">
        <w:rPr>
          <w:b/>
          <w:color w:val="000000"/>
          <w:sz w:val="27"/>
          <w:szCs w:val="27"/>
        </w:rPr>
        <w:t xml:space="preserve">: </w:t>
      </w:r>
      <w:r w:rsidRPr="005B6DDD">
        <w:rPr>
          <w:sz w:val="27"/>
          <w:szCs w:val="27"/>
        </w:rPr>
        <w:t>в связи с исправлением -</w:t>
      </w:r>
      <w:r w:rsidR="006D56C5">
        <w:rPr>
          <w:sz w:val="27"/>
          <w:szCs w:val="27"/>
        </w:rPr>
        <w:t>1 /4</w:t>
      </w:r>
      <w:r w:rsidRPr="005B6DDD">
        <w:rPr>
          <w:sz w:val="27"/>
          <w:szCs w:val="27"/>
        </w:rPr>
        <w:t xml:space="preserve"> детей; в связи с лишением в родительских правах -1 семья/1 ребенок</w:t>
      </w:r>
      <w:r w:rsidR="006D56C5">
        <w:rPr>
          <w:sz w:val="27"/>
          <w:szCs w:val="27"/>
        </w:rPr>
        <w:t>, в связи с переменой места жительства 1 семья 3 несовершеннолетних</w:t>
      </w:r>
      <w:r w:rsidRPr="005B6DDD">
        <w:rPr>
          <w:sz w:val="27"/>
          <w:szCs w:val="27"/>
        </w:rPr>
        <w:t>.</w:t>
      </w:r>
    </w:p>
    <w:p w:rsidR="005B6DDD" w:rsidRPr="005B6DDD" w:rsidRDefault="005B6DDD" w:rsidP="005B6DDD">
      <w:pPr>
        <w:numPr>
          <w:ilvl w:val="3"/>
          <w:numId w:val="8"/>
        </w:numPr>
        <w:tabs>
          <w:tab w:val="left" w:pos="1145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отношении каждой семьи, находящейся в социально опасном положении, членами КДН и ЗП ведется работа в соответствии с методическими рекомендациями о порядке признания несовершеннолетних и семей находящимися в социально опасном положении и организации с ними профилактической работы. Со всеми семьями данной категории организована индивидуальная профилактическая работа на основе межведомственных индивидуальных профилактических планов, проводятся беседы воспитательного характера, даются рекомендации о прохождении медицинского кодирования от алкогольной зависимости, сбора документов для оформления пособий, обследуются условия содержания и ухода за несовершеннолетними детьми, обеспечения санитарно-гигиенических условий проживания, оказывается содействие в педагогической, психологической и социальной помощи семьям.</w:t>
      </w:r>
    </w:p>
    <w:p w:rsidR="005B6DDD" w:rsidRPr="005B6DDD" w:rsidRDefault="005B6DDD" w:rsidP="005B6DDD">
      <w:pPr>
        <w:numPr>
          <w:ilvl w:val="1"/>
          <w:numId w:val="8"/>
        </w:numPr>
        <w:tabs>
          <w:tab w:val="left" w:pos="1126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целях раннего выявления несовершеннолетних и семей, находящихся в социально опасном положении, противоправных деяний несовершеннолетних, а также несовершеннолетних, занимающихся бродяжничеством, безнадзорных, беспризорных, уклоняющихся от учебы, ежемесячно проводятся межведомственные профилактические рейды (2 раза в месяц). В ходе мероприятий проверяются места пребывания несовершеннолетних, семьи, состоящие на учете в органах и учреждениях системы профилактики </w:t>
      </w:r>
      <w:r w:rsidRPr="005B6DDD">
        <w:rPr>
          <w:sz w:val="27"/>
          <w:szCs w:val="27"/>
        </w:rPr>
        <w:lastRenderedPageBreak/>
        <w:t>безнадзорности и правонарушений несовершеннолетних, а также семьи, которые ранее привлекались к административной ответственности за ненадлежащее исполнение родительских обязанностей по воспитанию, обучению и содержанию несовершеннолетних детей.</w:t>
      </w:r>
    </w:p>
    <w:p w:rsidR="005B6DDD" w:rsidRPr="006D56C5" w:rsidRDefault="005B6DDD" w:rsidP="005B6DDD">
      <w:pPr>
        <w:numPr>
          <w:ilvl w:val="2"/>
          <w:numId w:val="8"/>
        </w:numPr>
        <w:tabs>
          <w:tab w:val="left" w:pos="1131"/>
        </w:tabs>
        <w:ind w:right="113" w:firstLine="720"/>
        <w:jc w:val="both"/>
        <w:rPr>
          <w:sz w:val="27"/>
          <w:szCs w:val="27"/>
        </w:rPr>
      </w:pPr>
      <w:r w:rsidRPr="006D56C5">
        <w:rPr>
          <w:sz w:val="27"/>
          <w:szCs w:val="27"/>
        </w:rPr>
        <w:t>результате совместных рейдов в 20</w:t>
      </w:r>
      <w:r w:rsidR="006D56C5" w:rsidRPr="006D56C5">
        <w:rPr>
          <w:sz w:val="27"/>
          <w:szCs w:val="27"/>
        </w:rPr>
        <w:t>20</w:t>
      </w:r>
      <w:r w:rsidRPr="006D56C5">
        <w:rPr>
          <w:sz w:val="27"/>
          <w:szCs w:val="27"/>
        </w:rPr>
        <w:t xml:space="preserve"> г. было проведено </w:t>
      </w:r>
      <w:r w:rsidR="00260424">
        <w:rPr>
          <w:sz w:val="27"/>
          <w:szCs w:val="27"/>
        </w:rPr>
        <w:t>28</w:t>
      </w:r>
      <w:r w:rsidRPr="006D56C5">
        <w:rPr>
          <w:sz w:val="27"/>
          <w:szCs w:val="27"/>
        </w:rPr>
        <w:t xml:space="preserve"> обследований семейно- бытовых условий, них посещено </w:t>
      </w:r>
      <w:r w:rsidR="00260424">
        <w:rPr>
          <w:sz w:val="27"/>
          <w:szCs w:val="27"/>
        </w:rPr>
        <w:t>81</w:t>
      </w:r>
      <w:r w:rsidRPr="006D56C5">
        <w:rPr>
          <w:sz w:val="27"/>
          <w:szCs w:val="27"/>
        </w:rPr>
        <w:t xml:space="preserve"> семьи.  </w:t>
      </w:r>
    </w:p>
    <w:p w:rsidR="005B6DDD" w:rsidRPr="005B6DDD" w:rsidRDefault="005B6DDD" w:rsidP="005B6DDD">
      <w:pPr>
        <w:numPr>
          <w:ilvl w:val="1"/>
          <w:numId w:val="9"/>
        </w:numPr>
        <w:tabs>
          <w:tab w:val="left" w:pos="1090"/>
        </w:tabs>
        <w:ind w:right="113"/>
        <w:jc w:val="both"/>
        <w:rPr>
          <w:sz w:val="27"/>
          <w:szCs w:val="27"/>
        </w:rPr>
      </w:pPr>
      <w:r w:rsidRPr="006D56C5">
        <w:rPr>
          <w:sz w:val="27"/>
          <w:szCs w:val="27"/>
        </w:rPr>
        <w:t>с</w:t>
      </w:r>
      <w:r w:rsidRPr="005B6DDD">
        <w:rPr>
          <w:sz w:val="27"/>
          <w:szCs w:val="27"/>
        </w:rPr>
        <w:t>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несовершеннолетних, КДН и ЗП пользуется правом обращаться в суд с исковым заявлением о лишении родительских прав либо об ограничении в родительских правах.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</w:t>
      </w:r>
    </w:p>
    <w:p w:rsidR="005B6DDD" w:rsidRPr="005B6DDD" w:rsidRDefault="005B6DDD" w:rsidP="005B6DDD">
      <w:pPr>
        <w:numPr>
          <w:ilvl w:val="2"/>
          <w:numId w:val="9"/>
        </w:numPr>
        <w:tabs>
          <w:tab w:val="left" w:pos="1229"/>
        </w:tabs>
        <w:ind w:right="113"/>
        <w:jc w:val="both"/>
        <w:rPr>
          <w:sz w:val="27"/>
          <w:szCs w:val="27"/>
        </w:rPr>
      </w:pPr>
      <w:r w:rsidRPr="005B6DDD">
        <w:rPr>
          <w:sz w:val="27"/>
          <w:szCs w:val="27"/>
        </w:rPr>
        <w:t>течение 20</w:t>
      </w:r>
      <w:r w:rsidR="006D56C5">
        <w:rPr>
          <w:sz w:val="27"/>
          <w:szCs w:val="27"/>
        </w:rPr>
        <w:t>20</w:t>
      </w:r>
      <w:r w:rsidRPr="005B6DDD">
        <w:rPr>
          <w:sz w:val="27"/>
          <w:szCs w:val="27"/>
        </w:rPr>
        <w:t xml:space="preserve"> года 1 несовершеннолетний был изъят из семьи у родителей, так как находился в социально опасных условиях. </w:t>
      </w:r>
      <w:r w:rsidR="006D56C5">
        <w:rPr>
          <w:sz w:val="27"/>
          <w:szCs w:val="27"/>
        </w:rPr>
        <w:t>Исковое заявление о лишении родительских прав в отношении законного представителя направлено в суд в декабре 2020г.</w:t>
      </w:r>
    </w:p>
    <w:p w:rsidR="005B6DDD" w:rsidRPr="006D56C5" w:rsidRDefault="005B6DDD" w:rsidP="005B6DDD">
      <w:pPr>
        <w:ind w:right="113" w:firstLine="720"/>
        <w:jc w:val="both"/>
        <w:rPr>
          <w:color w:val="C00000"/>
          <w:sz w:val="27"/>
          <w:szCs w:val="27"/>
        </w:rPr>
      </w:pPr>
      <w:r w:rsidRPr="006D56C5">
        <w:rPr>
          <w:color w:val="C00000"/>
          <w:sz w:val="27"/>
          <w:szCs w:val="27"/>
        </w:rPr>
        <w:t xml:space="preserve"> </w:t>
      </w:r>
    </w:p>
    <w:p w:rsidR="005B6DDD" w:rsidRPr="005B6DDD" w:rsidRDefault="005B6DDD" w:rsidP="005B6DDD">
      <w:pPr>
        <w:tabs>
          <w:tab w:val="left" w:pos="1095"/>
        </w:tabs>
        <w:ind w:right="113" w:firstLine="720"/>
        <w:jc w:val="both"/>
        <w:rPr>
          <w:sz w:val="27"/>
          <w:szCs w:val="27"/>
        </w:rPr>
      </w:pPr>
      <w:r w:rsidRPr="005B6DDD">
        <w:rPr>
          <w:sz w:val="27"/>
          <w:szCs w:val="27"/>
        </w:rPr>
        <w:t xml:space="preserve">      С 15 мая   по 01 октября 20</w:t>
      </w:r>
      <w:r w:rsidR="006D56C5">
        <w:rPr>
          <w:sz w:val="27"/>
          <w:szCs w:val="27"/>
        </w:rPr>
        <w:t>20</w:t>
      </w:r>
      <w:r w:rsidRPr="005B6DDD">
        <w:rPr>
          <w:sz w:val="27"/>
          <w:szCs w:val="27"/>
        </w:rPr>
        <w:t>г.  в районе проводилась ежегодная межведомственная профилактическая операция «Подросток». Операция                   проходила по направлениям «Дорога», «Семья», «Каникулы», «Выпускник», «Здоровье», «Безнадзорные дети», «Занятость», «Группа», «Школа», «Итоги». В проведении операции активно участвовали представители различных органов и учреждений системы профилактики безнадзорности и правонарушений несовершеннолетних.  Всего в период проведения операции было задействовано 39 человек. С целью</w:t>
      </w:r>
      <w:r w:rsidRPr="005B6DDD">
        <w:rPr>
          <w:sz w:val="27"/>
          <w:szCs w:val="27"/>
        </w:rPr>
        <w:tab/>
        <w:t>правового просвещения детей и подростков 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тематике.</w:t>
      </w:r>
    </w:p>
    <w:p w:rsidR="009022CB" w:rsidRPr="00260424" w:rsidRDefault="009022CB" w:rsidP="009022CB">
      <w:pPr>
        <w:ind w:firstLine="540"/>
        <w:jc w:val="both"/>
        <w:rPr>
          <w:sz w:val="26"/>
          <w:szCs w:val="26"/>
        </w:rPr>
      </w:pPr>
      <w:r w:rsidRPr="00260424">
        <w:rPr>
          <w:sz w:val="26"/>
          <w:szCs w:val="26"/>
        </w:rPr>
        <w:t>Подростков, вернувшихся из учреждений УИС, специальных УВУ не имеется. В отношении несовершеннолетних преступлений не   зарегистрировано. Случаев жестокого обращения с детьми на территории района не выявлено. Подростков, употребляющих наркотические и одурманивающие вещества, на территории района не выявлено</w:t>
      </w:r>
    </w:p>
    <w:p w:rsidR="009022CB" w:rsidRPr="00260424" w:rsidRDefault="009022CB" w:rsidP="009022CB">
      <w:pPr>
        <w:jc w:val="both"/>
        <w:rPr>
          <w:b/>
          <w:sz w:val="26"/>
          <w:szCs w:val="26"/>
        </w:rPr>
      </w:pPr>
      <w:r w:rsidRPr="00260424">
        <w:rPr>
          <w:sz w:val="26"/>
          <w:szCs w:val="26"/>
        </w:rPr>
        <w:t xml:space="preserve"> </w:t>
      </w:r>
    </w:p>
    <w:p w:rsidR="009022CB" w:rsidRDefault="009022CB" w:rsidP="009022CB">
      <w:pPr>
        <w:jc w:val="both"/>
        <w:rPr>
          <w:sz w:val="28"/>
          <w:szCs w:val="28"/>
        </w:rPr>
      </w:pPr>
    </w:p>
    <w:p w:rsidR="009022CB" w:rsidRDefault="009022CB" w:rsidP="009022CB">
      <w:pPr>
        <w:jc w:val="both"/>
        <w:rPr>
          <w:sz w:val="28"/>
          <w:szCs w:val="28"/>
        </w:rPr>
      </w:pPr>
    </w:p>
    <w:p w:rsidR="009022CB" w:rsidRDefault="009022CB" w:rsidP="009022CB">
      <w:pPr>
        <w:rPr>
          <w:sz w:val="27"/>
          <w:szCs w:val="27"/>
        </w:rPr>
      </w:pPr>
    </w:p>
    <w:p w:rsidR="009022CB" w:rsidRDefault="009022CB" w:rsidP="009022CB">
      <w:pPr>
        <w:rPr>
          <w:sz w:val="27"/>
          <w:szCs w:val="27"/>
        </w:rPr>
      </w:pPr>
    </w:p>
    <w:p w:rsidR="005B6DDD" w:rsidRPr="009022CB" w:rsidRDefault="005B6DDD" w:rsidP="009022CB">
      <w:pPr>
        <w:rPr>
          <w:sz w:val="27"/>
          <w:szCs w:val="27"/>
        </w:rPr>
        <w:sectPr w:rsidR="005B6DDD" w:rsidRPr="009022CB" w:rsidSect="00D75575">
          <w:footerReference w:type="default" r:id="rId8"/>
          <w:pgSz w:w="11900" w:h="16838"/>
          <w:pgMar w:top="1137" w:right="701" w:bottom="993" w:left="1701" w:header="0" w:footer="0" w:gutter="0"/>
          <w:cols w:space="720" w:equalWidth="0">
            <w:col w:w="9498"/>
          </w:cols>
        </w:sectPr>
      </w:pP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</w:p>
    <w:p w:rsidR="005B6DDD" w:rsidRPr="005B6DDD" w:rsidRDefault="005B6DDD" w:rsidP="005B6DDD">
      <w:pPr>
        <w:ind w:right="113" w:firstLine="720"/>
        <w:jc w:val="both"/>
        <w:rPr>
          <w:sz w:val="27"/>
          <w:szCs w:val="27"/>
        </w:rPr>
      </w:pPr>
    </w:p>
    <w:bookmarkEnd w:id="0"/>
    <w:p w:rsidR="002864A5" w:rsidRPr="002864A5" w:rsidRDefault="002864A5" w:rsidP="005B6DDD">
      <w:pPr>
        <w:tabs>
          <w:tab w:val="left" w:pos="990"/>
        </w:tabs>
        <w:spacing w:line="240" w:lineRule="exact"/>
        <w:jc w:val="both"/>
        <w:rPr>
          <w:rFonts w:eastAsia="Calibri"/>
          <w:sz w:val="26"/>
          <w:szCs w:val="26"/>
          <w:lang w:eastAsia="en-US"/>
        </w:rPr>
      </w:pPr>
    </w:p>
    <w:sectPr w:rsidR="002864A5" w:rsidRPr="002864A5" w:rsidSect="00C7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A9" w:rsidRDefault="00B16CC7">
      <w:r>
        <w:separator/>
      </w:r>
    </w:p>
  </w:endnote>
  <w:endnote w:type="continuationSeparator" w:id="0">
    <w:p w:rsidR="00F276A9" w:rsidRDefault="00B1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998535"/>
      <w:docPartObj>
        <w:docPartGallery w:val="Page Numbers (Bottom of Page)"/>
        <w:docPartUnique/>
      </w:docPartObj>
    </w:sdtPr>
    <w:sdtEndPr/>
    <w:sdtContent>
      <w:p w:rsidR="00D80B39" w:rsidRDefault="00F276A9">
        <w:pPr>
          <w:pStyle w:val="10"/>
          <w:jc w:val="center"/>
        </w:pPr>
        <w:r>
          <w:fldChar w:fldCharType="begin"/>
        </w:r>
        <w:r w:rsidR="005B6DDD">
          <w:instrText>PAGE   \* MERGEFORMAT</w:instrText>
        </w:r>
        <w:r>
          <w:fldChar w:fldCharType="separate"/>
        </w:r>
        <w:r w:rsidR="00CD3D2B">
          <w:rPr>
            <w:noProof/>
          </w:rPr>
          <w:t>5</w:t>
        </w:r>
        <w:r>
          <w:fldChar w:fldCharType="end"/>
        </w:r>
      </w:p>
    </w:sdtContent>
  </w:sdt>
  <w:p w:rsidR="00D80B39" w:rsidRDefault="00CD3D2B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A9" w:rsidRDefault="00B16CC7">
      <w:r>
        <w:separator/>
      </w:r>
    </w:p>
  </w:footnote>
  <w:footnote w:type="continuationSeparator" w:id="0">
    <w:p w:rsidR="00F276A9" w:rsidRDefault="00B16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9E87E0A"/>
    <w:lvl w:ilvl="0" w:tplc="1D3045AA">
      <w:start w:val="1"/>
      <w:numFmt w:val="bullet"/>
      <w:lvlText w:val="С"/>
      <w:lvlJc w:val="left"/>
    </w:lvl>
    <w:lvl w:ilvl="1" w:tplc="E1342EFA">
      <w:start w:val="1"/>
      <w:numFmt w:val="bullet"/>
      <w:lvlText w:val="В"/>
      <w:lvlJc w:val="left"/>
      <w:rPr>
        <w:color w:val="000000" w:themeColor="text1"/>
      </w:rPr>
    </w:lvl>
    <w:lvl w:ilvl="2" w:tplc="2AC2E2D2">
      <w:numFmt w:val="decimal"/>
      <w:lvlText w:val=""/>
      <w:lvlJc w:val="left"/>
    </w:lvl>
    <w:lvl w:ilvl="3" w:tplc="0C9AEFC8">
      <w:numFmt w:val="decimal"/>
      <w:lvlText w:val=""/>
      <w:lvlJc w:val="left"/>
    </w:lvl>
    <w:lvl w:ilvl="4" w:tplc="94A28350">
      <w:numFmt w:val="decimal"/>
      <w:lvlText w:val=""/>
      <w:lvlJc w:val="left"/>
    </w:lvl>
    <w:lvl w:ilvl="5" w:tplc="F31AB5FC">
      <w:numFmt w:val="decimal"/>
      <w:lvlText w:val=""/>
      <w:lvlJc w:val="left"/>
    </w:lvl>
    <w:lvl w:ilvl="6" w:tplc="1284C216">
      <w:numFmt w:val="decimal"/>
      <w:lvlText w:val=""/>
      <w:lvlJc w:val="left"/>
    </w:lvl>
    <w:lvl w:ilvl="7" w:tplc="5EE84C3E">
      <w:numFmt w:val="decimal"/>
      <w:lvlText w:val=""/>
      <w:lvlJc w:val="left"/>
    </w:lvl>
    <w:lvl w:ilvl="8" w:tplc="7B8C48A8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E60AB160"/>
    <w:lvl w:ilvl="0" w:tplc="51C0A7CA">
      <w:start w:val="1"/>
      <w:numFmt w:val="bullet"/>
      <w:lvlText w:val="и"/>
      <w:lvlJc w:val="left"/>
    </w:lvl>
    <w:lvl w:ilvl="1" w:tplc="670CB3D2">
      <w:start w:val="1"/>
      <w:numFmt w:val="bullet"/>
      <w:lvlText w:val="В"/>
      <w:lvlJc w:val="left"/>
    </w:lvl>
    <w:lvl w:ilvl="2" w:tplc="FACADC62">
      <w:numFmt w:val="decimal"/>
      <w:lvlText w:val=""/>
      <w:lvlJc w:val="left"/>
    </w:lvl>
    <w:lvl w:ilvl="3" w:tplc="4EE4DC9E">
      <w:numFmt w:val="decimal"/>
      <w:lvlText w:val=""/>
      <w:lvlJc w:val="left"/>
    </w:lvl>
    <w:lvl w:ilvl="4" w:tplc="3C282478">
      <w:numFmt w:val="decimal"/>
      <w:lvlText w:val=""/>
      <w:lvlJc w:val="left"/>
    </w:lvl>
    <w:lvl w:ilvl="5" w:tplc="82405C82">
      <w:numFmt w:val="decimal"/>
      <w:lvlText w:val=""/>
      <w:lvlJc w:val="left"/>
    </w:lvl>
    <w:lvl w:ilvl="6" w:tplc="74347646">
      <w:numFmt w:val="decimal"/>
      <w:lvlText w:val=""/>
      <w:lvlJc w:val="left"/>
    </w:lvl>
    <w:lvl w:ilvl="7" w:tplc="E54295CC">
      <w:numFmt w:val="decimal"/>
      <w:lvlText w:val=""/>
      <w:lvlJc w:val="left"/>
    </w:lvl>
    <w:lvl w:ilvl="8" w:tplc="6148763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BB461312"/>
    <w:lvl w:ilvl="0" w:tplc="01C09DBE">
      <w:start w:val="1"/>
      <w:numFmt w:val="bullet"/>
      <w:lvlText w:val="С"/>
      <w:lvlJc w:val="left"/>
    </w:lvl>
    <w:lvl w:ilvl="1" w:tplc="0714CAB8">
      <w:numFmt w:val="decimal"/>
      <w:lvlText w:val=""/>
      <w:lvlJc w:val="left"/>
    </w:lvl>
    <w:lvl w:ilvl="2" w:tplc="B26C788A">
      <w:numFmt w:val="decimal"/>
      <w:lvlText w:val=""/>
      <w:lvlJc w:val="left"/>
    </w:lvl>
    <w:lvl w:ilvl="3" w:tplc="D36A048E">
      <w:numFmt w:val="decimal"/>
      <w:lvlText w:val=""/>
      <w:lvlJc w:val="left"/>
    </w:lvl>
    <w:lvl w:ilvl="4" w:tplc="2F74D68E">
      <w:numFmt w:val="decimal"/>
      <w:lvlText w:val=""/>
      <w:lvlJc w:val="left"/>
    </w:lvl>
    <w:lvl w:ilvl="5" w:tplc="C5587890">
      <w:numFmt w:val="decimal"/>
      <w:lvlText w:val=""/>
      <w:lvlJc w:val="left"/>
    </w:lvl>
    <w:lvl w:ilvl="6" w:tplc="A86CD9EE">
      <w:numFmt w:val="decimal"/>
      <w:lvlText w:val=""/>
      <w:lvlJc w:val="left"/>
    </w:lvl>
    <w:lvl w:ilvl="7" w:tplc="FAAC2C6E">
      <w:numFmt w:val="decimal"/>
      <w:lvlText w:val=""/>
      <w:lvlJc w:val="left"/>
    </w:lvl>
    <w:lvl w:ilvl="8" w:tplc="D2546E30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FD29DDA"/>
    <w:lvl w:ilvl="0" w:tplc="650E2C0C">
      <w:start w:val="1"/>
      <w:numFmt w:val="bullet"/>
      <w:lvlText w:val="С"/>
      <w:lvlJc w:val="left"/>
    </w:lvl>
    <w:lvl w:ilvl="1" w:tplc="4FEA2D56">
      <w:numFmt w:val="decimal"/>
      <w:lvlText w:val=""/>
      <w:lvlJc w:val="left"/>
    </w:lvl>
    <w:lvl w:ilvl="2" w:tplc="BDC6D31E">
      <w:numFmt w:val="decimal"/>
      <w:lvlText w:val=""/>
      <w:lvlJc w:val="left"/>
    </w:lvl>
    <w:lvl w:ilvl="3" w:tplc="A934C54A">
      <w:numFmt w:val="decimal"/>
      <w:lvlText w:val=""/>
      <w:lvlJc w:val="left"/>
    </w:lvl>
    <w:lvl w:ilvl="4" w:tplc="4BF2D1D0">
      <w:numFmt w:val="decimal"/>
      <w:lvlText w:val=""/>
      <w:lvlJc w:val="left"/>
    </w:lvl>
    <w:lvl w:ilvl="5" w:tplc="CED8BAC0">
      <w:numFmt w:val="decimal"/>
      <w:lvlText w:val=""/>
      <w:lvlJc w:val="left"/>
    </w:lvl>
    <w:lvl w:ilvl="6" w:tplc="E6607BDC">
      <w:numFmt w:val="decimal"/>
      <w:lvlText w:val=""/>
      <w:lvlJc w:val="left"/>
    </w:lvl>
    <w:lvl w:ilvl="7" w:tplc="25F0AA7C">
      <w:numFmt w:val="decimal"/>
      <w:lvlText w:val=""/>
      <w:lvlJc w:val="left"/>
    </w:lvl>
    <w:lvl w:ilvl="8" w:tplc="09C04CD4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4392A480"/>
    <w:lvl w:ilvl="0" w:tplc="35266DFA">
      <w:start w:val="1"/>
      <w:numFmt w:val="bullet"/>
      <w:lvlText w:val="в"/>
      <w:lvlJc w:val="left"/>
    </w:lvl>
    <w:lvl w:ilvl="1" w:tplc="86C4B6B8">
      <w:start w:val="1"/>
      <w:numFmt w:val="bullet"/>
      <w:lvlText w:val="В"/>
      <w:lvlJc w:val="left"/>
    </w:lvl>
    <w:lvl w:ilvl="2" w:tplc="4740E0A8">
      <w:start w:val="1"/>
      <w:numFmt w:val="bullet"/>
      <w:lvlText w:val="В"/>
      <w:lvlJc w:val="left"/>
    </w:lvl>
    <w:lvl w:ilvl="3" w:tplc="2DEC131C">
      <w:numFmt w:val="decimal"/>
      <w:lvlText w:val=""/>
      <w:lvlJc w:val="left"/>
    </w:lvl>
    <w:lvl w:ilvl="4" w:tplc="7F009D3A">
      <w:numFmt w:val="decimal"/>
      <w:lvlText w:val=""/>
      <w:lvlJc w:val="left"/>
    </w:lvl>
    <w:lvl w:ilvl="5" w:tplc="6AE8C32A">
      <w:numFmt w:val="decimal"/>
      <w:lvlText w:val=""/>
      <w:lvlJc w:val="left"/>
    </w:lvl>
    <w:lvl w:ilvl="6" w:tplc="A5C61488">
      <w:numFmt w:val="decimal"/>
      <w:lvlText w:val=""/>
      <w:lvlJc w:val="left"/>
    </w:lvl>
    <w:lvl w:ilvl="7" w:tplc="F8685480">
      <w:numFmt w:val="decimal"/>
      <w:lvlText w:val=""/>
      <w:lvlJc w:val="left"/>
    </w:lvl>
    <w:lvl w:ilvl="8" w:tplc="0ECABA42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F2B8FDD8"/>
    <w:lvl w:ilvl="0" w:tplc="D478B588">
      <w:start w:val="1"/>
      <w:numFmt w:val="bullet"/>
      <w:lvlText w:val="В"/>
      <w:lvlJc w:val="left"/>
    </w:lvl>
    <w:lvl w:ilvl="1" w:tplc="CAEC4882">
      <w:start w:val="1"/>
      <w:numFmt w:val="bullet"/>
      <w:lvlText w:val="В"/>
      <w:lvlJc w:val="left"/>
    </w:lvl>
    <w:lvl w:ilvl="2" w:tplc="0D3E49EE">
      <w:start w:val="1"/>
      <w:numFmt w:val="bullet"/>
      <w:lvlText w:val="В"/>
      <w:lvlJc w:val="left"/>
    </w:lvl>
    <w:lvl w:ilvl="3" w:tplc="A93CE0E0">
      <w:start w:val="1"/>
      <w:numFmt w:val="bullet"/>
      <w:lvlText w:val="В"/>
      <w:lvlJc w:val="left"/>
    </w:lvl>
    <w:lvl w:ilvl="4" w:tplc="77D0E65E">
      <w:numFmt w:val="decimal"/>
      <w:lvlText w:val=""/>
      <w:lvlJc w:val="left"/>
    </w:lvl>
    <w:lvl w:ilvl="5" w:tplc="20D4C058">
      <w:numFmt w:val="decimal"/>
      <w:lvlText w:val=""/>
      <w:lvlJc w:val="left"/>
    </w:lvl>
    <w:lvl w:ilvl="6" w:tplc="86ACFCD2">
      <w:numFmt w:val="decimal"/>
      <w:lvlText w:val=""/>
      <w:lvlJc w:val="left"/>
    </w:lvl>
    <w:lvl w:ilvl="7" w:tplc="AA12F92E">
      <w:numFmt w:val="decimal"/>
      <w:lvlText w:val=""/>
      <w:lvlJc w:val="left"/>
    </w:lvl>
    <w:lvl w:ilvl="8" w:tplc="E592CE98">
      <w:numFmt w:val="decimal"/>
      <w:lvlText w:val=""/>
      <w:lvlJc w:val="left"/>
    </w:lvl>
  </w:abstractNum>
  <w:abstractNum w:abstractNumId="6" w15:restartNumberingAfterBreak="0">
    <w:nsid w:val="0EF92201"/>
    <w:multiLevelType w:val="hybridMultilevel"/>
    <w:tmpl w:val="83802854"/>
    <w:lvl w:ilvl="0" w:tplc="C860B1B2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85E26"/>
    <w:multiLevelType w:val="hybridMultilevel"/>
    <w:tmpl w:val="61E6094E"/>
    <w:lvl w:ilvl="0" w:tplc="85D0E26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1C3D73B7"/>
    <w:multiLevelType w:val="hybridMultilevel"/>
    <w:tmpl w:val="2EEA480C"/>
    <w:lvl w:ilvl="0" w:tplc="545E0E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D924751"/>
    <w:multiLevelType w:val="hybridMultilevel"/>
    <w:tmpl w:val="5FB07B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2B"/>
    <w:rsid w:val="000017FD"/>
    <w:rsid w:val="0001330B"/>
    <w:rsid w:val="00031297"/>
    <w:rsid w:val="00032C3A"/>
    <w:rsid w:val="0004009B"/>
    <w:rsid w:val="0004762C"/>
    <w:rsid w:val="0006375B"/>
    <w:rsid w:val="00081747"/>
    <w:rsid w:val="0009106E"/>
    <w:rsid w:val="000A0DDB"/>
    <w:rsid w:val="000A1908"/>
    <w:rsid w:val="000B494D"/>
    <w:rsid w:val="000B70F7"/>
    <w:rsid w:val="000C579B"/>
    <w:rsid w:val="000D23E7"/>
    <w:rsid w:val="001001DB"/>
    <w:rsid w:val="001018EA"/>
    <w:rsid w:val="00117FF3"/>
    <w:rsid w:val="00126C6E"/>
    <w:rsid w:val="0015046F"/>
    <w:rsid w:val="00153282"/>
    <w:rsid w:val="00157F98"/>
    <w:rsid w:val="0016793D"/>
    <w:rsid w:val="0017469B"/>
    <w:rsid w:val="00184B68"/>
    <w:rsid w:val="001860FA"/>
    <w:rsid w:val="00191B56"/>
    <w:rsid w:val="00194F0D"/>
    <w:rsid w:val="00197A1C"/>
    <w:rsid w:val="00197BC9"/>
    <w:rsid w:val="001A7E6B"/>
    <w:rsid w:val="001B6865"/>
    <w:rsid w:val="001C4DD5"/>
    <w:rsid w:val="001D3ED8"/>
    <w:rsid w:val="001E0379"/>
    <w:rsid w:val="002103F4"/>
    <w:rsid w:val="00210A84"/>
    <w:rsid w:val="002111EC"/>
    <w:rsid w:val="0021184F"/>
    <w:rsid w:val="0021359E"/>
    <w:rsid w:val="00227A0C"/>
    <w:rsid w:val="002333B6"/>
    <w:rsid w:val="00241EB9"/>
    <w:rsid w:val="002507CC"/>
    <w:rsid w:val="002576A2"/>
    <w:rsid w:val="00260424"/>
    <w:rsid w:val="002614A9"/>
    <w:rsid w:val="002615CE"/>
    <w:rsid w:val="00266D7F"/>
    <w:rsid w:val="00271D78"/>
    <w:rsid w:val="00282B1A"/>
    <w:rsid w:val="002850D7"/>
    <w:rsid w:val="002864A5"/>
    <w:rsid w:val="00296DB4"/>
    <w:rsid w:val="002F1CBC"/>
    <w:rsid w:val="002F228A"/>
    <w:rsid w:val="00304790"/>
    <w:rsid w:val="00321767"/>
    <w:rsid w:val="00325FD0"/>
    <w:rsid w:val="003269EC"/>
    <w:rsid w:val="003370E6"/>
    <w:rsid w:val="003438CF"/>
    <w:rsid w:val="003562E0"/>
    <w:rsid w:val="003633D9"/>
    <w:rsid w:val="0037370A"/>
    <w:rsid w:val="00381A02"/>
    <w:rsid w:val="003848FD"/>
    <w:rsid w:val="00396821"/>
    <w:rsid w:val="003A07F5"/>
    <w:rsid w:val="003B759D"/>
    <w:rsid w:val="003C2F12"/>
    <w:rsid w:val="003D32BA"/>
    <w:rsid w:val="003D46A4"/>
    <w:rsid w:val="003D4718"/>
    <w:rsid w:val="003D5A2F"/>
    <w:rsid w:val="003E2F53"/>
    <w:rsid w:val="003E37CE"/>
    <w:rsid w:val="003F08D8"/>
    <w:rsid w:val="00405B47"/>
    <w:rsid w:val="004105A6"/>
    <w:rsid w:val="0042438A"/>
    <w:rsid w:val="00426064"/>
    <w:rsid w:val="004432CD"/>
    <w:rsid w:val="004618D5"/>
    <w:rsid w:val="0046772F"/>
    <w:rsid w:val="00467903"/>
    <w:rsid w:val="004707CD"/>
    <w:rsid w:val="00472239"/>
    <w:rsid w:val="004931A3"/>
    <w:rsid w:val="00497106"/>
    <w:rsid w:val="004A0B96"/>
    <w:rsid w:val="004B482B"/>
    <w:rsid w:val="004C1550"/>
    <w:rsid w:val="004C399A"/>
    <w:rsid w:val="004C43A9"/>
    <w:rsid w:val="004C6788"/>
    <w:rsid w:val="004D7076"/>
    <w:rsid w:val="004D79CD"/>
    <w:rsid w:val="004E2FE5"/>
    <w:rsid w:val="004F1DE9"/>
    <w:rsid w:val="004F2B4A"/>
    <w:rsid w:val="00501FBB"/>
    <w:rsid w:val="00505B96"/>
    <w:rsid w:val="00517368"/>
    <w:rsid w:val="00526D6F"/>
    <w:rsid w:val="00551D25"/>
    <w:rsid w:val="00552AF6"/>
    <w:rsid w:val="00564DF1"/>
    <w:rsid w:val="0057273F"/>
    <w:rsid w:val="00575AFD"/>
    <w:rsid w:val="00580587"/>
    <w:rsid w:val="00580873"/>
    <w:rsid w:val="00593E67"/>
    <w:rsid w:val="005B44BA"/>
    <w:rsid w:val="005B6DDD"/>
    <w:rsid w:val="005C2CE7"/>
    <w:rsid w:val="005C4A7A"/>
    <w:rsid w:val="005C6AFB"/>
    <w:rsid w:val="005D12B9"/>
    <w:rsid w:val="005E04A1"/>
    <w:rsid w:val="005F6E1C"/>
    <w:rsid w:val="00610F7E"/>
    <w:rsid w:val="00611F92"/>
    <w:rsid w:val="0061464B"/>
    <w:rsid w:val="00615330"/>
    <w:rsid w:val="00630BF0"/>
    <w:rsid w:val="00645115"/>
    <w:rsid w:val="00673193"/>
    <w:rsid w:val="00680440"/>
    <w:rsid w:val="006810A4"/>
    <w:rsid w:val="00683957"/>
    <w:rsid w:val="006901B0"/>
    <w:rsid w:val="006965EE"/>
    <w:rsid w:val="006A1FA8"/>
    <w:rsid w:val="006A5387"/>
    <w:rsid w:val="006A7E00"/>
    <w:rsid w:val="006C59AF"/>
    <w:rsid w:val="006D019D"/>
    <w:rsid w:val="006D2B54"/>
    <w:rsid w:val="006D30D6"/>
    <w:rsid w:val="006D4EB9"/>
    <w:rsid w:val="006D56C5"/>
    <w:rsid w:val="006E4CAF"/>
    <w:rsid w:val="006E6B9F"/>
    <w:rsid w:val="006F5F5D"/>
    <w:rsid w:val="006F6A8B"/>
    <w:rsid w:val="006F79ED"/>
    <w:rsid w:val="00705771"/>
    <w:rsid w:val="00707551"/>
    <w:rsid w:val="00714493"/>
    <w:rsid w:val="007204A8"/>
    <w:rsid w:val="007322AB"/>
    <w:rsid w:val="00733DC3"/>
    <w:rsid w:val="00740428"/>
    <w:rsid w:val="007541E9"/>
    <w:rsid w:val="00756C9E"/>
    <w:rsid w:val="00765B69"/>
    <w:rsid w:val="007747E6"/>
    <w:rsid w:val="0077558D"/>
    <w:rsid w:val="00776EE8"/>
    <w:rsid w:val="00786F02"/>
    <w:rsid w:val="00793100"/>
    <w:rsid w:val="00796113"/>
    <w:rsid w:val="0079681C"/>
    <w:rsid w:val="007A747B"/>
    <w:rsid w:val="007B7E64"/>
    <w:rsid w:val="007C48F8"/>
    <w:rsid w:val="007D09EC"/>
    <w:rsid w:val="007D2771"/>
    <w:rsid w:val="007D4A3A"/>
    <w:rsid w:val="007E5CC7"/>
    <w:rsid w:val="0080264E"/>
    <w:rsid w:val="008065F5"/>
    <w:rsid w:val="00814616"/>
    <w:rsid w:val="008149F5"/>
    <w:rsid w:val="00814BBC"/>
    <w:rsid w:val="008160B2"/>
    <w:rsid w:val="008177C9"/>
    <w:rsid w:val="00821A09"/>
    <w:rsid w:val="00832014"/>
    <w:rsid w:val="0083261D"/>
    <w:rsid w:val="00844A6D"/>
    <w:rsid w:val="00850BDC"/>
    <w:rsid w:val="0085214D"/>
    <w:rsid w:val="00852295"/>
    <w:rsid w:val="00854A4B"/>
    <w:rsid w:val="00866B1D"/>
    <w:rsid w:val="0087434A"/>
    <w:rsid w:val="0088002F"/>
    <w:rsid w:val="0088037E"/>
    <w:rsid w:val="0089553A"/>
    <w:rsid w:val="00895ACA"/>
    <w:rsid w:val="008A0664"/>
    <w:rsid w:val="008A0E46"/>
    <w:rsid w:val="008A3835"/>
    <w:rsid w:val="008B468A"/>
    <w:rsid w:val="008C2768"/>
    <w:rsid w:val="008C2836"/>
    <w:rsid w:val="008C3114"/>
    <w:rsid w:val="008D1084"/>
    <w:rsid w:val="008D4794"/>
    <w:rsid w:val="008D5378"/>
    <w:rsid w:val="008E0197"/>
    <w:rsid w:val="009022CB"/>
    <w:rsid w:val="009302FD"/>
    <w:rsid w:val="00935C72"/>
    <w:rsid w:val="00937F17"/>
    <w:rsid w:val="009548D1"/>
    <w:rsid w:val="009570E2"/>
    <w:rsid w:val="00964B17"/>
    <w:rsid w:val="00973139"/>
    <w:rsid w:val="00980DC0"/>
    <w:rsid w:val="00996769"/>
    <w:rsid w:val="009A4CD4"/>
    <w:rsid w:val="009B7D05"/>
    <w:rsid w:val="009D48D9"/>
    <w:rsid w:val="009D6B40"/>
    <w:rsid w:val="009E1F6A"/>
    <w:rsid w:val="009E3275"/>
    <w:rsid w:val="009E499E"/>
    <w:rsid w:val="009F0D13"/>
    <w:rsid w:val="009F61EC"/>
    <w:rsid w:val="00A032B5"/>
    <w:rsid w:val="00A055CB"/>
    <w:rsid w:val="00A079EC"/>
    <w:rsid w:val="00A168D1"/>
    <w:rsid w:val="00A26144"/>
    <w:rsid w:val="00A30485"/>
    <w:rsid w:val="00A30EB6"/>
    <w:rsid w:val="00A451B0"/>
    <w:rsid w:val="00A55AB4"/>
    <w:rsid w:val="00A80226"/>
    <w:rsid w:val="00A83955"/>
    <w:rsid w:val="00A8597A"/>
    <w:rsid w:val="00A91E34"/>
    <w:rsid w:val="00A9351D"/>
    <w:rsid w:val="00A942ED"/>
    <w:rsid w:val="00A97EDF"/>
    <w:rsid w:val="00AA0CEA"/>
    <w:rsid w:val="00AA31A7"/>
    <w:rsid w:val="00AA5D28"/>
    <w:rsid w:val="00AB3F79"/>
    <w:rsid w:val="00AB65F5"/>
    <w:rsid w:val="00AC3E1C"/>
    <w:rsid w:val="00AD06D5"/>
    <w:rsid w:val="00AD0707"/>
    <w:rsid w:val="00AD6B04"/>
    <w:rsid w:val="00AE7362"/>
    <w:rsid w:val="00B068A9"/>
    <w:rsid w:val="00B16CC7"/>
    <w:rsid w:val="00B17F5F"/>
    <w:rsid w:val="00B42463"/>
    <w:rsid w:val="00B450ED"/>
    <w:rsid w:val="00B50E8B"/>
    <w:rsid w:val="00B53B60"/>
    <w:rsid w:val="00B67649"/>
    <w:rsid w:val="00B714C8"/>
    <w:rsid w:val="00BA024B"/>
    <w:rsid w:val="00BB40A4"/>
    <w:rsid w:val="00BB5118"/>
    <w:rsid w:val="00BC13C0"/>
    <w:rsid w:val="00BC1695"/>
    <w:rsid w:val="00BC7B78"/>
    <w:rsid w:val="00BD4017"/>
    <w:rsid w:val="00BD57B1"/>
    <w:rsid w:val="00BE17ED"/>
    <w:rsid w:val="00BE7FAC"/>
    <w:rsid w:val="00BF0736"/>
    <w:rsid w:val="00BF11B8"/>
    <w:rsid w:val="00C013A3"/>
    <w:rsid w:val="00C07FA5"/>
    <w:rsid w:val="00C10388"/>
    <w:rsid w:val="00C11673"/>
    <w:rsid w:val="00C2604C"/>
    <w:rsid w:val="00C27830"/>
    <w:rsid w:val="00C425CA"/>
    <w:rsid w:val="00C42AD8"/>
    <w:rsid w:val="00C449CB"/>
    <w:rsid w:val="00C4637B"/>
    <w:rsid w:val="00C53194"/>
    <w:rsid w:val="00C71777"/>
    <w:rsid w:val="00C7178A"/>
    <w:rsid w:val="00C72AB8"/>
    <w:rsid w:val="00C77A4D"/>
    <w:rsid w:val="00C811A7"/>
    <w:rsid w:val="00C93CEB"/>
    <w:rsid w:val="00CA000B"/>
    <w:rsid w:val="00CB2590"/>
    <w:rsid w:val="00CB27AC"/>
    <w:rsid w:val="00CB3293"/>
    <w:rsid w:val="00CB36CB"/>
    <w:rsid w:val="00CC13ED"/>
    <w:rsid w:val="00CD3D2B"/>
    <w:rsid w:val="00CE27A5"/>
    <w:rsid w:val="00CE4C96"/>
    <w:rsid w:val="00CE72C4"/>
    <w:rsid w:val="00CE7B1D"/>
    <w:rsid w:val="00CF0E13"/>
    <w:rsid w:val="00D3138F"/>
    <w:rsid w:val="00D32F0B"/>
    <w:rsid w:val="00D469F7"/>
    <w:rsid w:val="00D6283D"/>
    <w:rsid w:val="00D7178F"/>
    <w:rsid w:val="00D80DF3"/>
    <w:rsid w:val="00D873FE"/>
    <w:rsid w:val="00D92AB0"/>
    <w:rsid w:val="00D93650"/>
    <w:rsid w:val="00DA3B80"/>
    <w:rsid w:val="00DA4A4B"/>
    <w:rsid w:val="00DB2400"/>
    <w:rsid w:val="00DB4413"/>
    <w:rsid w:val="00DD7322"/>
    <w:rsid w:val="00DE1774"/>
    <w:rsid w:val="00DE2CC2"/>
    <w:rsid w:val="00E03784"/>
    <w:rsid w:val="00E05250"/>
    <w:rsid w:val="00E052EC"/>
    <w:rsid w:val="00E07912"/>
    <w:rsid w:val="00E14757"/>
    <w:rsid w:val="00E16A9B"/>
    <w:rsid w:val="00E61559"/>
    <w:rsid w:val="00E641E7"/>
    <w:rsid w:val="00E655C5"/>
    <w:rsid w:val="00E76340"/>
    <w:rsid w:val="00E81A06"/>
    <w:rsid w:val="00EA1644"/>
    <w:rsid w:val="00EB1188"/>
    <w:rsid w:val="00EB2228"/>
    <w:rsid w:val="00EC425A"/>
    <w:rsid w:val="00EE6070"/>
    <w:rsid w:val="00EF1BA1"/>
    <w:rsid w:val="00F02159"/>
    <w:rsid w:val="00F03C9D"/>
    <w:rsid w:val="00F07D60"/>
    <w:rsid w:val="00F17597"/>
    <w:rsid w:val="00F2391A"/>
    <w:rsid w:val="00F26D7D"/>
    <w:rsid w:val="00F276A9"/>
    <w:rsid w:val="00F3668F"/>
    <w:rsid w:val="00F42BAF"/>
    <w:rsid w:val="00F543B1"/>
    <w:rsid w:val="00F576AC"/>
    <w:rsid w:val="00F72F33"/>
    <w:rsid w:val="00F75824"/>
    <w:rsid w:val="00F909C5"/>
    <w:rsid w:val="00F97406"/>
    <w:rsid w:val="00FC04B0"/>
    <w:rsid w:val="00FC0DA3"/>
    <w:rsid w:val="00FD0A69"/>
    <w:rsid w:val="00FD18BA"/>
    <w:rsid w:val="00FD3486"/>
    <w:rsid w:val="00FD5918"/>
    <w:rsid w:val="00FD7B29"/>
    <w:rsid w:val="00FF3D8C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688A-411E-4FB5-8DC7-4C41587A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7E6B"/>
    <w:pPr>
      <w:spacing w:before="60" w:after="60" w:line="360" w:lineRule="auto"/>
      <w:ind w:firstLine="709"/>
    </w:pPr>
    <w:rPr>
      <w:szCs w:val="20"/>
    </w:rPr>
  </w:style>
  <w:style w:type="table" w:styleId="a3">
    <w:name w:val="Table Grid"/>
    <w:basedOn w:val="a1"/>
    <w:rsid w:val="0080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B6D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5B6DD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10"/>
    <w:uiPriority w:val="99"/>
    <w:rsid w:val="005B6DDD"/>
  </w:style>
  <w:style w:type="paragraph" w:styleId="a4">
    <w:name w:val="footer"/>
    <w:basedOn w:val="a"/>
    <w:link w:val="11"/>
    <w:uiPriority w:val="99"/>
    <w:semiHidden/>
    <w:unhideWhenUsed/>
    <w:rsid w:val="005B6DD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5B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04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E34B-D52F-421E-9702-6A507D0F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Владимир Ходченков</cp:lastModifiedBy>
  <cp:revision>5</cp:revision>
  <cp:lastPrinted>2021-01-26T05:50:00Z</cp:lastPrinted>
  <dcterms:created xsi:type="dcterms:W3CDTF">2021-01-25T09:41:00Z</dcterms:created>
  <dcterms:modified xsi:type="dcterms:W3CDTF">2021-01-29T12:35:00Z</dcterms:modified>
</cp:coreProperties>
</file>