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bookmarkStart w:id="0" w:name="_GoBack"/>
      <w:bookmarkEnd w:id="0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ОТЧЕТ</w:t>
      </w:r>
    </w:p>
    <w:p w:rsidR="005C71CF" w:rsidRPr="005C71CF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о результатах контрольных мероприятий Комитета финансов </w:t>
      </w:r>
      <w:proofErr w:type="gramStart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муниципального района за 2016 год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Комитетом финансов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 (далее – Комитет) в 2016 году проведено 4 плановых проверки, в том числе 2 проверки соблюдения бюджетного законодательства Российской Федерации и иных нормативно-правовых актов, регулирующих бюджетные правоотношения  и 2 проверки соблюдения законодательных и иных нормативных правовых актов о контрактной системе в сфере закупок.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отчетном году Комитетом проведена 1 внеплановая проверка.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 проверенных в 2016 году средств составил 10,6 млн. руб.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Проверками выявлен 1 случай нарушения обязательных требований законодательства в </w:t>
      </w:r>
      <w:r w:rsidR="00627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ведения бухгалтерского учета. Руководителю муниципального учреждения, допустившего нарушения,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направлено  предписание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устранению выявленных нарушений. Предписание выполнено муниципальным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 в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установленный срок.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2016 году Комитетом протоколы об административных нарушениях не составлялись и штрафы не начислялись.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 (исков) на решения Комитета, а также на его действия (бездействия) в рамках осуществленной им контрольной деятельности не поступало.</w:t>
      </w:r>
    </w:p>
    <w:p w:rsidR="001617BF" w:rsidRDefault="006276E6"/>
    <w:sectPr w:rsidR="0016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CF"/>
    <w:rsid w:val="00173EC8"/>
    <w:rsid w:val="003611C1"/>
    <w:rsid w:val="005C71CF"/>
    <w:rsid w:val="0062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11DCF-FE18-4855-9BB4-655F856A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C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ОТЧЕТ</vt:lpstr>
      <vt:lpstr>    о результатах контрольных мероприятий Комитета финансов Администрации  Батецкого</vt:lpstr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1</cp:revision>
  <cp:lastPrinted>2017-02-02T09:51:00Z</cp:lastPrinted>
  <dcterms:created xsi:type="dcterms:W3CDTF">2017-02-02T09:37:00Z</dcterms:created>
  <dcterms:modified xsi:type="dcterms:W3CDTF">2017-02-02T09:52:00Z</dcterms:modified>
</cp:coreProperties>
</file>