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86" w:rsidRDefault="00DC5386">
      <w:pPr>
        <w:ind w:firstLine="720"/>
        <w:jc w:val="both"/>
      </w:pPr>
      <w:bookmarkStart w:id="0" w:name="_GoBack"/>
      <w:bookmarkEnd w:id="0"/>
    </w:p>
    <w:p w:rsidR="00AE37EC" w:rsidRPr="00AE37EC" w:rsidRDefault="00AE37EC" w:rsidP="00AE37EC">
      <w:pPr>
        <w:autoSpaceDE/>
        <w:autoSpaceDN/>
        <w:adjustRightInd/>
        <w:jc w:val="center"/>
        <w:rPr>
          <w:b/>
          <w:szCs w:val="20"/>
        </w:rPr>
      </w:pPr>
      <w:r w:rsidRPr="00AE37EC">
        <w:rPr>
          <w:b/>
          <w:szCs w:val="20"/>
        </w:rPr>
        <w:t>Пояснительная записка к проекту бюджета Батецкого сельского поселения на 2023 год и плановый период 2024 и 2025 годов</w:t>
      </w:r>
    </w:p>
    <w:p w:rsidR="00AE37EC" w:rsidRPr="00AE37EC" w:rsidRDefault="00AE37EC" w:rsidP="00AE37EC">
      <w:pPr>
        <w:autoSpaceDE/>
        <w:autoSpaceDN/>
        <w:adjustRightInd/>
        <w:jc w:val="center"/>
        <w:rPr>
          <w:b/>
          <w:szCs w:val="20"/>
        </w:rPr>
      </w:pP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После принятия решения о проекте бюджета Батецкого сельского поселения на 2023 год и плановый период 2024 и 2025 годов и проведении публичных слушаний в проект бюджета поселения внесены незначительные изменения. </w:t>
      </w:r>
    </w:p>
    <w:p w:rsidR="00AE37EC" w:rsidRPr="00AE37EC" w:rsidRDefault="00AE37EC" w:rsidP="00AE37EC">
      <w:pPr>
        <w:autoSpaceDE/>
        <w:autoSpaceDN/>
        <w:adjustRightInd/>
        <w:jc w:val="center"/>
        <w:rPr>
          <w:b/>
          <w:bCs/>
          <w:szCs w:val="20"/>
        </w:rPr>
      </w:pPr>
      <w:r w:rsidRPr="00AE37EC">
        <w:rPr>
          <w:b/>
          <w:bCs/>
          <w:szCs w:val="20"/>
        </w:rPr>
        <w:t>Доходы бюджета поселения</w:t>
      </w:r>
    </w:p>
    <w:p w:rsidR="00AE37EC" w:rsidRPr="00AE37EC" w:rsidRDefault="00AE37EC" w:rsidP="00AE37EC">
      <w:pPr>
        <w:autoSpaceDE/>
        <w:autoSpaceDN/>
        <w:adjustRightInd/>
        <w:rPr>
          <w:b/>
          <w:bCs/>
          <w:szCs w:val="20"/>
        </w:rPr>
      </w:pP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/>
          <w:bCs/>
          <w:szCs w:val="20"/>
        </w:rPr>
      </w:pPr>
      <w:r w:rsidRPr="00AE37EC">
        <w:rPr>
          <w:b/>
          <w:bCs/>
          <w:szCs w:val="20"/>
        </w:rPr>
        <w:t>Параметры</w:t>
      </w:r>
      <w:r w:rsidRPr="00AE37EC">
        <w:rPr>
          <w:bCs/>
          <w:szCs w:val="20"/>
        </w:rPr>
        <w:t xml:space="preserve"> бюджета поселения по доходам </w:t>
      </w:r>
      <w:r w:rsidRPr="00AE37EC">
        <w:rPr>
          <w:b/>
          <w:bCs/>
          <w:szCs w:val="20"/>
        </w:rPr>
        <w:t xml:space="preserve">на 2023 год и плановый период 2024-2025 годов изменились и составили 13923,8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на 2023 г., 10276,4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– 2024г; 10491,9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>. – 2025г.</w:t>
      </w: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szCs w:val="20"/>
        </w:rPr>
      </w:pPr>
      <w:r w:rsidRPr="00AE37EC">
        <w:rPr>
          <w:szCs w:val="20"/>
        </w:rPr>
        <w:t xml:space="preserve">В связи с поступлением прогноза поступлений от уплаты акцизов на нефтепродукты от УФК по Новгородской области на 2023-2025 г.: сумма акцизов на 2023г увеличилась на 1,1 </w:t>
      </w:r>
      <w:proofErr w:type="spellStart"/>
      <w:r w:rsidRPr="00AE37EC">
        <w:rPr>
          <w:szCs w:val="20"/>
        </w:rPr>
        <w:t>тыс.руб</w:t>
      </w:r>
      <w:proofErr w:type="spellEnd"/>
      <w:r w:rsidRPr="00AE37EC">
        <w:rPr>
          <w:szCs w:val="20"/>
        </w:rPr>
        <w:t xml:space="preserve">. к первоначальному плану, в 2024 г.  увеличилась на 1,2 </w:t>
      </w:r>
      <w:proofErr w:type="spellStart"/>
      <w:r w:rsidRPr="00AE37EC">
        <w:rPr>
          <w:szCs w:val="20"/>
        </w:rPr>
        <w:t>тыс.руб</w:t>
      </w:r>
      <w:proofErr w:type="spellEnd"/>
      <w:r w:rsidRPr="00AE37EC">
        <w:rPr>
          <w:szCs w:val="20"/>
        </w:rPr>
        <w:t>.  и в 2025 г.  увеличилась на 1,3 тыс. рублей к первоначальному плану.</w:t>
      </w: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szCs w:val="20"/>
        </w:rPr>
      </w:pPr>
      <w:r w:rsidRPr="00AE37EC">
        <w:rPr>
          <w:szCs w:val="20"/>
        </w:rPr>
        <w:t>На 2023 г. добавлена субсидия на 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 в сумме 513,2 тыс. рублей.</w:t>
      </w: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                              </w:t>
      </w:r>
    </w:p>
    <w:p w:rsidR="00AE37EC" w:rsidRPr="00AE37EC" w:rsidRDefault="00AE37EC" w:rsidP="00AE37EC">
      <w:pPr>
        <w:autoSpaceDE/>
        <w:autoSpaceDN/>
        <w:adjustRightInd/>
        <w:ind w:firstLine="851"/>
        <w:jc w:val="center"/>
        <w:rPr>
          <w:b/>
          <w:szCs w:val="20"/>
        </w:rPr>
      </w:pPr>
      <w:r w:rsidRPr="00AE37EC">
        <w:rPr>
          <w:b/>
          <w:szCs w:val="20"/>
        </w:rPr>
        <w:t>Расходы бюджета поселения</w:t>
      </w:r>
    </w:p>
    <w:p w:rsidR="00AE37EC" w:rsidRPr="00AE37EC" w:rsidRDefault="00AE37EC" w:rsidP="00AE37EC">
      <w:pPr>
        <w:autoSpaceDE/>
        <w:autoSpaceDN/>
        <w:adjustRightInd/>
        <w:ind w:left="-142"/>
        <w:jc w:val="both"/>
        <w:rPr>
          <w:szCs w:val="20"/>
        </w:rPr>
      </w:pPr>
    </w:p>
    <w:p w:rsidR="00AE37EC" w:rsidRPr="00AE37EC" w:rsidRDefault="00AE37EC" w:rsidP="00AE37EC">
      <w:pPr>
        <w:autoSpaceDE/>
        <w:autoSpaceDN/>
        <w:adjustRightInd/>
        <w:ind w:firstLine="851"/>
        <w:jc w:val="both"/>
        <w:rPr>
          <w:b/>
          <w:bCs/>
          <w:szCs w:val="20"/>
        </w:rPr>
      </w:pPr>
      <w:r w:rsidRPr="00AE37EC">
        <w:rPr>
          <w:b/>
          <w:bCs/>
          <w:szCs w:val="20"/>
        </w:rPr>
        <w:t>Общий объем</w:t>
      </w:r>
      <w:r w:rsidRPr="00AE37EC">
        <w:rPr>
          <w:szCs w:val="20"/>
        </w:rPr>
        <w:t xml:space="preserve"> расходов бюджета поселения </w:t>
      </w:r>
      <w:r w:rsidRPr="00AE37EC">
        <w:rPr>
          <w:b/>
          <w:szCs w:val="20"/>
        </w:rPr>
        <w:t xml:space="preserve">на 2023 год и плановый период 2023-2024 годов также изменился в связи с изменениями доходной части бюджета  и составил:  </w:t>
      </w:r>
      <w:r w:rsidRPr="00AE37EC">
        <w:rPr>
          <w:b/>
          <w:bCs/>
          <w:szCs w:val="20"/>
        </w:rPr>
        <w:t xml:space="preserve">13410,6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- 2023г; 10276,4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 xml:space="preserve">. – 2024г; 10491,9 </w:t>
      </w:r>
      <w:proofErr w:type="spellStart"/>
      <w:r w:rsidRPr="00AE37EC">
        <w:rPr>
          <w:b/>
          <w:bCs/>
          <w:szCs w:val="20"/>
        </w:rPr>
        <w:t>тыс.руб</w:t>
      </w:r>
      <w:proofErr w:type="spellEnd"/>
      <w:r w:rsidRPr="00AE37EC">
        <w:rPr>
          <w:b/>
          <w:bCs/>
          <w:szCs w:val="20"/>
        </w:rPr>
        <w:t>. – 2025г.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 В 2023 году в разделе 01 «Общегосударственные вопросы» в подразделе «Другие общегосударственные вопросы» добавлена целевая статья расходов «Обеспечение </w:t>
      </w:r>
      <w:proofErr w:type="spellStart"/>
      <w:r w:rsidRPr="00AE37EC">
        <w:rPr>
          <w:bCs/>
          <w:szCs w:val="20"/>
        </w:rPr>
        <w:t>похозяйственного</w:t>
      </w:r>
      <w:proofErr w:type="spellEnd"/>
      <w:r w:rsidRPr="00AE37EC">
        <w:rPr>
          <w:bCs/>
          <w:szCs w:val="20"/>
        </w:rPr>
        <w:t xml:space="preserve"> учета», на которую перераспределены средства бюджета в сумме 30,0 тыс. рублей с целевой статьи расходов «Прочие мероприятия по благоустройству поселения». 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  <w:szCs w:val="20"/>
        </w:rPr>
      </w:pPr>
      <w:r w:rsidRPr="00AE37EC">
        <w:rPr>
          <w:bCs/>
          <w:szCs w:val="20"/>
        </w:rPr>
        <w:t xml:space="preserve">В разделе 04 «Национальная экономика» в подразделе 0409 «Дорожное хозяйство» средства дорожных фондов увеличились на 1,1 тыс. рублей на 2023 год , на 1,2 </w:t>
      </w:r>
      <w:proofErr w:type="spellStart"/>
      <w:r w:rsidRPr="00AE37EC">
        <w:rPr>
          <w:bCs/>
          <w:szCs w:val="20"/>
        </w:rPr>
        <w:t>тыс.рублей</w:t>
      </w:r>
      <w:proofErr w:type="spellEnd"/>
      <w:r w:rsidRPr="00AE37EC">
        <w:rPr>
          <w:bCs/>
          <w:szCs w:val="20"/>
        </w:rPr>
        <w:t xml:space="preserve"> на 2024 год и 1,3 </w:t>
      </w:r>
      <w:proofErr w:type="spellStart"/>
      <w:r w:rsidRPr="00AE37EC">
        <w:rPr>
          <w:bCs/>
          <w:szCs w:val="20"/>
        </w:rPr>
        <w:t>тыс.рублей</w:t>
      </w:r>
      <w:proofErr w:type="spellEnd"/>
      <w:r w:rsidRPr="00AE37EC">
        <w:rPr>
          <w:bCs/>
          <w:szCs w:val="20"/>
        </w:rPr>
        <w:t xml:space="preserve"> на 2025 год в соответствии с прогнозом  поступлений акцизов на нефтепродукты. 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</w:rPr>
      </w:pPr>
      <w:r w:rsidRPr="00AE37EC">
        <w:rPr>
          <w:bCs/>
          <w:szCs w:val="20"/>
        </w:rPr>
        <w:t xml:space="preserve">В 2023 году в разделе 05 «Благоустройство» на целевую статью </w:t>
      </w:r>
      <w:r w:rsidRPr="00AE37EC">
        <w:rPr>
          <w:bCs/>
        </w:rPr>
        <w:t>«</w:t>
      </w:r>
      <w:r w:rsidRPr="00AE37EC">
        <w:rPr>
          <w:color w:val="000000"/>
        </w:rPr>
        <w:t>Мероприятия по реализации приоритетного регионального проекта "Народный бюджет"(средства бюджета поселения)»</w:t>
      </w:r>
      <w:r w:rsidRPr="00AE37EC">
        <w:rPr>
          <w:bCs/>
        </w:rPr>
        <w:t xml:space="preserve"> перераспределены средства с других целевых статей раздела 05 «Благоустройство» в общей сумме 1,0 млн. рублей для обеспечения </w:t>
      </w:r>
      <w:proofErr w:type="spellStart"/>
      <w:r w:rsidRPr="00AE37EC">
        <w:rPr>
          <w:bCs/>
        </w:rPr>
        <w:t>софинансирования</w:t>
      </w:r>
      <w:proofErr w:type="spellEnd"/>
      <w:r w:rsidRPr="00AE37EC">
        <w:rPr>
          <w:bCs/>
        </w:rPr>
        <w:t xml:space="preserve"> к  областной субсидии на реализацию приоритетного  регионального проекта «Народный бюджет».</w:t>
      </w:r>
    </w:p>
    <w:p w:rsidR="00AE37EC" w:rsidRPr="00AE37EC" w:rsidRDefault="00AE37EC" w:rsidP="00AE37EC">
      <w:pPr>
        <w:autoSpaceDE/>
        <w:autoSpaceDN/>
        <w:adjustRightInd/>
        <w:jc w:val="both"/>
        <w:outlineLvl w:val="4"/>
        <w:rPr>
          <w:bCs/>
        </w:rPr>
      </w:pPr>
      <w:r w:rsidRPr="00AE37EC">
        <w:rPr>
          <w:bCs/>
        </w:rPr>
        <w:t>Также добавлены в раздел 05 «Благоустройство» на целевую статью «</w:t>
      </w:r>
      <w:r w:rsidRPr="00AE37EC">
        <w:rPr>
          <w:color w:val="000000"/>
        </w:rPr>
        <w:t xml:space="preserve">Благоустройство общественных территорий административного центра </w:t>
      </w:r>
      <w:r w:rsidRPr="00AE37EC">
        <w:rPr>
          <w:color w:val="000000"/>
        </w:rPr>
        <w:lastRenderedPageBreak/>
        <w:t xml:space="preserve">Батецкого сельского поселения-поселка Батецкий» </w:t>
      </w:r>
      <w:r w:rsidRPr="00AE37EC">
        <w:rPr>
          <w:bCs/>
        </w:rPr>
        <w:t xml:space="preserve">средства субсидии </w:t>
      </w:r>
      <w:r w:rsidRPr="00AE37EC">
        <w:t>на 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</w:t>
      </w:r>
      <w:r w:rsidRPr="00AE37EC">
        <w:rPr>
          <w:bCs/>
        </w:rPr>
        <w:t xml:space="preserve"> в сумме 513,2 тыс. рублей.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  <w:szCs w:val="20"/>
        </w:rPr>
      </w:pPr>
      <w:r w:rsidRPr="00AE37EC">
        <w:rPr>
          <w:bCs/>
        </w:rPr>
        <w:t xml:space="preserve"> В 2023 году увеличены расходы по разделу «Культура» за счет </w:t>
      </w:r>
      <w:r w:rsidRPr="00AE37EC">
        <w:rPr>
          <w:bCs/>
          <w:szCs w:val="20"/>
        </w:rPr>
        <w:t>целевой статьи расходов</w:t>
      </w:r>
      <w:r w:rsidRPr="00AE37EC">
        <w:rPr>
          <w:bCs/>
        </w:rPr>
        <w:t xml:space="preserve"> </w:t>
      </w:r>
      <w:r w:rsidRPr="00AE37EC">
        <w:rPr>
          <w:bCs/>
          <w:szCs w:val="20"/>
        </w:rPr>
        <w:t xml:space="preserve">«Прочие мероприятия по благоустройству поселения» где предусмотрено приобретение новогодних украшений для общественных пространств по поручению Губернатора в размере 50,0 тыс. рублей. </w:t>
      </w:r>
    </w:p>
    <w:p w:rsidR="00AE37EC" w:rsidRPr="00AE37EC" w:rsidRDefault="00AE37EC" w:rsidP="00AE37EC">
      <w:pPr>
        <w:autoSpaceDE/>
        <w:autoSpaceDN/>
        <w:adjustRightInd/>
        <w:ind w:firstLine="709"/>
        <w:jc w:val="both"/>
        <w:rPr>
          <w:bCs/>
        </w:rPr>
      </w:pPr>
    </w:p>
    <w:p w:rsidR="00AE37EC" w:rsidRPr="00AE37EC" w:rsidRDefault="00AE37EC" w:rsidP="00AE37EC">
      <w:pPr>
        <w:autoSpaceDE/>
        <w:autoSpaceDN/>
        <w:adjustRightInd/>
        <w:ind w:firstLine="709"/>
        <w:jc w:val="both"/>
      </w:pPr>
      <w:r w:rsidRPr="00AE37EC">
        <w:t xml:space="preserve">В связи с вышесказанным изменяются Приложения к решению о бюджете поселения № 1,2,4,6,7,8,9. </w:t>
      </w: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firstLine="709"/>
        <w:rPr>
          <w:bCs/>
          <w:noProof/>
        </w:rPr>
      </w:pP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firstLine="709"/>
        <w:rPr>
          <w:bCs/>
          <w:noProof/>
        </w:rPr>
      </w:pPr>
      <w:r w:rsidRPr="00AE37EC">
        <w:rPr>
          <w:bCs/>
          <w:noProof/>
        </w:rPr>
        <w:t xml:space="preserve"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 </w:t>
      </w: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firstLine="709"/>
        <w:rPr>
          <w:noProof/>
        </w:rPr>
      </w:pPr>
    </w:p>
    <w:p w:rsidR="00AE37EC" w:rsidRPr="00AE37EC" w:rsidRDefault="00AE37EC" w:rsidP="00AE37EC">
      <w:pPr>
        <w:tabs>
          <w:tab w:val="center" w:pos="10490"/>
        </w:tabs>
        <w:autoSpaceDE/>
        <w:autoSpaceDN/>
        <w:adjustRightInd/>
        <w:ind w:left="283"/>
        <w:rPr>
          <w:szCs w:val="20"/>
        </w:rPr>
      </w:pPr>
      <w:r w:rsidRPr="00AE37EC">
        <w:rPr>
          <w:noProof/>
        </w:rPr>
        <w:t>Председатель  комитета   финансов                                     Т.Ю. Егорова</w:t>
      </w: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AE37EC" w:rsidRDefault="00AE37EC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DC5386" w:rsidRDefault="00DC5386">
      <w:pPr>
        <w:ind w:firstLine="720"/>
        <w:jc w:val="both"/>
      </w:pPr>
    </w:p>
    <w:p w:rsidR="00AE6621" w:rsidRDefault="00AE6621">
      <w:pPr>
        <w:ind w:left="5670" w:firstLine="567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E6621" w:rsidRDefault="00AE6621">
      <w:pPr>
        <w:ind w:left="5670" w:firstLine="567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>
      <w:pPr>
        <w:ind w:left="5670" w:firstLine="567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   год    и плановый период 2024 и 2025 годов»</w:t>
      </w:r>
    </w:p>
    <w:p w:rsidR="00AE6621" w:rsidRDefault="00AE6621">
      <w:pPr>
        <w:ind w:left="5670"/>
        <w:rPr>
          <w:sz w:val="24"/>
          <w:szCs w:val="24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2023 год </w:t>
      </w:r>
    </w:p>
    <w:p w:rsidR="00AE6621" w:rsidRDefault="00AE6621"/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5506"/>
        <w:gridCol w:w="2592"/>
        <w:gridCol w:w="1777"/>
      </w:tblGrid>
      <w:tr w:rsidR="00AE6621" w:rsidRPr="00294438">
        <w:trPr>
          <w:trHeight w:val="2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</w:t>
            </w:r>
            <w:r w:rsidR="003041BA">
              <w:rPr>
                <w:sz w:val="24"/>
                <w:szCs w:val="24"/>
              </w:rPr>
              <w:t>8,4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625,7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168,3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702,0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2439,0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5,9</w:t>
            </w:r>
          </w:p>
        </w:tc>
      </w:tr>
    </w:tbl>
    <w:p w:rsidR="00AE6621" w:rsidRDefault="00AE6621"/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на 2023   год    и плановый период 2024 и</w:t>
      </w:r>
    </w:p>
    <w:p w:rsidR="00AE6621" w:rsidRDefault="00AE662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2024-2025 годы</w:t>
      </w:r>
    </w:p>
    <w:p w:rsidR="00AE6621" w:rsidRDefault="00AE6621">
      <w:pPr>
        <w:jc w:val="right"/>
      </w:pPr>
      <w:r>
        <w:t>тыс.</w:t>
      </w:r>
      <w:r w:rsidR="002D7692">
        <w:t xml:space="preserve"> </w:t>
      </w:r>
      <w:r>
        <w:t>рублей</w:t>
      </w: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4519"/>
        <w:gridCol w:w="2416"/>
        <w:gridCol w:w="1281"/>
        <w:gridCol w:w="1659"/>
      </w:tblGrid>
      <w:tr w:rsidR="00AE6621" w:rsidRPr="00294438">
        <w:trPr>
          <w:trHeight w:val="2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</w:tr>
      <w:tr w:rsidR="00AE6621" w:rsidRPr="00294438" w:rsidTr="0080026C">
        <w:tblPrEx>
          <w:tblCellSpacing w:w="-5" w:type="nil"/>
        </w:tblPrEx>
        <w:trPr>
          <w:trHeight w:val="349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4,</w:t>
            </w:r>
            <w:r w:rsidR="00251A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60,7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 w:rsidP="0080026C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280</w:t>
            </w:r>
            <w:r w:rsidR="003041BA">
              <w:rPr>
                <w:sz w:val="24"/>
                <w:szCs w:val="24"/>
              </w:rPr>
              <w:t>4,</w:t>
            </w:r>
            <w:r w:rsidR="00251A77">
              <w:rPr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30</w:t>
            </w:r>
            <w:r w:rsidR="003041BA">
              <w:rPr>
                <w:sz w:val="24"/>
                <w:szCs w:val="24"/>
              </w:rPr>
              <w:t>20,5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647,6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674,2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189,0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708,0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714,0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2632,0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2663,0</w:t>
            </w:r>
          </w:p>
        </w:tc>
      </w:tr>
      <w:tr w:rsidR="00AE6621" w:rsidRPr="00294438" w:rsidTr="0080026C">
        <w:tblPrEx>
          <w:tblCellSpacing w:w="-5" w:type="nil"/>
        </w:tblPrEx>
        <w:trPr>
          <w:trHeight w:val="34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lastRenderedPageBreak/>
              <w:t>Доходы от сдачи в аренду имущества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</w:tr>
      <w:tr w:rsidR="00AE6621" w:rsidRPr="00294438">
        <w:tblPrEx>
          <w:tblCellSpacing w:w="-5" w:type="nil"/>
        </w:tblPrEx>
        <w:trPr>
          <w:trHeight w:val="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6,</w:t>
            </w:r>
            <w:r w:rsidR="00251A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63,2</w:t>
            </w:r>
          </w:p>
        </w:tc>
      </w:tr>
    </w:tbl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«О бюджете Батецкого сельского поселения на 2023 год и плановый период 2024 и </w:t>
      </w: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Источники внутреннего финансирования дефицита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Батецкого сельского поселения на 2023 год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плановый период 2024 и 2025 годов </w:t>
      </w:r>
    </w:p>
    <w:p w:rsidR="00AE6621" w:rsidRDefault="00AE6621">
      <w:pPr>
        <w:jc w:val="center"/>
        <w:rPr>
          <w:sz w:val="22"/>
          <w:szCs w:val="22"/>
        </w:rPr>
      </w:pPr>
    </w:p>
    <w:p w:rsidR="00AE6621" w:rsidRDefault="00AE6621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26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95"/>
        <w:gridCol w:w="2820"/>
        <w:gridCol w:w="934"/>
        <w:gridCol w:w="980"/>
        <w:gridCol w:w="1131"/>
      </w:tblGrid>
      <w:tr w:rsidR="00AE6621" w:rsidRPr="00294438" w:rsidTr="005D445B">
        <w:trPr>
          <w:trHeight w:val="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2023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2024 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2025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E6621" w:rsidRPr="00294438" w:rsidTr="005D445B">
        <w:tblPrEx>
          <w:tblCellSpacing w:w="-5" w:type="nil"/>
        </w:tblPrEx>
        <w:trPr>
          <w:trHeight w:val="80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5B" w:rsidRPr="00294438" w:rsidRDefault="005D445B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Источники внутреннего</w:t>
            </w:r>
          </w:p>
          <w:p w:rsidR="005D445B" w:rsidRPr="00294438" w:rsidRDefault="005D445B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финансирования дефицитов</w:t>
            </w:r>
          </w:p>
          <w:p w:rsidR="005D445B" w:rsidRPr="00294438" w:rsidRDefault="005D445B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бюджетов</w:t>
            </w:r>
          </w:p>
          <w:p w:rsidR="00AE6621" w:rsidRPr="00294438" w:rsidRDefault="00AE6621" w:rsidP="005D445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</w:tr>
      <w:tr w:rsidR="00AE6621" w:rsidRPr="00294438" w:rsidTr="005D445B">
        <w:tblPrEx>
          <w:tblCellSpacing w:w="-5" w:type="nil"/>
        </w:tblPrEx>
        <w:trPr>
          <w:trHeight w:val="63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24" w:rsidRDefault="00AE6621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Кредиты кредитных организаций в валюте</w:t>
            </w:r>
          </w:p>
          <w:p w:rsidR="00AE6621" w:rsidRPr="00294438" w:rsidRDefault="00AE6621" w:rsidP="005D445B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2246,2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Привлечение  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000 01 02 00 00 00 0000 700</w:t>
            </w: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-420,0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</w:tbl>
    <w:p w:rsidR="00AE6621" w:rsidRDefault="00AE6621"/>
    <w:p w:rsidR="00AE6621" w:rsidRDefault="00AE6621">
      <w:pPr>
        <w:ind w:firstLine="709"/>
        <w:jc w:val="center"/>
        <w:rPr>
          <w:b/>
          <w:bCs/>
          <w:sz w:val="24"/>
          <w:szCs w:val="24"/>
        </w:rPr>
      </w:pPr>
    </w:p>
    <w:p w:rsidR="00AE6621" w:rsidRDefault="00AE6621">
      <w:pPr>
        <w:rPr>
          <w:vanish/>
        </w:rPr>
      </w:pPr>
    </w:p>
    <w:tbl>
      <w:tblPr>
        <w:tblW w:w="989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3"/>
      </w:tblGrid>
      <w:tr w:rsidR="00AE6621" w:rsidRPr="00294438" w:rsidTr="007A0464">
        <w:trPr>
          <w:trHeight w:val="16018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AE6621" w:rsidRPr="00294438" w:rsidRDefault="00AE6621">
            <w:pPr>
              <w:ind w:left="5670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lastRenderedPageBreak/>
              <w:t xml:space="preserve"> Приложение 4</w:t>
            </w:r>
          </w:p>
          <w:p w:rsidR="00AE6621" w:rsidRPr="00294438" w:rsidRDefault="00AE6621">
            <w:pPr>
              <w:ind w:left="5670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к   решению Совета депутатов</w:t>
            </w:r>
          </w:p>
          <w:p w:rsidR="00AE6621" w:rsidRPr="00294438" w:rsidRDefault="00AE6621">
            <w:pPr>
              <w:ind w:left="5669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«О бюджете Батецкого сельского поселения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 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 на 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Pr="00294438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94438">
              <w:rPr>
                <w:color w:val="000000"/>
                <w:sz w:val="24"/>
                <w:szCs w:val="24"/>
              </w:rPr>
              <w:t>.</w:t>
            </w:r>
          </w:p>
          <w:tbl>
            <w:tblPr>
              <w:tblW w:w="9654" w:type="dxa"/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5713"/>
              <w:gridCol w:w="1280"/>
            </w:tblGrid>
            <w:tr w:rsidR="00AE6621" w:rsidRPr="00294438">
              <w:trPr>
                <w:trHeight w:val="20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4694,0</w:t>
                  </w:r>
                </w:p>
              </w:tc>
            </w:tr>
            <w:tr w:rsidR="009D000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6D3" w:rsidRDefault="005A16D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202 25555 10 0000 150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6008F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77923">
                    <w:rPr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513,2</w:t>
                  </w:r>
                </w:p>
              </w:tc>
            </w:tr>
          </w:tbl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Приложение 5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к решению Совета депутатов   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Батецкого сельского поселения «О бюджете Батецкого сельского  поселения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на 2024 и 2025 годы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тыс. рублей</w:t>
            </w:r>
          </w:p>
          <w:tbl>
            <w:tblPr>
              <w:tblW w:w="9574" w:type="dxa"/>
              <w:tblLayout w:type="fixed"/>
              <w:tblLook w:val="0000" w:firstRow="0" w:lastRow="0" w:firstColumn="0" w:lastColumn="0" w:noHBand="0" w:noVBand="0"/>
            </w:tblPr>
            <w:tblGrid>
              <w:gridCol w:w="2711"/>
              <w:gridCol w:w="4594"/>
              <w:gridCol w:w="1277"/>
              <w:gridCol w:w="992"/>
            </w:tblGrid>
            <w:tr w:rsidR="00AE6621" w:rsidRPr="00294438" w:rsidTr="007A0464">
              <w:trPr>
                <w:trHeight w:val="20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 xml:space="preserve">Дотации бюджетам сельских поселений на выравнивание бюджетной </w:t>
                  </w:r>
                  <w:r w:rsidRPr="00294438">
                    <w:rPr>
                      <w:sz w:val="24"/>
                      <w:szCs w:val="24"/>
                    </w:rPr>
                    <w:lastRenderedPageBreak/>
                    <w:t>обеспеченности из бюджетов муниципальных районов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lastRenderedPageBreak/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lastRenderedPageBreak/>
                    <w:t>202 29999 10 0000 150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</w:tr>
          </w:tbl>
          <w:p w:rsidR="00FC6C6A" w:rsidRDefault="00FC6C6A" w:rsidP="00EA6286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6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 Совета депутатов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бюджете Батецкого сельского поселения на 2023 год и плановый период 2024 и </w:t>
            </w:r>
          </w:p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годов»</w:t>
            </w:r>
          </w:p>
          <w:p w:rsidR="00AE6621" w:rsidRDefault="00AE6621" w:rsidP="00EA628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6708" w:rsidRDefault="00666708">
            <w:pPr>
              <w:rPr>
                <w:color w:val="000000"/>
                <w:sz w:val="24"/>
                <w:szCs w:val="24"/>
              </w:rPr>
            </w:pPr>
          </w:p>
          <w:p w:rsidR="00666708" w:rsidRDefault="00666708">
            <w:pPr>
              <w:rPr>
                <w:color w:val="000000"/>
                <w:sz w:val="24"/>
                <w:szCs w:val="24"/>
              </w:rPr>
            </w:pP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</w:t>
            </w: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2023год</w:t>
            </w: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66708" w:rsidRDefault="005C0DA4" w:rsidP="005C0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="002D7692">
              <w:rPr>
                <w:color w:val="000000"/>
                <w:sz w:val="24"/>
                <w:szCs w:val="24"/>
              </w:rPr>
              <w:t>т</w:t>
            </w:r>
            <w:r w:rsidR="007A0464">
              <w:rPr>
                <w:color w:val="000000"/>
                <w:sz w:val="24"/>
                <w:szCs w:val="24"/>
              </w:rPr>
              <w:t>ыс.руб</w:t>
            </w:r>
            <w:proofErr w:type="spellEnd"/>
            <w:r w:rsidR="007A0464">
              <w:rPr>
                <w:color w:val="000000"/>
                <w:sz w:val="24"/>
                <w:szCs w:val="24"/>
              </w:rPr>
              <w:t>.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709"/>
              <w:gridCol w:w="709"/>
              <w:gridCol w:w="1559"/>
              <w:gridCol w:w="781"/>
              <w:gridCol w:w="1345"/>
            </w:tblGrid>
            <w:tr w:rsidR="007A0464" w:rsidRPr="00DF2B16" w:rsidTr="0000374E">
              <w:trPr>
                <w:trHeight w:val="85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13 923,8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272,5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65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00374E">
              <w:trPr>
                <w:trHeight w:val="4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270,5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00374E">
              <w:trPr>
                <w:trHeight w:val="7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Иные выплаты государственных (муниципальных) органов привлекаемым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00374E">
              <w:trPr>
                <w:trHeight w:val="5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00374E">
              <w:trPr>
                <w:trHeight w:val="66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Обеспечение ведения </w:t>
                  </w:r>
                  <w:proofErr w:type="spellStart"/>
                  <w:r w:rsidRPr="00DF2B16">
                    <w:rPr>
                      <w:color w:val="000000"/>
                      <w:sz w:val="24"/>
                      <w:szCs w:val="24"/>
                    </w:rPr>
                    <w:t>похозяйственного</w:t>
                  </w:r>
                  <w:proofErr w:type="spellEnd"/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 учета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45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109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4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00374E">
              <w:trPr>
                <w:trHeight w:val="38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00374E">
              <w:trPr>
                <w:trHeight w:val="113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00374E">
              <w:trPr>
                <w:trHeight w:val="82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00374E">
              <w:trPr>
                <w:trHeight w:val="41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00374E">
              <w:trPr>
                <w:trHeight w:val="70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00374E">
              <w:trPr>
                <w:trHeight w:val="4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00374E">
              <w:trPr>
                <w:trHeight w:val="11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00374E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00374E">
              <w:trPr>
                <w:trHeight w:val="27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40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00374E">
              <w:trPr>
                <w:trHeight w:val="83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и содержание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00374E">
              <w:trPr>
                <w:trHeight w:val="41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00374E">
              <w:trPr>
                <w:trHeight w:val="98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2B16">
                    <w:rPr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 на ремонт 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00374E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7 125,5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4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169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6 162,3</w:t>
                  </w:r>
                </w:p>
              </w:tc>
            </w:tr>
            <w:tr w:rsidR="007A0464" w:rsidRPr="00DF2B16" w:rsidTr="0000374E">
              <w:trPr>
                <w:trHeight w:val="165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6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00374E">
              <w:trPr>
                <w:trHeight w:val="11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2 477,4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00374E">
              <w:trPr>
                <w:trHeight w:val="42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00374E">
              <w:trPr>
                <w:trHeight w:val="6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удалению сухостойных,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t>больных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41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00374E">
              <w:trPr>
                <w:trHeight w:val="35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00374E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00374E">
              <w:trPr>
                <w:trHeight w:val="3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Мероприятия по реализации приоритетного регионального проекта "Народный бюджет"(субсидия)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5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реализации приоритетного регионального проекта "Народный бюджет"(средства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42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00374E">
              <w:trPr>
                <w:trHeight w:val="112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2 918,4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00374E">
              <w:trPr>
                <w:trHeight w:val="37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00374E">
              <w:trPr>
                <w:trHeight w:val="20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2 818,4</w:t>
                  </w:r>
                </w:p>
              </w:tc>
            </w:tr>
            <w:tr w:rsidR="007A0464" w:rsidRPr="00DF2B16" w:rsidTr="0000374E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1 958,4</w:t>
                  </w:r>
                </w:p>
              </w:tc>
            </w:tr>
            <w:tr w:rsidR="007A0464" w:rsidRPr="00DF2B16" w:rsidTr="0000374E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860,0</w:t>
                  </w:r>
                </w:p>
              </w:tc>
            </w:tr>
            <w:tr w:rsidR="007A0464" w:rsidRPr="00DF2B16" w:rsidTr="0000374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125,0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00374E">
              <w:trPr>
                <w:trHeight w:val="5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00374E">
              <w:trPr>
                <w:trHeight w:val="7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00374E">
              <w:trPr>
                <w:trHeight w:val="41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126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43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103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39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70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63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00374E">
              <w:trPr>
                <w:trHeight w:val="44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</w:tbl>
          <w:p w:rsidR="007A0464" w:rsidRDefault="007A0464">
            <w:pPr>
              <w:rPr>
                <w:color w:val="000000"/>
                <w:sz w:val="24"/>
                <w:szCs w:val="24"/>
              </w:rPr>
            </w:pPr>
          </w:p>
          <w:p w:rsidR="005C0DA4" w:rsidRPr="00294438" w:rsidRDefault="005C0DA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6621" w:rsidRDefault="00AE662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</w:p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tabs>
          <w:tab w:val="left" w:pos="6237"/>
        </w:tabs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Батецкого сельского поселения на 2023 год и плановый период 2024 и </w:t>
      </w:r>
    </w:p>
    <w:p w:rsidR="00AE6621" w:rsidRDefault="00AE6621">
      <w:pPr>
        <w:tabs>
          <w:tab w:val="left" w:pos="6237"/>
        </w:tabs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2025 годов»</w:t>
      </w:r>
    </w:p>
    <w:p w:rsidR="00AE6621" w:rsidRDefault="00AE6621">
      <w:pPr>
        <w:tabs>
          <w:tab w:val="left" w:pos="6237"/>
        </w:tabs>
        <w:ind w:firstLine="283"/>
        <w:rPr>
          <w:sz w:val="24"/>
          <w:szCs w:val="24"/>
        </w:rPr>
      </w:pPr>
    </w:p>
    <w:p w:rsidR="00AE6621" w:rsidRDefault="00AE6621">
      <w:pPr>
        <w:ind w:right="11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2024 и 2025 годы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</w:p>
    <w:p w:rsidR="00AE6621" w:rsidRDefault="00B84E3F">
      <w:pPr>
        <w:spacing w:line="216" w:lineRule="auto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</w:t>
      </w:r>
      <w:r w:rsidR="00AE6621">
        <w:rPr>
          <w:color w:val="000000"/>
          <w:sz w:val="24"/>
          <w:szCs w:val="24"/>
        </w:rPr>
        <w:t>ыс.рублей</w:t>
      </w:r>
      <w:proofErr w:type="spellEnd"/>
    </w:p>
    <w:tbl>
      <w:tblPr>
        <w:tblW w:w="984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1"/>
        <w:gridCol w:w="715"/>
        <w:gridCol w:w="715"/>
        <w:gridCol w:w="1415"/>
        <w:gridCol w:w="715"/>
        <w:gridCol w:w="989"/>
        <w:gridCol w:w="1141"/>
      </w:tblGrid>
      <w:tr w:rsidR="00AE6621" w:rsidRPr="00294438" w:rsidTr="000A7F97">
        <w:trPr>
          <w:trHeight w:val="8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="00AE6621" w:rsidRPr="0029443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</w:t>
            </w:r>
            <w:r w:rsidR="00740E8E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49</w:t>
            </w:r>
            <w:r w:rsidR="00740E8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43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94438">
              <w:rPr>
                <w:color w:val="000000"/>
                <w:sz w:val="22"/>
                <w:szCs w:val="22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0A7F97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52073A" w:rsidRPr="00294438" w:rsidTr="000A7F97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rPr>
                <w:color w:val="000000"/>
                <w:sz w:val="22"/>
                <w:szCs w:val="22"/>
              </w:rPr>
            </w:pPr>
            <w:r w:rsidRPr="0052073A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rPr>
          <w:color w:val="000000"/>
          <w:sz w:val="22"/>
          <w:szCs w:val="22"/>
        </w:rPr>
      </w:pP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8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Батецкого сельского поселения на 2023 год и плановый период 2024 и </w:t>
      </w: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2025 годов»</w:t>
      </w:r>
    </w:p>
    <w:p w:rsidR="00AE6621" w:rsidRDefault="00AE6621">
      <w:pPr>
        <w:ind w:left="5954"/>
        <w:jc w:val="right"/>
        <w:rPr>
          <w:color w:val="000000"/>
          <w:sz w:val="22"/>
          <w:szCs w:val="22"/>
        </w:rPr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2023 год</w:t>
      </w:r>
    </w:p>
    <w:p w:rsidR="00AE6621" w:rsidRDefault="00AE6621">
      <w:pPr>
        <w:ind w:right="113"/>
        <w:jc w:val="center"/>
        <w:rPr>
          <w:b/>
          <w:bCs/>
          <w:color w:val="000000"/>
          <w:sz w:val="24"/>
          <w:szCs w:val="24"/>
        </w:rPr>
      </w:pPr>
    </w:p>
    <w:p w:rsidR="00AE6621" w:rsidRDefault="00AE6621">
      <w:pPr>
        <w:ind w:right="113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тыс.руб</w:t>
      </w:r>
      <w:proofErr w:type="spellEnd"/>
      <w:r>
        <w:rPr>
          <w:color w:val="000000"/>
          <w:sz w:val="24"/>
          <w:szCs w:val="24"/>
        </w:rPr>
        <w:t>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1559"/>
        <w:gridCol w:w="851"/>
        <w:gridCol w:w="1276"/>
      </w:tblGrid>
      <w:tr w:rsidR="00B43A6A" w:rsidRPr="00DF2B16" w:rsidTr="00B43A6A">
        <w:trPr>
          <w:trHeight w:val="8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Сумма на 2023 год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F2B16">
              <w:rPr>
                <w:b/>
                <w:bCs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13 923,8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272,5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6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B43A6A">
        <w:trPr>
          <w:trHeight w:val="43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270,5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B43A6A">
        <w:trPr>
          <w:trHeight w:val="7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B43A6A">
        <w:trPr>
          <w:trHeight w:val="5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B43A6A">
        <w:trPr>
          <w:trHeight w:val="66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832745">
        <w:trPr>
          <w:trHeight w:val="39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 xml:space="preserve">Обеспечение ведения </w:t>
            </w:r>
            <w:proofErr w:type="spellStart"/>
            <w:r w:rsidRPr="00DF2B16">
              <w:rPr>
                <w:color w:val="000000"/>
                <w:sz w:val="24"/>
                <w:szCs w:val="24"/>
              </w:rPr>
              <w:t>похозяйственного</w:t>
            </w:r>
            <w:proofErr w:type="spellEnd"/>
            <w:r w:rsidRPr="00DF2B16">
              <w:rPr>
                <w:color w:val="000000"/>
                <w:sz w:val="24"/>
                <w:szCs w:val="24"/>
              </w:rPr>
              <w:t xml:space="preserve">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832745">
        <w:trPr>
          <w:trHeight w:val="92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4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B43A6A">
        <w:trPr>
          <w:trHeight w:val="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832745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B43A6A">
        <w:trPr>
          <w:trHeight w:val="82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B43A6A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B43A6A">
        <w:trPr>
          <w:trHeight w:val="70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B43A6A">
        <w:trPr>
          <w:trHeight w:val="4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832745">
        <w:trPr>
          <w:trHeight w:val="9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B43A6A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B43A6A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40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B43A6A">
        <w:trPr>
          <w:trHeight w:val="8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B43A6A">
        <w:trPr>
          <w:trHeight w:val="41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B43A6A">
        <w:trPr>
          <w:trHeight w:val="9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proofErr w:type="spellStart"/>
            <w:r w:rsidRPr="00DF2B1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B16">
              <w:rPr>
                <w:color w:val="000000"/>
                <w:sz w:val="24"/>
                <w:szCs w:val="24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B43A6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7 125,5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B43A6A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B43A6A">
        <w:trPr>
          <w:trHeight w:val="4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48143E">
        <w:trPr>
          <w:trHeight w:val="141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6 162,3</w:t>
            </w:r>
          </w:p>
        </w:tc>
      </w:tr>
      <w:tr w:rsidR="00B43A6A" w:rsidRPr="00DF2B16" w:rsidTr="0048143E">
        <w:trPr>
          <w:trHeight w:val="137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48143E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B43A6A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48143E">
        <w:trPr>
          <w:trHeight w:val="9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6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48143E">
        <w:trPr>
          <w:trHeight w:val="8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2 477,4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B43A6A">
        <w:trPr>
          <w:trHeight w:val="42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B43A6A">
        <w:trPr>
          <w:trHeight w:val="6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удалению сухостойных,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2B16">
              <w:rPr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41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B43A6A">
        <w:trPr>
          <w:trHeight w:val="35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B43A6A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B43A6A">
        <w:trPr>
          <w:trHeight w:val="3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B43A6A">
        <w:trPr>
          <w:trHeight w:val="5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48143E">
        <w:trPr>
          <w:trHeight w:val="9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B43A6A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48143E">
        <w:trPr>
          <w:trHeight w:val="83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2 918,4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B43A6A">
        <w:trPr>
          <w:trHeight w:val="37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48143E">
        <w:trPr>
          <w:trHeight w:val="14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2 818,4</w:t>
            </w:r>
          </w:p>
        </w:tc>
      </w:tr>
      <w:tr w:rsidR="00B43A6A" w:rsidRPr="00DF2B16" w:rsidTr="00B43A6A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1 958,4</w:t>
            </w:r>
          </w:p>
        </w:tc>
      </w:tr>
      <w:tr w:rsidR="00B43A6A" w:rsidRPr="00DF2B16" w:rsidTr="00B43A6A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860,0</w:t>
            </w:r>
          </w:p>
        </w:tc>
      </w:tr>
      <w:tr w:rsidR="00B43A6A" w:rsidRPr="00DF2B16" w:rsidTr="00B43A6A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125,0</w:t>
            </w:r>
          </w:p>
        </w:tc>
      </w:tr>
      <w:tr w:rsidR="00B43A6A" w:rsidRPr="00DF2B16" w:rsidTr="0048143E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Поддержка инициативы представителей ТОС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B43A6A">
        <w:trPr>
          <w:trHeight w:val="5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B43A6A">
        <w:trPr>
          <w:trHeight w:val="7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B43A6A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27206E">
        <w:trPr>
          <w:trHeight w:val="93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43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103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70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B43A6A">
        <w:trPr>
          <w:trHeight w:val="44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00374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</w:tbl>
    <w:p w:rsidR="0011035C" w:rsidRDefault="0011035C">
      <w:pPr>
        <w:ind w:right="113"/>
        <w:jc w:val="right"/>
        <w:rPr>
          <w:color w:val="000000"/>
          <w:sz w:val="24"/>
          <w:szCs w:val="24"/>
        </w:rPr>
      </w:pPr>
    </w:p>
    <w:p w:rsidR="00AE6621" w:rsidRDefault="00AE6621">
      <w:pPr>
        <w:rPr>
          <w:sz w:val="20"/>
          <w:szCs w:val="20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9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бюджете Батецкого сельского поселения на 2023 год и плановый период 2024 и 2025 годов»</w:t>
      </w:r>
    </w:p>
    <w:p w:rsidR="00AE6621" w:rsidRDefault="00AE6621">
      <w:pPr>
        <w:ind w:left="-170"/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2024 и 2025 годы</w:t>
      </w:r>
    </w:p>
    <w:p w:rsidR="00AE6621" w:rsidRDefault="00AE6621">
      <w:pPr>
        <w:ind w:left="-170"/>
      </w:pPr>
    </w:p>
    <w:p w:rsidR="00AE6621" w:rsidRDefault="0027206E">
      <w:pPr>
        <w:ind w:left="-1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Т</w:t>
      </w:r>
      <w:r w:rsidR="00AE6621">
        <w:rPr>
          <w:sz w:val="24"/>
          <w:szCs w:val="24"/>
        </w:rPr>
        <w:t>ыс.рублей</w:t>
      </w:r>
      <w:proofErr w:type="spellEnd"/>
    </w:p>
    <w:tbl>
      <w:tblPr>
        <w:tblW w:w="998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7"/>
        <w:gridCol w:w="865"/>
        <w:gridCol w:w="1274"/>
        <w:gridCol w:w="850"/>
        <w:gridCol w:w="1153"/>
        <w:gridCol w:w="1274"/>
      </w:tblGrid>
      <w:tr w:rsidR="00AE6621" w:rsidRPr="00294438" w:rsidTr="00122280">
        <w:trPr>
          <w:trHeight w:val="827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493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</w:t>
            </w:r>
            <w:r w:rsidR="00AE6621" w:rsidRPr="002944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E91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43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94438">
              <w:rPr>
                <w:color w:val="000000"/>
                <w:sz w:val="22"/>
                <w:szCs w:val="22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122280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9004B8" w:rsidRPr="00294438" w:rsidTr="001222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-утвержденные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10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решению Совета депутатов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Батецкого сельского поселения</w:t>
      </w: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бюджете Батецкого сельского поселения на 2023 год и плановый период 2024 и 2025 годов»</w:t>
      </w:r>
    </w:p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внутренних заимствований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Батецкого сельского поселения на 2023-2025 годы</w:t>
      </w:r>
    </w:p>
    <w:p w:rsidR="00AE6621" w:rsidRDefault="00AE6621">
      <w:pPr>
        <w:pStyle w:val="ab"/>
        <w:spacing w:after="0" w:line="240" w:lineRule="exact"/>
        <w:jc w:val="center"/>
      </w:pPr>
      <w:r>
        <w:t xml:space="preserve">                                                                                         </w:t>
      </w:r>
    </w:p>
    <w:p w:rsidR="00AE6621" w:rsidRDefault="00AE6621">
      <w:pPr>
        <w:pStyle w:val="ab"/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E6621" w:rsidRDefault="00AE6621">
      <w:pPr>
        <w:pStyle w:val="ab"/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1"/>
        <w:gridCol w:w="1550"/>
        <w:gridCol w:w="1415"/>
        <w:gridCol w:w="1264"/>
      </w:tblGrid>
      <w:tr w:rsidR="00AE6621" w:rsidRPr="00294438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 год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4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420,0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1826,2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2246,2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-1826,2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</w:tbl>
    <w:p w:rsidR="00AE6621" w:rsidRDefault="00AE6621">
      <w:pPr>
        <w:jc w:val="both"/>
      </w:pPr>
    </w:p>
    <w:sectPr w:rsidR="00AE6621" w:rsidSect="00A4743B">
      <w:headerReference w:type="default" r:id="rId8"/>
      <w:footerReference w:type="default" r:id="rId9"/>
      <w:pgSz w:w="11906" w:h="16838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4E" w:rsidRDefault="005B234E" w:rsidP="00A4743B">
      <w:r>
        <w:separator/>
      </w:r>
    </w:p>
  </w:endnote>
  <w:endnote w:type="continuationSeparator" w:id="0">
    <w:p w:rsidR="005B234E" w:rsidRDefault="005B234E" w:rsidP="00A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21" w:rsidRDefault="00AE6621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4E" w:rsidRDefault="005B234E" w:rsidP="00A4743B">
      <w:r>
        <w:separator/>
      </w:r>
    </w:p>
  </w:footnote>
  <w:footnote w:type="continuationSeparator" w:id="0">
    <w:p w:rsidR="005B234E" w:rsidRDefault="005B234E" w:rsidP="00A4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21" w:rsidRDefault="00AE6621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406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3B"/>
    <w:rsid w:val="00034E70"/>
    <w:rsid w:val="00074E2D"/>
    <w:rsid w:val="000A7F97"/>
    <w:rsid w:val="000B1B85"/>
    <w:rsid w:val="0011035C"/>
    <w:rsid w:val="00114F5C"/>
    <w:rsid w:val="00122280"/>
    <w:rsid w:val="00133111"/>
    <w:rsid w:val="00226D8F"/>
    <w:rsid w:val="00251A77"/>
    <w:rsid w:val="0027206E"/>
    <w:rsid w:val="00276059"/>
    <w:rsid w:val="00294438"/>
    <w:rsid w:val="002A6C6C"/>
    <w:rsid w:val="002D0A6A"/>
    <w:rsid w:val="002D5638"/>
    <w:rsid w:val="002D7692"/>
    <w:rsid w:val="002F45E6"/>
    <w:rsid w:val="0030364F"/>
    <w:rsid w:val="003041BA"/>
    <w:rsid w:val="00314497"/>
    <w:rsid w:val="00314F7D"/>
    <w:rsid w:val="00342B6A"/>
    <w:rsid w:val="003C2C6C"/>
    <w:rsid w:val="003F614F"/>
    <w:rsid w:val="00450D24"/>
    <w:rsid w:val="0046010F"/>
    <w:rsid w:val="0048143E"/>
    <w:rsid w:val="004C6B4F"/>
    <w:rsid w:val="0052073A"/>
    <w:rsid w:val="0055395C"/>
    <w:rsid w:val="00583210"/>
    <w:rsid w:val="005A16D3"/>
    <w:rsid w:val="005A323E"/>
    <w:rsid w:val="005A51D3"/>
    <w:rsid w:val="005B234E"/>
    <w:rsid w:val="005C0DA4"/>
    <w:rsid w:val="005D445B"/>
    <w:rsid w:val="006008FA"/>
    <w:rsid w:val="00666708"/>
    <w:rsid w:val="00694FE0"/>
    <w:rsid w:val="006A0D54"/>
    <w:rsid w:val="00740E8E"/>
    <w:rsid w:val="00794C28"/>
    <w:rsid w:val="00795C01"/>
    <w:rsid w:val="007A0464"/>
    <w:rsid w:val="007A794E"/>
    <w:rsid w:val="007E5DDA"/>
    <w:rsid w:val="0080026C"/>
    <w:rsid w:val="00801773"/>
    <w:rsid w:val="00830190"/>
    <w:rsid w:val="00831A0A"/>
    <w:rsid w:val="00832745"/>
    <w:rsid w:val="00864C20"/>
    <w:rsid w:val="008B5665"/>
    <w:rsid w:val="008C484D"/>
    <w:rsid w:val="008D64D9"/>
    <w:rsid w:val="008E74C0"/>
    <w:rsid w:val="009004B8"/>
    <w:rsid w:val="00941F43"/>
    <w:rsid w:val="00972B51"/>
    <w:rsid w:val="00972B6D"/>
    <w:rsid w:val="009A5CB5"/>
    <w:rsid w:val="009D0001"/>
    <w:rsid w:val="009F232F"/>
    <w:rsid w:val="00A0074B"/>
    <w:rsid w:val="00A050C2"/>
    <w:rsid w:val="00A22ED8"/>
    <w:rsid w:val="00A316E4"/>
    <w:rsid w:val="00A4743B"/>
    <w:rsid w:val="00A70914"/>
    <w:rsid w:val="00AA26DD"/>
    <w:rsid w:val="00AA2BEE"/>
    <w:rsid w:val="00AA653A"/>
    <w:rsid w:val="00AE37EC"/>
    <w:rsid w:val="00AE6621"/>
    <w:rsid w:val="00B34E92"/>
    <w:rsid w:val="00B3750B"/>
    <w:rsid w:val="00B43A6A"/>
    <w:rsid w:val="00B5574E"/>
    <w:rsid w:val="00B84E3F"/>
    <w:rsid w:val="00B864FE"/>
    <w:rsid w:val="00BA7982"/>
    <w:rsid w:val="00BB3D89"/>
    <w:rsid w:val="00BD66F9"/>
    <w:rsid w:val="00BE552A"/>
    <w:rsid w:val="00C212DD"/>
    <w:rsid w:val="00C25120"/>
    <w:rsid w:val="00C34861"/>
    <w:rsid w:val="00C96C0B"/>
    <w:rsid w:val="00CE32FF"/>
    <w:rsid w:val="00D57163"/>
    <w:rsid w:val="00D71E7C"/>
    <w:rsid w:val="00D836BA"/>
    <w:rsid w:val="00DB64BC"/>
    <w:rsid w:val="00DC5386"/>
    <w:rsid w:val="00DF2B16"/>
    <w:rsid w:val="00E50ABF"/>
    <w:rsid w:val="00E75EE8"/>
    <w:rsid w:val="00E85036"/>
    <w:rsid w:val="00E91002"/>
    <w:rsid w:val="00EA6286"/>
    <w:rsid w:val="00EC44E5"/>
    <w:rsid w:val="00FA34E9"/>
    <w:rsid w:val="00FC6C6A"/>
    <w:rsid w:val="00FC7904"/>
    <w:rsid w:val="00FF24D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2A35-24F8-427C-99E0-C1F24D6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F232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232F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32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9F232F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F232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4743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474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4743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4743B"/>
    <w:rPr>
      <w:b/>
      <w:bCs/>
      <w:sz w:val="28"/>
      <w:szCs w:val="28"/>
    </w:rPr>
  </w:style>
  <w:style w:type="character" w:customStyle="1" w:styleId="Heading7Char">
    <w:name w:val="Heading 7 Char"/>
    <w:uiPriority w:val="99"/>
    <w:semiHidden/>
    <w:locked/>
    <w:rsid w:val="00A4743B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link w:val="2"/>
    <w:uiPriority w:val="99"/>
    <w:locked/>
    <w:rsid w:val="009F232F"/>
    <w:rPr>
      <w:sz w:val="32"/>
      <w:szCs w:val="32"/>
      <w:lang w:val="ru-RU" w:eastAsia="x-none"/>
    </w:rPr>
  </w:style>
  <w:style w:type="character" w:customStyle="1" w:styleId="30">
    <w:name w:val="Заголовок 3 Знак"/>
    <w:link w:val="3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40">
    <w:name w:val="Заголовок 4 Знак"/>
    <w:link w:val="4"/>
    <w:uiPriority w:val="99"/>
    <w:locked/>
    <w:rsid w:val="009F232F"/>
    <w:rPr>
      <w:rFonts w:ascii="Courier New" w:hAnsi="Courier New" w:cs="Courier New"/>
      <w:b/>
      <w:bCs/>
      <w:sz w:val="24"/>
      <w:szCs w:val="24"/>
      <w:lang w:val="ru-RU" w:eastAsia="x-none"/>
    </w:rPr>
  </w:style>
  <w:style w:type="character" w:customStyle="1" w:styleId="70">
    <w:name w:val="Заголовок 7 Знак"/>
    <w:link w:val="7"/>
    <w:uiPriority w:val="99"/>
    <w:locked/>
    <w:rsid w:val="009F232F"/>
    <w:rPr>
      <w:rFonts w:ascii="Calibri" w:hAnsi="Calibri" w:cs="Calibri"/>
      <w:sz w:val="24"/>
      <w:szCs w:val="24"/>
      <w:lang w:val="ru-RU" w:eastAsia="x-none"/>
    </w:rPr>
  </w:style>
  <w:style w:type="character" w:customStyle="1" w:styleId="a3">
    <w:name w:val="Гипертекстовая ссылка"/>
    <w:uiPriority w:val="99"/>
    <w:rsid w:val="009F232F"/>
    <w:rPr>
      <w:rFonts w:ascii="Arial" w:hAnsi="Arial" w:cs="Arial"/>
      <w:color w:val="008000"/>
      <w:u w:val="single"/>
      <w:lang w:val="ru-RU" w:eastAsia="x-none"/>
    </w:rPr>
  </w:style>
  <w:style w:type="paragraph" w:customStyle="1" w:styleId="a4">
    <w:name w:val="Текст (лев. подпись)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F232F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9F232F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9F232F"/>
    <w:pPr>
      <w:ind w:right="-483" w:firstLine="851"/>
      <w:jc w:val="both"/>
    </w:pPr>
  </w:style>
  <w:style w:type="character" w:customStyle="1" w:styleId="BodyTextIndentChar">
    <w:name w:val="Body Text Inden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F232F"/>
    <w:rPr>
      <w:sz w:val="28"/>
      <w:szCs w:val="28"/>
      <w:lang w:val="ru-RU" w:eastAsia="x-none"/>
    </w:rPr>
  </w:style>
  <w:style w:type="paragraph" w:styleId="21">
    <w:name w:val="Body Text Indent 2"/>
    <w:basedOn w:val="a"/>
    <w:link w:val="22"/>
    <w:uiPriority w:val="99"/>
    <w:rsid w:val="009F232F"/>
    <w:pPr>
      <w:ind w:right="-483" w:firstLine="426"/>
      <w:jc w:val="both"/>
    </w:pPr>
  </w:style>
  <w:style w:type="character" w:customStyle="1" w:styleId="BodyTextIndent2Char">
    <w:name w:val="Body Text Inden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9F232F"/>
    <w:rPr>
      <w:sz w:val="28"/>
      <w:szCs w:val="28"/>
      <w:lang w:val="ru-RU" w:eastAsia="x-none"/>
    </w:rPr>
  </w:style>
  <w:style w:type="paragraph" w:styleId="31">
    <w:name w:val="Body Text Indent 3"/>
    <w:basedOn w:val="a"/>
    <w:link w:val="32"/>
    <w:uiPriority w:val="99"/>
    <w:rsid w:val="009F232F"/>
    <w:pPr>
      <w:ind w:right="-483" w:firstLine="284"/>
      <w:jc w:val="both"/>
    </w:pPr>
  </w:style>
  <w:style w:type="character" w:customStyle="1" w:styleId="BodyTextIndent3Char">
    <w:name w:val="Body Text Inden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32F"/>
    <w:rPr>
      <w:sz w:val="28"/>
      <w:szCs w:val="28"/>
      <w:lang w:val="ru-RU" w:eastAsia="x-none"/>
    </w:rPr>
  </w:style>
  <w:style w:type="paragraph" w:styleId="aa">
    <w:name w:val="List Bullet"/>
    <w:basedOn w:val="a"/>
    <w:uiPriority w:val="99"/>
    <w:rsid w:val="009F232F"/>
    <w:pPr>
      <w:tabs>
        <w:tab w:val="left" w:pos="360"/>
      </w:tabs>
      <w:ind w:left="360" w:hanging="360"/>
    </w:pPr>
  </w:style>
  <w:style w:type="paragraph" w:customStyle="1" w:styleId="ConsPlusCell">
    <w:name w:val="ConsPlusCel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9F232F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F232F"/>
    <w:rPr>
      <w:sz w:val="16"/>
      <w:szCs w:val="16"/>
      <w:lang w:val="ru-RU" w:eastAsia="x-none"/>
    </w:rPr>
  </w:style>
  <w:style w:type="paragraph" w:styleId="23">
    <w:name w:val="Body Text 2"/>
    <w:basedOn w:val="a"/>
    <w:link w:val="24"/>
    <w:uiPriority w:val="99"/>
    <w:rsid w:val="009F232F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9F232F"/>
    <w:rPr>
      <w:sz w:val="28"/>
      <w:szCs w:val="28"/>
      <w:lang w:val="ru-RU" w:eastAsia="x-none"/>
    </w:rPr>
  </w:style>
  <w:style w:type="paragraph" w:styleId="ab">
    <w:name w:val="Body Text"/>
    <w:basedOn w:val="a"/>
    <w:link w:val="ac"/>
    <w:uiPriority w:val="99"/>
    <w:rsid w:val="009F232F"/>
    <w:pPr>
      <w:spacing w:after="120"/>
    </w:pPr>
  </w:style>
  <w:style w:type="character" w:customStyle="1" w:styleId="BodyTextChar">
    <w:name w:val="Body Tex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9F232F"/>
    <w:rPr>
      <w:sz w:val="28"/>
      <w:szCs w:val="28"/>
      <w:lang w:val="ru-RU" w:eastAsia="x-none"/>
    </w:rPr>
  </w:style>
  <w:style w:type="character" w:styleId="ad">
    <w:name w:val="Hyperlink"/>
    <w:uiPriority w:val="99"/>
    <w:rsid w:val="009F232F"/>
    <w:rPr>
      <w:rFonts w:ascii="Arial" w:hAnsi="Arial" w:cs="Arial"/>
      <w:color w:val="0000FF"/>
      <w:u w:val="single"/>
      <w:lang w:val="ru-RU" w:eastAsia="x-none"/>
    </w:rPr>
  </w:style>
  <w:style w:type="paragraph" w:styleId="ae">
    <w:name w:val="Balloon Text"/>
    <w:basedOn w:val="a"/>
    <w:link w:val="af"/>
    <w:uiPriority w:val="99"/>
    <w:semiHidden/>
    <w:rsid w:val="009F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A4743B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link w:val="ae"/>
    <w:uiPriority w:val="99"/>
    <w:locked/>
    <w:rsid w:val="009F232F"/>
    <w:rPr>
      <w:rFonts w:ascii="Segoe UI" w:hAnsi="Segoe UI" w:cs="Segoe UI"/>
      <w:sz w:val="18"/>
      <w:szCs w:val="18"/>
      <w:lang w:val="ru-RU" w:eastAsia="x-none"/>
    </w:rPr>
  </w:style>
  <w:style w:type="paragraph" w:styleId="af0">
    <w:name w:val="header"/>
    <w:basedOn w:val="a"/>
    <w:link w:val="af1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link w:val="af0"/>
    <w:uiPriority w:val="99"/>
    <w:locked/>
    <w:rsid w:val="009F232F"/>
    <w:rPr>
      <w:sz w:val="28"/>
      <w:szCs w:val="28"/>
      <w:lang w:val="ru-RU" w:eastAsia="x-none"/>
    </w:rPr>
  </w:style>
  <w:style w:type="paragraph" w:styleId="af2">
    <w:name w:val="footer"/>
    <w:basedOn w:val="a"/>
    <w:link w:val="af3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link w:val="af2"/>
    <w:uiPriority w:val="99"/>
    <w:locked/>
    <w:rsid w:val="009F232F"/>
    <w:rPr>
      <w:sz w:val="28"/>
      <w:szCs w:val="2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2B3A-2093-4459-A87E-FF1735A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5968</Words>
  <Characters>34022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39911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 НатальяМакарова Наталья</dc:creator>
  <cp:keywords/>
  <dc:description/>
  <cp:lastModifiedBy>Maksim Aleksandrov</cp:lastModifiedBy>
  <cp:revision>2</cp:revision>
  <dcterms:created xsi:type="dcterms:W3CDTF">2022-12-15T07:36:00Z</dcterms:created>
  <dcterms:modified xsi:type="dcterms:W3CDTF">2022-12-15T07:36:00Z</dcterms:modified>
</cp:coreProperties>
</file>