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3C524" w14:textId="77777777" w:rsidR="00003E4B" w:rsidRPr="00E53F53" w:rsidRDefault="00003E4B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68815F00" w14:textId="525106E3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626835A" w14:textId="77777777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решением Думы Батецкого </w:t>
      </w:r>
    </w:p>
    <w:p w14:paraId="4E89F34E" w14:textId="77777777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 района </w:t>
      </w:r>
    </w:p>
    <w:p w14:paraId="1D47C87C" w14:textId="638A7503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26.07.2022 № 134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-РД</w:t>
      </w:r>
    </w:p>
    <w:p w14:paraId="3C716EF0" w14:textId="7B6839E1" w:rsidR="0059703B" w:rsidRPr="00E53F53" w:rsidRDefault="0059703B" w:rsidP="00003E4B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</w:p>
    <w:p w14:paraId="18BA8A98" w14:textId="77777777" w:rsidR="00A3046D" w:rsidRPr="00E53F53" w:rsidRDefault="00A3046D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4763A6E2" w14:textId="77777777" w:rsidR="00A3046D" w:rsidRPr="00E53F53" w:rsidRDefault="00A3046D" w:rsidP="00503F76">
      <w:pPr>
        <w:spacing w:after="0" w:line="240" w:lineRule="exact"/>
        <w:ind w:left="11" w:right="71" w:hanging="11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ПРАВИЛА</w:t>
      </w:r>
    </w:p>
    <w:p w14:paraId="4CCAF6A7" w14:textId="0D9D9DAE" w:rsidR="00A3046D" w:rsidRDefault="00A3046D" w:rsidP="00503F76">
      <w:pPr>
        <w:spacing w:after="0" w:line="240" w:lineRule="exact"/>
        <w:ind w:left="11" w:right="72" w:hanging="11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предоставления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методика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распределения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поселений </w:t>
      </w:r>
      <w:r w:rsidRPr="00E53F53">
        <w:rPr>
          <w:rFonts w:ascii="Times New Roman" w:hAnsi="Times New Roman" w:cs="Times New Roman"/>
          <w:sz w:val="28"/>
          <w:szCs w:val="28"/>
        </w:rPr>
        <w:t>на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финансовое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обеспечение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затрат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созданию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(или)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содержанию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мест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(площадок)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накопления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твердых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коммунальных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отходов</w:t>
      </w:r>
      <w:r w:rsidR="00430209">
        <w:rPr>
          <w:rFonts w:ascii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2022 </w:t>
      </w:r>
      <w:r w:rsidRPr="00E53F53">
        <w:rPr>
          <w:rFonts w:ascii="Times New Roman" w:hAnsi="Times New Roman" w:cs="Times New Roman"/>
          <w:sz w:val="28"/>
          <w:szCs w:val="28"/>
        </w:rPr>
        <w:t>году</w:t>
      </w:r>
    </w:p>
    <w:p w14:paraId="0CFA2A23" w14:textId="77777777" w:rsidR="00503F76" w:rsidRDefault="00503F76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75EEDEAD" w14:textId="77777777" w:rsidR="00003E4B" w:rsidRPr="00003E4B" w:rsidRDefault="00003E4B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21654434" w14:textId="3E878595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1.</w:t>
      </w:r>
      <w:r w:rsidRPr="00E53F53">
        <w:rPr>
          <w:rFonts w:ascii="Times New Roman" w:hAnsi="Times New Roman" w:cs="Times New Roman"/>
          <w:sz w:val="28"/>
          <w:szCs w:val="28"/>
        </w:rPr>
        <w:tab/>
        <w:t>Настоящий порядок и методика регламентируют механизм предоставления и распределения иных межбюджетных трансфертов бюджетам п</w:t>
      </w:r>
      <w:r w:rsidR="00503F76">
        <w:rPr>
          <w:rFonts w:ascii="Times New Roman" w:hAnsi="Times New Roman" w:cs="Times New Roman"/>
          <w:sz w:val="28"/>
          <w:szCs w:val="28"/>
        </w:rPr>
        <w:t>оселений</w:t>
      </w:r>
      <w:r w:rsidRPr="00E53F53">
        <w:rPr>
          <w:rFonts w:ascii="Times New Roman" w:hAnsi="Times New Roman" w:cs="Times New Roman"/>
          <w:sz w:val="28"/>
          <w:szCs w:val="28"/>
        </w:rPr>
        <w:t xml:space="preserve"> района на финансирование расходных обязательств, связанных с финансовым обеспечением затрат по созданию и (или) содержанию мест (площадок) накопления твердых коммунальных отходов в 2022 году</w:t>
      </w:r>
      <w:r w:rsidR="00430209">
        <w:rPr>
          <w:rFonts w:ascii="Times New Roman" w:hAnsi="Times New Roman" w:cs="Times New Roman"/>
          <w:sz w:val="28"/>
          <w:szCs w:val="28"/>
        </w:rPr>
        <w:t xml:space="preserve"> (далее – иные межбюджетные трансферты)</w:t>
      </w:r>
      <w:r w:rsidRPr="00E53F53">
        <w:rPr>
          <w:rFonts w:ascii="Times New Roman" w:hAnsi="Times New Roman" w:cs="Times New Roman"/>
          <w:sz w:val="28"/>
          <w:szCs w:val="28"/>
        </w:rPr>
        <w:t>.</w:t>
      </w:r>
    </w:p>
    <w:p w14:paraId="44F64912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2.</w:t>
      </w:r>
      <w:r w:rsidRPr="00E53F53">
        <w:rPr>
          <w:rFonts w:ascii="Times New Roman" w:hAnsi="Times New Roman" w:cs="Times New Roman"/>
          <w:sz w:val="28"/>
          <w:szCs w:val="28"/>
        </w:rPr>
        <w:tab/>
        <w:t>Общий объем иных межбюджетных трансфертов, предусмотренный для предоставления в 2022 году бюджетам поселений  района, устанавливается решением Думы Батецкого муниципального района «О бюджете Батецкого муниципального района на 2022 год и на плановый период 2023 и 2024 годов» (далее – бюджет района).</w:t>
      </w:r>
    </w:p>
    <w:p w14:paraId="375E0AA3" w14:textId="3F5F7BE4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3.</w:t>
      </w:r>
      <w:r w:rsidRPr="00E53F53">
        <w:rPr>
          <w:rFonts w:ascii="Times New Roman" w:hAnsi="Times New Roman" w:cs="Times New Roman"/>
          <w:sz w:val="28"/>
          <w:szCs w:val="28"/>
        </w:rPr>
        <w:tab/>
        <w:t>Иные межбюджетные трансферты предоставляются бюджетам поселений района на финансирование расходных обязательств, связанных с финансовым обеспечением расходов по созданию и (или) содержанию мест (площадок) накопления твердых коммунальных отходов в соответствии с заключенными соглашениями</w:t>
      </w:r>
      <w:r w:rsidR="00430209">
        <w:rPr>
          <w:rFonts w:ascii="Times New Roman" w:hAnsi="Times New Roman" w:cs="Times New Roman"/>
          <w:sz w:val="28"/>
          <w:szCs w:val="28"/>
        </w:rPr>
        <w:t xml:space="preserve"> по форме приложения 1 к настоящ</w:t>
      </w:r>
      <w:r w:rsidR="00960773">
        <w:rPr>
          <w:rFonts w:ascii="Times New Roman" w:hAnsi="Times New Roman" w:cs="Times New Roman"/>
          <w:sz w:val="28"/>
          <w:szCs w:val="28"/>
        </w:rPr>
        <w:t>и</w:t>
      </w:r>
      <w:r w:rsidR="00430209">
        <w:rPr>
          <w:rFonts w:ascii="Times New Roman" w:hAnsi="Times New Roman" w:cs="Times New Roman"/>
          <w:sz w:val="28"/>
          <w:szCs w:val="28"/>
        </w:rPr>
        <w:t>м П</w:t>
      </w:r>
      <w:r w:rsidR="00960773"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.</w:t>
      </w:r>
    </w:p>
    <w:p w14:paraId="2DCAD38D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4.</w:t>
      </w:r>
      <w:r w:rsidRPr="00E53F53">
        <w:rPr>
          <w:rFonts w:ascii="Times New Roman" w:hAnsi="Times New Roman" w:cs="Times New Roman"/>
          <w:sz w:val="28"/>
          <w:szCs w:val="28"/>
        </w:rPr>
        <w:tab/>
        <w:t>Комитет финансов Администрации Батецкого муниципального района является отраслевым (функциональным) органом Администрации Батецкого муниципального района, уполномоченным на предоставление иных межбюджетных трансфертов (далее – комитет финансов).</w:t>
      </w:r>
    </w:p>
    <w:p w14:paraId="592294E0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5.</w:t>
      </w:r>
      <w:r w:rsidRPr="00E53F53">
        <w:rPr>
          <w:rFonts w:ascii="Times New Roman" w:hAnsi="Times New Roman" w:cs="Times New Roman"/>
          <w:sz w:val="28"/>
          <w:szCs w:val="28"/>
        </w:rPr>
        <w:tab/>
        <w:t>Распределение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поселений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осуществляется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следующей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методике:</w:t>
      </w:r>
    </w:p>
    <w:p w14:paraId="1EB62840" w14:textId="77777777" w:rsidR="00A3046D" w:rsidRPr="00E53F53" w:rsidRDefault="00A3046D" w:rsidP="00A3046D">
      <w:pPr>
        <w:tabs>
          <w:tab w:val="center" w:pos="3067"/>
          <w:tab w:val="center" w:pos="3779"/>
          <w:tab w:val="center" w:pos="4863"/>
          <w:tab w:val="center" w:pos="585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A767A0" wp14:editId="203F336D">
                <wp:simplePos x="0" y="0"/>
                <wp:positionH relativeFrom="column">
                  <wp:posOffset>2682877</wp:posOffset>
                </wp:positionH>
                <wp:positionV relativeFrom="paragraph">
                  <wp:posOffset>116643</wp:posOffset>
                </wp:positionV>
                <wp:extent cx="810260" cy="6350"/>
                <wp:effectExtent l="0" t="0" r="0" b="0"/>
                <wp:wrapNone/>
                <wp:docPr id="1" name="Group 34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260" cy="6350"/>
                          <a:chOff x="0" y="0"/>
                          <a:chExt cx="810260" cy="6350"/>
                        </a:xfrm>
                      </wpg:grpSpPr>
                      <wps:wsp>
                        <wps:cNvPr id="2" name="Shape 6132"/>
                        <wps:cNvSpPr/>
                        <wps:spPr>
                          <a:xfrm>
                            <a:off x="0" y="0"/>
                            <a:ext cx="810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260">
                                <a:moveTo>
                                  <a:pt x="0" y="0"/>
                                </a:moveTo>
                                <a:lnTo>
                                  <a:pt x="81026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6A36936" id="Group 34679" o:spid="_x0000_s1026" style="position:absolute;margin-left:211.25pt;margin-top:9.2pt;width:63.8pt;height:.5pt;z-index:251663360" coordsize="81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">
                <v:shape id="Shape 6132" o:spid="_x0000_s1027" style="position:absolute;width:8102;height:0;visibility:visible;mso-wrap-style:square;v-text-anchor:top" coordsize="8102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lrMIA&#10;AADaAAAADwAAAGRycy9kb3ducmV2LnhtbESPwWrDMBBE74H+g9hCLqGRkkIprpVQiguFkkMdf8Ai&#10;bW0n1spYiu38fVUI5DjMvBkm38+uEyMNofWsYbNWIIiNty3XGqrj59MriBCRLXaeScOVAux3D4sc&#10;M+sn/qGxjLVIJRwy1NDE2GdSBtOQw7D2PXHyfv3gMCY51NIOOKVy18mtUi/SYctpocGePhoy5/Li&#10;NGxjmKZDocbnU7cqisO3MqGstF4+zu9vICLN8R6+0V82cfB/Jd0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EeWswgAAANoAAAAPAAAAAAAAAAAAAAAAAJgCAABkcnMvZG93&#10;bnJldi54bWxQSwUGAAAAAAQABAD1AAAAhwMAAAAA&#10;" path="m,l810260,e" filled="f" strokeweight=".5pt">
                  <v:stroke miterlimit="83231f" joinstyle="miter"/>
                  <v:path arrowok="t" textboxrect="0,0,810260,0"/>
                </v:shape>
              </v:group>
            </w:pict>
          </mc:Fallback>
        </mc:AlternateContent>
      </w: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= C ×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  <w:vertAlign w:val="superscript"/>
        </w:rPr>
        <w:t>ЧСН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  <w:t xml:space="preserve">, </w:t>
      </w:r>
      <w:r w:rsidRPr="00E53F53">
        <w:rPr>
          <w:rFonts w:ascii="Times New Roman" w:hAnsi="Times New Roman" w:cs="Times New Roman"/>
          <w:sz w:val="28"/>
          <w:szCs w:val="28"/>
        </w:rPr>
        <w:t>где:</w:t>
      </w:r>
    </w:p>
    <w:p w14:paraId="4D32CEAE" w14:textId="77777777" w:rsidR="00A3046D" w:rsidRPr="00E53F53" w:rsidRDefault="00A3046D" w:rsidP="00A3046D">
      <w:pPr>
        <w:spacing w:after="21"/>
        <w:ind w:left="10" w:right="658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n</w:t>
      </w:r>
    </w:p>
    <w:p w14:paraId="312FC23A" w14:textId="77777777" w:rsidR="00A3046D" w:rsidRPr="00E53F53" w:rsidRDefault="00A3046D" w:rsidP="00A3046D">
      <w:pPr>
        <w:tabs>
          <w:tab w:val="center" w:pos="4433"/>
          <w:tab w:val="center" w:pos="5067"/>
        </w:tabs>
        <w:spacing w:after="5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</w:rPr>
        <w:t>∑</w:t>
      </w:r>
      <w:r w:rsidRPr="00E53F53">
        <w:rPr>
          <w:rFonts w:ascii="Times New Roman" w:hAnsi="Times New Roman" w:cs="Times New Roman"/>
          <w:sz w:val="28"/>
          <w:szCs w:val="28"/>
        </w:rPr>
        <w:tab/>
        <w:t>ЧСН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</w:p>
    <w:p w14:paraId="103AFCD2" w14:textId="77777777" w:rsidR="00A3046D" w:rsidRPr="00E53F53" w:rsidRDefault="00A3046D" w:rsidP="00A3046D">
      <w:pPr>
        <w:spacing w:after="21"/>
        <w:ind w:left="10" w:right="49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i=1</w:t>
      </w:r>
    </w:p>
    <w:tbl>
      <w:tblPr>
        <w:tblStyle w:val="TableGrid"/>
        <w:tblW w:w="9135" w:type="dxa"/>
        <w:tblInd w:w="62" w:type="dxa"/>
        <w:tblLook w:val="04A0" w:firstRow="1" w:lastRow="0" w:firstColumn="1" w:lastColumn="0" w:noHBand="0" w:noVBand="1"/>
      </w:tblPr>
      <w:tblGrid>
        <w:gridCol w:w="647"/>
        <w:gridCol w:w="8488"/>
      </w:tblGrid>
      <w:tr w:rsidR="00A3046D" w:rsidRPr="00E53F53" w14:paraId="57038640" w14:textId="77777777" w:rsidTr="001D6C33">
        <w:trPr>
          <w:trHeight w:val="1009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4201BE4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57EDC09F" w14:textId="77777777" w:rsidR="00A3046D" w:rsidRPr="00003E4B" w:rsidRDefault="00A3046D" w:rsidP="00A562FB">
            <w:pPr>
              <w:spacing w:line="259" w:lineRule="auto"/>
              <w:ind w:left="346" w:right="135" w:hanging="2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предоставляемый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бюджету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i-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отходов;</w:t>
            </w:r>
          </w:p>
        </w:tc>
      </w:tr>
      <w:tr w:rsidR="00A3046D" w:rsidRPr="00E53F53" w14:paraId="01DFC252" w14:textId="77777777" w:rsidTr="001D6C33">
        <w:trPr>
          <w:trHeight w:val="108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3D423412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2FD462D1" w14:textId="77777777" w:rsidR="00A3046D" w:rsidRPr="00003E4B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трансфертов,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предусмотренный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соответствующий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отходов;</w:t>
            </w:r>
          </w:p>
        </w:tc>
      </w:tr>
      <w:tr w:rsidR="00A3046D" w:rsidRPr="00E53F53" w14:paraId="4AE2E619" w14:textId="77777777" w:rsidTr="001D6C33">
        <w:trPr>
          <w:trHeight w:val="108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002E87D4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ЧСН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141D80CD" w14:textId="77777777" w:rsidR="00A3046D" w:rsidRPr="00E53F53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численность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населения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01 января текущего финансового года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i-го поселения,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бюджету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которого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предоставляется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иной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отходов;</w:t>
            </w:r>
          </w:p>
        </w:tc>
      </w:tr>
      <w:tr w:rsidR="00A3046D" w:rsidRPr="00E53F53" w14:paraId="65380113" w14:textId="77777777" w:rsidTr="001D6C33">
        <w:trPr>
          <w:trHeight w:val="1009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7DA22E6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51DB7079" w14:textId="77777777" w:rsidR="00A3046D" w:rsidRPr="00E53F53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поселений,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которым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предоставляются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трансферты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отходов.</w:t>
            </w:r>
          </w:p>
          <w:p w14:paraId="6A76B562" w14:textId="77777777" w:rsidR="00A3046D" w:rsidRPr="00003E4B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19723A" w14:textId="67E18290" w:rsidR="00A3046D" w:rsidRPr="00E53F53" w:rsidRDefault="00A3046D" w:rsidP="00503F76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 предоставляются бюджетам поселений в соответствии с соглашениями, заключенными Администрацией Батецкого муниципа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>льного района с администрациями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Батецкого муниципального района 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(далее – соглашение) согласно приложению 1 к настоящ</w:t>
            </w:r>
            <w:r w:rsidR="0096077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м П</w:t>
            </w:r>
            <w:r w:rsidR="00960773">
              <w:rPr>
                <w:rFonts w:ascii="Times New Roman" w:hAnsi="Times New Roman" w:cs="Times New Roman"/>
                <w:sz w:val="28"/>
                <w:szCs w:val="28"/>
              </w:rPr>
              <w:t>равилам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, содержащим и следующие положения:</w:t>
            </w:r>
          </w:p>
          <w:p w14:paraId="70021089" w14:textId="515AC7EC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сведения об объеме иных межбюджетных трансфертов;</w:t>
            </w:r>
          </w:p>
          <w:p w14:paraId="1A41537B" w14:textId="22B47B02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иных межбюджетных трансфертов;</w:t>
            </w:r>
          </w:p>
          <w:p w14:paraId="572C44F6" w14:textId="00DFC024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порядок и сроки перечисления иных межбюджетных трансфертов;</w:t>
            </w:r>
          </w:p>
          <w:p w14:paraId="585E82CF" w14:textId="22DAD256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порядок осуществления контроля за использованием условий соглашения;</w:t>
            </w:r>
          </w:p>
          <w:p w14:paraId="3CCD1930" w14:textId="3FC3FBFE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ответственность сторон за нарушение условий соглашения;</w:t>
            </w:r>
          </w:p>
          <w:p w14:paraId="234C260C" w14:textId="5CA720F1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порядок и сроки предоставления отчетности об осуществлении расходов, источником финансового обеспечения которых являются иные  межбюджетные трансферты;</w:t>
            </w:r>
          </w:p>
          <w:p w14:paraId="3B5C6B82" w14:textId="3E625AC4" w:rsidR="00A3046D" w:rsidRPr="00E53F53" w:rsidRDefault="00003E4B" w:rsidP="00003E4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иные условия, регулирующие порядок предоставления иных межбюджетных трансфертов, определяемые по соглашению сторон.</w:t>
            </w:r>
          </w:p>
          <w:p w14:paraId="6C5A7499" w14:textId="77777777" w:rsidR="00A3046D" w:rsidRPr="00003E4B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08E1A88" w14:textId="0DA4EB3D" w:rsidR="00A3046D" w:rsidRPr="00E53F53" w:rsidRDefault="00503F76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Распределенные средства иных межбюджетных трансфертов перечисляются комитетом финансов в установленном для исполнения бюджета Батецкого муниципального района порядке в бюджеты поселений на счета территориального органа Федерального казначейства, открытые для кассового обслуживания исполнения бюджетов поселений.</w:t>
      </w:r>
    </w:p>
    <w:p w14:paraId="569CAB12" w14:textId="4CC97EBF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7. Отчет об использовании иных межбюджетных трансфертов предоставляется в комитет финансов  ежеквартально до 5 числа месяца, следующего за отчетным периодом, в комитет финансов по форме согласно приложению 2 к настоящ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равилам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5BBF4F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8. Иные межбюджетные трансферты носят целевой характер и не могут быть использованы на другие цели.</w:t>
      </w:r>
    </w:p>
    <w:p w14:paraId="01C7178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9. Иные межбюджетные трансферты, использованные не по целевому назначению, подлежат возврату в бюджет района в соответствии со статьей 306.4 Бюджетного кодекса Российской Федерации.</w:t>
      </w:r>
    </w:p>
    <w:p w14:paraId="4DDDBFF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10. Иные межбюджетные трансферты, не использованные в установленные сроки, подлежат возврату в бюджет района в соответствии с пунктом 5 статьи 242 Бюджетного кодекса Российской Федерации.</w:t>
      </w:r>
    </w:p>
    <w:p w14:paraId="4F19B26F" w14:textId="77777777" w:rsidR="00A3046D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11. Контроль за целевым использованием иного межбюджетного трансферта осуществляется в соответствии с бюджетным законодательством Российской Федерации.</w:t>
      </w:r>
    </w:p>
    <w:p w14:paraId="5E40E62C" w14:textId="7ACAFF12" w:rsidR="00003E4B" w:rsidRPr="00E53F53" w:rsidRDefault="00003E4B" w:rsidP="00003E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</w:p>
    <w:p w14:paraId="4A6D70EF" w14:textId="77777777" w:rsidR="00275C84" w:rsidRDefault="00275C84" w:rsidP="0059703B">
      <w:pPr>
        <w:pStyle w:val="ConsPlusNormal"/>
        <w:jc w:val="center"/>
        <w:outlineLvl w:val="0"/>
      </w:pPr>
      <w:r>
        <w:t xml:space="preserve">                                                                                           </w:t>
      </w:r>
    </w:p>
    <w:p w14:paraId="63924DC6" w14:textId="77777777" w:rsidR="009872A6" w:rsidRDefault="009872A6" w:rsidP="0069619F">
      <w:pPr>
        <w:pStyle w:val="ConsPlusNormal"/>
        <w:jc w:val="right"/>
        <w:outlineLvl w:val="0"/>
      </w:pPr>
    </w:p>
    <w:p w14:paraId="4476AFCC" w14:textId="77777777" w:rsidR="00003E4B" w:rsidRDefault="00003E4B" w:rsidP="0069619F">
      <w:pPr>
        <w:pStyle w:val="ConsPlusNormal"/>
        <w:jc w:val="right"/>
        <w:outlineLvl w:val="0"/>
      </w:pPr>
    </w:p>
    <w:p w14:paraId="184307B8" w14:textId="77777777" w:rsidR="00003E4B" w:rsidRDefault="00003E4B" w:rsidP="0069619F">
      <w:pPr>
        <w:pStyle w:val="ConsPlusNormal"/>
        <w:jc w:val="right"/>
        <w:outlineLvl w:val="0"/>
      </w:pPr>
    </w:p>
    <w:p w14:paraId="5E8BD2D1" w14:textId="77777777" w:rsidR="00003E4B" w:rsidRDefault="00003E4B" w:rsidP="0069619F">
      <w:pPr>
        <w:pStyle w:val="ConsPlusNormal"/>
        <w:jc w:val="right"/>
        <w:outlineLvl w:val="0"/>
      </w:pPr>
    </w:p>
    <w:p w14:paraId="352385E0" w14:textId="77777777" w:rsidR="00003E4B" w:rsidRDefault="00003E4B" w:rsidP="0069619F">
      <w:pPr>
        <w:pStyle w:val="ConsPlusNormal"/>
        <w:jc w:val="right"/>
        <w:outlineLvl w:val="0"/>
      </w:pPr>
    </w:p>
    <w:p w14:paraId="2ED3B612" w14:textId="77777777" w:rsidR="00003E4B" w:rsidRDefault="00003E4B" w:rsidP="0069619F">
      <w:pPr>
        <w:pStyle w:val="ConsPlusNormal"/>
        <w:jc w:val="right"/>
        <w:outlineLvl w:val="0"/>
      </w:pPr>
    </w:p>
    <w:p w14:paraId="0AFCA643" w14:textId="77777777" w:rsidR="00003E4B" w:rsidRDefault="00003E4B" w:rsidP="0069619F">
      <w:pPr>
        <w:pStyle w:val="ConsPlusNormal"/>
        <w:jc w:val="right"/>
        <w:outlineLvl w:val="0"/>
      </w:pPr>
    </w:p>
    <w:p w14:paraId="19830407" w14:textId="77777777" w:rsidR="00003E4B" w:rsidRDefault="00003E4B" w:rsidP="0069619F">
      <w:pPr>
        <w:pStyle w:val="ConsPlusNormal"/>
        <w:jc w:val="right"/>
        <w:outlineLvl w:val="0"/>
      </w:pPr>
    </w:p>
    <w:p w14:paraId="523E300C" w14:textId="77777777" w:rsidR="00003E4B" w:rsidRDefault="00003E4B" w:rsidP="0069619F">
      <w:pPr>
        <w:pStyle w:val="ConsPlusNormal"/>
        <w:jc w:val="right"/>
        <w:outlineLvl w:val="0"/>
      </w:pPr>
    </w:p>
    <w:p w14:paraId="36C61C58" w14:textId="77777777" w:rsidR="00003E4B" w:rsidRDefault="00003E4B" w:rsidP="0069619F">
      <w:pPr>
        <w:pStyle w:val="ConsPlusNormal"/>
        <w:jc w:val="right"/>
        <w:outlineLvl w:val="0"/>
      </w:pPr>
    </w:p>
    <w:p w14:paraId="693A2998" w14:textId="77777777" w:rsidR="00003E4B" w:rsidRDefault="00003E4B" w:rsidP="0069619F">
      <w:pPr>
        <w:pStyle w:val="ConsPlusNormal"/>
        <w:jc w:val="right"/>
        <w:outlineLvl w:val="0"/>
      </w:pPr>
    </w:p>
    <w:p w14:paraId="775A8CF3" w14:textId="77777777" w:rsidR="00003E4B" w:rsidRDefault="00003E4B" w:rsidP="0069619F">
      <w:pPr>
        <w:pStyle w:val="ConsPlusNormal"/>
        <w:jc w:val="right"/>
        <w:outlineLvl w:val="0"/>
      </w:pPr>
    </w:p>
    <w:p w14:paraId="67DE3339" w14:textId="77777777" w:rsidR="00003E4B" w:rsidRDefault="00003E4B" w:rsidP="0069619F">
      <w:pPr>
        <w:pStyle w:val="ConsPlusNormal"/>
        <w:jc w:val="right"/>
        <w:outlineLvl w:val="0"/>
      </w:pPr>
    </w:p>
    <w:p w14:paraId="525FEFBE" w14:textId="77777777" w:rsidR="00003E4B" w:rsidRDefault="00003E4B" w:rsidP="0069619F">
      <w:pPr>
        <w:pStyle w:val="ConsPlusNormal"/>
        <w:jc w:val="right"/>
        <w:outlineLvl w:val="0"/>
      </w:pPr>
    </w:p>
    <w:p w14:paraId="457D244A" w14:textId="77777777" w:rsidR="00003E4B" w:rsidRDefault="00003E4B" w:rsidP="0069619F">
      <w:pPr>
        <w:pStyle w:val="ConsPlusNormal"/>
        <w:jc w:val="right"/>
        <w:outlineLvl w:val="0"/>
      </w:pPr>
    </w:p>
    <w:p w14:paraId="6CE603AC" w14:textId="77777777" w:rsidR="00003E4B" w:rsidRDefault="00003E4B" w:rsidP="0069619F">
      <w:pPr>
        <w:pStyle w:val="ConsPlusNormal"/>
        <w:jc w:val="right"/>
        <w:outlineLvl w:val="0"/>
      </w:pPr>
    </w:p>
    <w:p w14:paraId="4F27C0B0" w14:textId="77777777" w:rsidR="00003E4B" w:rsidRDefault="00003E4B" w:rsidP="0069619F">
      <w:pPr>
        <w:pStyle w:val="ConsPlusNormal"/>
        <w:jc w:val="right"/>
        <w:outlineLvl w:val="0"/>
      </w:pPr>
    </w:p>
    <w:p w14:paraId="43180CA9" w14:textId="77777777" w:rsidR="00003E4B" w:rsidRDefault="00003E4B" w:rsidP="0069619F">
      <w:pPr>
        <w:pStyle w:val="ConsPlusNormal"/>
        <w:jc w:val="right"/>
        <w:outlineLvl w:val="0"/>
      </w:pPr>
    </w:p>
    <w:p w14:paraId="0CAA7861" w14:textId="77777777" w:rsidR="00003E4B" w:rsidRDefault="00003E4B" w:rsidP="0069619F">
      <w:pPr>
        <w:pStyle w:val="ConsPlusNormal"/>
        <w:jc w:val="right"/>
        <w:outlineLvl w:val="0"/>
      </w:pPr>
    </w:p>
    <w:p w14:paraId="02D8D192" w14:textId="77777777" w:rsidR="00003E4B" w:rsidRDefault="00003E4B" w:rsidP="0069619F">
      <w:pPr>
        <w:pStyle w:val="ConsPlusNormal"/>
        <w:jc w:val="right"/>
        <w:outlineLvl w:val="0"/>
      </w:pPr>
    </w:p>
    <w:p w14:paraId="52EC8795" w14:textId="77777777" w:rsidR="00003E4B" w:rsidRDefault="00003E4B" w:rsidP="0069619F">
      <w:pPr>
        <w:pStyle w:val="ConsPlusNormal"/>
        <w:jc w:val="right"/>
        <w:outlineLvl w:val="0"/>
      </w:pPr>
    </w:p>
    <w:p w14:paraId="571A4C27" w14:textId="77777777" w:rsidR="00003E4B" w:rsidRDefault="00003E4B" w:rsidP="0069619F">
      <w:pPr>
        <w:pStyle w:val="ConsPlusNormal"/>
        <w:jc w:val="right"/>
        <w:outlineLvl w:val="0"/>
      </w:pPr>
    </w:p>
    <w:p w14:paraId="26E849AA" w14:textId="77777777" w:rsidR="00003E4B" w:rsidRDefault="00003E4B" w:rsidP="0069619F">
      <w:pPr>
        <w:pStyle w:val="ConsPlusNormal"/>
        <w:jc w:val="right"/>
        <w:outlineLvl w:val="0"/>
      </w:pPr>
    </w:p>
    <w:p w14:paraId="385EBBE6" w14:textId="77777777" w:rsidR="00003E4B" w:rsidRDefault="00003E4B" w:rsidP="0069619F">
      <w:pPr>
        <w:pStyle w:val="ConsPlusNormal"/>
        <w:jc w:val="right"/>
        <w:outlineLvl w:val="0"/>
      </w:pPr>
    </w:p>
    <w:p w14:paraId="255B48CA" w14:textId="77777777" w:rsidR="00003E4B" w:rsidRDefault="00003E4B" w:rsidP="0069619F">
      <w:pPr>
        <w:pStyle w:val="ConsPlusNormal"/>
        <w:jc w:val="right"/>
        <w:outlineLvl w:val="0"/>
      </w:pPr>
    </w:p>
    <w:p w14:paraId="3A0425E1" w14:textId="77777777" w:rsidR="00003E4B" w:rsidRDefault="00003E4B" w:rsidP="0069619F">
      <w:pPr>
        <w:pStyle w:val="ConsPlusNormal"/>
        <w:jc w:val="right"/>
        <w:outlineLvl w:val="0"/>
      </w:pPr>
    </w:p>
    <w:p w14:paraId="4C2E00EE" w14:textId="77777777" w:rsidR="00003E4B" w:rsidRDefault="00003E4B" w:rsidP="0069619F">
      <w:pPr>
        <w:pStyle w:val="ConsPlusNormal"/>
        <w:jc w:val="right"/>
        <w:outlineLvl w:val="0"/>
      </w:pPr>
    </w:p>
    <w:p w14:paraId="1BE67C49" w14:textId="77777777" w:rsidR="00003E4B" w:rsidRDefault="00003E4B" w:rsidP="0069619F">
      <w:pPr>
        <w:pStyle w:val="ConsPlusNormal"/>
        <w:jc w:val="right"/>
        <w:outlineLvl w:val="0"/>
      </w:pPr>
    </w:p>
    <w:p w14:paraId="743ABD7B" w14:textId="77777777" w:rsidR="00003E4B" w:rsidRDefault="00003E4B" w:rsidP="0069619F">
      <w:pPr>
        <w:pStyle w:val="ConsPlusNormal"/>
        <w:jc w:val="right"/>
        <w:outlineLvl w:val="0"/>
      </w:pPr>
    </w:p>
    <w:p w14:paraId="0C840409" w14:textId="77777777" w:rsidR="00003E4B" w:rsidRDefault="00003E4B" w:rsidP="0069619F">
      <w:pPr>
        <w:pStyle w:val="ConsPlusNormal"/>
        <w:jc w:val="right"/>
        <w:outlineLvl w:val="0"/>
      </w:pPr>
    </w:p>
    <w:p w14:paraId="3F9B738F" w14:textId="77777777" w:rsidR="00003E4B" w:rsidRDefault="00003E4B" w:rsidP="0069619F">
      <w:pPr>
        <w:pStyle w:val="ConsPlusNormal"/>
        <w:jc w:val="right"/>
        <w:outlineLvl w:val="0"/>
      </w:pPr>
    </w:p>
    <w:p w14:paraId="49AD07D2" w14:textId="77777777" w:rsidR="00003E4B" w:rsidRDefault="00003E4B" w:rsidP="0069619F">
      <w:pPr>
        <w:pStyle w:val="ConsPlusNormal"/>
        <w:jc w:val="right"/>
        <w:outlineLvl w:val="0"/>
      </w:pPr>
    </w:p>
    <w:p w14:paraId="0E11D916" w14:textId="77777777" w:rsidR="00003E4B" w:rsidRDefault="00003E4B" w:rsidP="0069619F">
      <w:pPr>
        <w:pStyle w:val="ConsPlusNormal"/>
        <w:jc w:val="right"/>
        <w:outlineLvl w:val="0"/>
      </w:pPr>
    </w:p>
    <w:p w14:paraId="5DC1D3A4" w14:textId="77777777" w:rsidR="00003E4B" w:rsidRDefault="00003E4B" w:rsidP="0069619F">
      <w:pPr>
        <w:pStyle w:val="ConsPlusNormal"/>
        <w:jc w:val="right"/>
        <w:outlineLvl w:val="0"/>
      </w:pPr>
    </w:p>
    <w:p w14:paraId="6FE132B0" w14:textId="77777777" w:rsidR="00003E4B" w:rsidRDefault="00003E4B" w:rsidP="0069619F">
      <w:pPr>
        <w:pStyle w:val="ConsPlusNormal"/>
        <w:jc w:val="right"/>
        <w:outlineLvl w:val="0"/>
      </w:pPr>
    </w:p>
    <w:p w14:paraId="2D626A4C" w14:textId="77777777" w:rsidR="00003E4B" w:rsidRDefault="00003E4B" w:rsidP="0069619F">
      <w:pPr>
        <w:pStyle w:val="ConsPlusNormal"/>
        <w:jc w:val="right"/>
        <w:outlineLvl w:val="0"/>
      </w:pPr>
    </w:p>
    <w:p w14:paraId="3394AFDD" w14:textId="77777777" w:rsidR="00003E4B" w:rsidRDefault="00003E4B" w:rsidP="0069619F">
      <w:pPr>
        <w:pStyle w:val="ConsPlusNormal"/>
        <w:jc w:val="right"/>
        <w:outlineLvl w:val="0"/>
      </w:pPr>
    </w:p>
    <w:p w14:paraId="6A2B8B59" w14:textId="77777777" w:rsidR="00003E4B" w:rsidRDefault="00003E4B" w:rsidP="0069619F">
      <w:pPr>
        <w:pStyle w:val="ConsPlusNormal"/>
        <w:jc w:val="right"/>
        <w:outlineLvl w:val="0"/>
      </w:pPr>
    </w:p>
    <w:p w14:paraId="238DBBE9" w14:textId="77777777" w:rsidR="00003E4B" w:rsidRDefault="00003E4B" w:rsidP="0069619F">
      <w:pPr>
        <w:pStyle w:val="ConsPlusNormal"/>
        <w:jc w:val="right"/>
        <w:outlineLvl w:val="0"/>
      </w:pPr>
    </w:p>
    <w:p w14:paraId="0F6EA6AD" w14:textId="77777777" w:rsidR="00003E4B" w:rsidRDefault="00003E4B" w:rsidP="0069619F">
      <w:pPr>
        <w:pStyle w:val="ConsPlusNormal"/>
        <w:jc w:val="right"/>
        <w:outlineLvl w:val="0"/>
      </w:pPr>
    </w:p>
    <w:p w14:paraId="22FCE3D6" w14:textId="77777777" w:rsidR="00003E4B" w:rsidRDefault="00003E4B" w:rsidP="0069619F">
      <w:pPr>
        <w:pStyle w:val="ConsPlusNormal"/>
        <w:jc w:val="right"/>
        <w:outlineLvl w:val="0"/>
      </w:pPr>
    </w:p>
    <w:p w14:paraId="5ABD49EE" w14:textId="77777777" w:rsidR="00003E4B" w:rsidRDefault="00003E4B" w:rsidP="0069619F">
      <w:pPr>
        <w:pStyle w:val="ConsPlusNormal"/>
        <w:jc w:val="right"/>
        <w:outlineLvl w:val="0"/>
      </w:pPr>
    </w:p>
    <w:p w14:paraId="2ACA0A5A" w14:textId="77777777" w:rsidR="00003E4B" w:rsidRDefault="00003E4B" w:rsidP="0069619F">
      <w:pPr>
        <w:pStyle w:val="ConsPlusNormal"/>
        <w:jc w:val="right"/>
        <w:outlineLvl w:val="0"/>
      </w:pPr>
    </w:p>
    <w:p w14:paraId="23FBDED6" w14:textId="77777777" w:rsidR="00003E4B" w:rsidRDefault="00003E4B" w:rsidP="0069619F">
      <w:pPr>
        <w:pStyle w:val="ConsPlusNormal"/>
        <w:jc w:val="right"/>
        <w:outlineLvl w:val="0"/>
      </w:pPr>
    </w:p>
    <w:p w14:paraId="10A07DCE" w14:textId="77777777" w:rsidR="00003E4B" w:rsidRDefault="00003E4B" w:rsidP="0069619F">
      <w:pPr>
        <w:pStyle w:val="ConsPlusNormal"/>
        <w:jc w:val="right"/>
        <w:outlineLvl w:val="0"/>
      </w:pPr>
    </w:p>
    <w:p w14:paraId="7806F4F1" w14:textId="77777777" w:rsidR="00003E4B" w:rsidRDefault="00003E4B" w:rsidP="0069619F">
      <w:pPr>
        <w:pStyle w:val="ConsPlusNormal"/>
        <w:jc w:val="right"/>
        <w:outlineLvl w:val="0"/>
      </w:pPr>
    </w:p>
    <w:p w14:paraId="3DEFA8BA" w14:textId="77777777" w:rsidR="00003E4B" w:rsidRDefault="00003E4B" w:rsidP="0069619F">
      <w:pPr>
        <w:pStyle w:val="ConsPlusNormal"/>
        <w:jc w:val="right"/>
        <w:outlineLvl w:val="0"/>
      </w:pPr>
    </w:p>
    <w:p w14:paraId="2E28C60E" w14:textId="77777777" w:rsidR="00003E4B" w:rsidRDefault="00003E4B" w:rsidP="0069619F">
      <w:pPr>
        <w:pStyle w:val="ConsPlusNormal"/>
        <w:jc w:val="right"/>
        <w:outlineLvl w:val="0"/>
      </w:pPr>
    </w:p>
    <w:p w14:paraId="7EBE93AC" w14:textId="77777777" w:rsidR="009872A6" w:rsidRPr="009872A6" w:rsidRDefault="009872A6" w:rsidP="0069619F">
      <w:pPr>
        <w:pStyle w:val="ConsPlusNormal"/>
        <w:jc w:val="right"/>
        <w:outlineLvl w:val="0"/>
      </w:pPr>
    </w:p>
    <w:p w14:paraId="7F49F9C6" w14:textId="0659F773" w:rsidR="00430209" w:rsidRPr="00A562FB" w:rsidRDefault="00430209" w:rsidP="0043020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30209" w14:paraId="769C00E9" w14:textId="77777777" w:rsidTr="00003E4B">
        <w:tc>
          <w:tcPr>
            <w:tcW w:w="4672" w:type="dxa"/>
          </w:tcPr>
          <w:p w14:paraId="466E344A" w14:textId="77777777" w:rsidR="00430209" w:rsidRDefault="00430209" w:rsidP="0043020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97959A" w14:textId="73BF4AA5" w:rsidR="00430209" w:rsidRDefault="00430209" w:rsidP="0011337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  <w:p w14:paraId="0CD8DCD1" w14:textId="7C43E9D4" w:rsidR="00430209" w:rsidRDefault="00003E4B" w:rsidP="00003E4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9607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равилам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предоставления и методике распределения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иных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трансфертов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бюджетам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поселений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финансовое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затрат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созданию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(или)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содержанию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(площадок)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накопления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твердых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отходов</w:t>
            </w:r>
            <w:r w:rsidR="00960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2022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</w:tr>
    </w:tbl>
    <w:p w14:paraId="6AAC3710" w14:textId="5B0F9167" w:rsidR="00A3046D" w:rsidRPr="00A562FB" w:rsidRDefault="00A3046D" w:rsidP="0043020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EDF05" w14:textId="526C28AB" w:rsidR="00E03339" w:rsidRDefault="00E03339" w:rsidP="00E03339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0"/>
          <w:szCs w:val="20"/>
        </w:rPr>
      </w:pPr>
      <w:r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                                                               </w:t>
      </w:r>
      <w:r w:rsidRPr="00E03339"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</w:t>
      </w:r>
    </w:p>
    <w:p w14:paraId="5ADE7671" w14:textId="3B348B5C" w:rsidR="00356B71" w:rsidRPr="002D5415" w:rsidRDefault="00356B71" w:rsidP="00356B71">
      <w:pPr>
        <w:spacing w:after="12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54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960773">
        <w:rPr>
          <w:rFonts w:ascii="Times New Roman" w:eastAsia="Times New Roman" w:hAnsi="Times New Roman" w:cs="Times New Roman"/>
          <w:b/>
          <w:bCs/>
          <w:sz w:val="28"/>
          <w:szCs w:val="28"/>
        </w:rPr>
        <w:t>___</w:t>
      </w:r>
    </w:p>
    <w:p w14:paraId="2372ACA9" w14:textId="77777777" w:rsidR="00356B71" w:rsidRPr="00960773" w:rsidRDefault="00356B71" w:rsidP="00003E4B">
      <w:pPr>
        <w:pStyle w:val="ConsPlusNormal"/>
        <w:spacing w:line="240" w:lineRule="exac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>о предоставлении иного межбюджетного трансферта</w:t>
      </w:r>
    </w:p>
    <w:p w14:paraId="0156A08C" w14:textId="77777777" w:rsidR="00356B71" w:rsidRPr="00960773" w:rsidRDefault="00356B71" w:rsidP="00003E4B">
      <w:pPr>
        <w:pStyle w:val="ConsPlusNormal"/>
        <w:spacing w:line="240" w:lineRule="exac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 xml:space="preserve">из бюджета Батецкого муниципального района бюджету </w:t>
      </w:r>
      <w:r w:rsidRPr="00960773">
        <w:rPr>
          <w:rFonts w:eastAsiaTheme="minorHAnsi"/>
          <w:bCs/>
          <w:sz w:val="28"/>
          <w:szCs w:val="28"/>
          <w:lang w:eastAsia="en-US"/>
        </w:rPr>
        <w:t xml:space="preserve">_______________ сельского поселения Батецкого муниципального района </w:t>
      </w:r>
      <w:r w:rsidRPr="00960773">
        <w:rPr>
          <w:sz w:val="28"/>
          <w:szCs w:val="28"/>
        </w:rPr>
        <w:t xml:space="preserve"> </w:t>
      </w:r>
    </w:p>
    <w:p w14:paraId="7359C378" w14:textId="77777777" w:rsidR="00356B71" w:rsidRPr="00960773" w:rsidRDefault="00356B71" w:rsidP="00356B71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55ACBDAB" w14:textId="184163B7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п. Батецкий                                             </w:t>
      </w:r>
      <w:r w:rsidR="00003E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60773">
        <w:rPr>
          <w:rFonts w:ascii="Times New Roman" w:hAnsi="Times New Roman" w:cs="Times New Roman"/>
          <w:sz w:val="28"/>
          <w:szCs w:val="28"/>
        </w:rPr>
        <w:t xml:space="preserve"> «___» _____________ 2022 года </w:t>
      </w:r>
    </w:p>
    <w:p w14:paraId="5EF51DDD" w14:textId="77777777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8791D4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 БАТЕЦКОГО МУНИЦИПАЛЬНОГО РАЙОНА, именуемая в дальнейшем «Администрация района», в лице Главы Батецкого муниципального района Иванова Владимира Николаевича, действующего на основании Устава Батецкого муниципального района, с одной стороны, и</w:t>
      </w:r>
    </w:p>
    <w:p w14:paraId="6E907E63" w14:textId="5753D240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 ______________ сельского поселения Батецкого муниципального района, именуемая в дальнейшем «Администрация поселения», в лице Главы __________ сельского поселения ___________, действующего на основании Устава _________ сельского поселения, с другой стороны,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далее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совместно именуемые «Стороны»,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Бюджетным Кодексом Российской Федерации, решением Думы Батецкого муниципального района 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Pr="00003E4B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Правилами предоставления и методикой распределения иных межбюджетных трансфертов бюджетам сельских поселений Батецкого муниципального района на финансовое обеспечение затрат по созданию и (или) содержанию мест (площадок) накопления твердых коммунальных отходов в 2022 году, утвержденными решением Думы Батецкого муниципального района 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>от 26.07.2022 № 134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-РД, заключили настоящее Соглашение о нижеследующем:</w:t>
      </w:r>
    </w:p>
    <w:p w14:paraId="384D7EDF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1. Предмет Соглашения</w:t>
      </w:r>
    </w:p>
    <w:p w14:paraId="100901DD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1.1. Предметом настоящего Соглашения является предоставление в 2022 году из бюджета Батецкого муниципального района бюджету ______________ сельского поселения иного межбюджетного трансферт, имеющего целевое назначение на создание и (или) содержание мест (площадок) накопления твердых коммунальных отходов (далее иной межбюджетный трансферт) по коду классификации расходов бюджетов Российской Федерации: </w:t>
      </w:r>
    </w:p>
    <w:p w14:paraId="44992E63" w14:textId="77777777" w:rsidR="00356B71" w:rsidRDefault="00356B71" w:rsidP="00003E4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КБК 892 0605 0420076210 540 в рамках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"Управление муниципальными финансами Батецкого муниципального района"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>во исполнение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государственной программы Новгородской области «Охрана окружающей среды Новгородской области на 2014-2024 годы».</w:t>
      </w:r>
    </w:p>
    <w:p w14:paraId="55CFF086" w14:textId="77777777" w:rsidR="00003E4B" w:rsidRDefault="00003E4B" w:rsidP="00003E4B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</w:p>
    <w:p w14:paraId="1F9B2F9C" w14:textId="77777777" w:rsidR="00003E4B" w:rsidRPr="00960773" w:rsidRDefault="00003E4B" w:rsidP="00003E4B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</w:p>
    <w:p w14:paraId="43956129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lastRenderedPageBreak/>
        <w:t>2. Финансовое обеспечение расходных обязательств, в целях финансирования которых предоставляется иной межбюджетный трансферт</w:t>
      </w:r>
    </w:p>
    <w:p w14:paraId="54BD2986" w14:textId="4D54AC32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003E4B"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Общий размер иного межбюджетного трансферта, предоставляемого из бюджета Батецкого муниципального района  бюджету ___________________  сельского поселения , в соответствии с настоящим Соглашением</w:t>
      </w:r>
      <w:r w:rsidRPr="00960773">
        <w:rPr>
          <w:spacing w:val="-2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рубль ______ копейки.</w:t>
      </w:r>
    </w:p>
    <w:p w14:paraId="77EEEC64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23EFBC0E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3.1. Иной межбюджетный трансферт предоставляется в пределах бюджетных ассигнований, предусмотренных в решении Думы Батецкого муниципального района от </w:t>
      </w:r>
      <w:r w:rsidRPr="00960773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F0E2526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создание и (или) содержание мест (площадок) накопления твердых коммунальных отходов в 2022 году на территории ____________________ сельского поселения Батецкого муниципального района.</w:t>
      </w:r>
    </w:p>
    <w:p w14:paraId="1CB40843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3.3. Перечисление иного межбюджетного трансферта осуществляется в установленном бюджетным законодательством порядке из бюджета Батецкого муниципального района в бюджет __________________ сельского поселения  в течение 10 рабочих дней после поступления денежных средств на счет бюджета Батецкого муниципального района в полном объеме.</w:t>
      </w:r>
    </w:p>
    <w:p w14:paraId="41ADA391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3D68D87A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 Администрация района обязуется:</w:t>
      </w:r>
    </w:p>
    <w:p w14:paraId="7A45A240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4.1.1. Обеспечить предоставление иного межбюджетного трансферта бюджету ______________________ сельского поселения .</w:t>
      </w:r>
    </w:p>
    <w:p w14:paraId="5C6E5A9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4.1.2. Осуществлять контроль за исполнением настоящего Соглашения.</w:t>
      </w:r>
    </w:p>
    <w:p w14:paraId="1096886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4.1.3. Осуществлять проверку документов, подтверждающих произведенные расходы бюджета ___________________ сельского поселения, в соответствии с целевым назначением предоставленного иного межбюджетного трансферта, указанным в пункте 3.2 настоящего Соглашения.</w:t>
      </w:r>
    </w:p>
    <w:p w14:paraId="79FBDC0A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 Администрация района вправе:</w:t>
      </w:r>
    </w:p>
    <w:p w14:paraId="4E3558CE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4.2.1. Запрашивать у Администрации поселения документы и материалы, необходимые для осуществления контроля за соблюдением Администрацией поселения целей предоставления иного межбюджетного трансферта и других обязательств, предусмотренных Соглашением.</w:t>
      </w:r>
    </w:p>
    <w:p w14:paraId="6F9CA356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6733058A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 Администрация поселения обязуется:</w:t>
      </w:r>
    </w:p>
    <w:p w14:paraId="2B685D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 настоящего Соглашения.</w:t>
      </w:r>
    </w:p>
    <w:p w14:paraId="5DCB12E3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lastRenderedPageBreak/>
        <w:t>приложения к настоящему Соглашению, являющемуся его неотъемлемой частью, не позднее 5 числа месяца, следующего за отчетным кварталом, в котором был получен иной межбюджетный трансферт.</w:t>
      </w:r>
    </w:p>
    <w:p w14:paraId="52A06741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Администрацией поселения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Администрацией целей и условий предоставления иного межбюджетного трансферта.</w:t>
      </w:r>
    </w:p>
    <w:p w14:paraId="6EA60BD1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73203D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7" w:history="1">
        <w:r w:rsidRPr="00960773">
          <w:rPr>
            <w:spacing w:val="-2"/>
            <w:sz w:val="28"/>
            <w:szCs w:val="28"/>
          </w:rPr>
          <w:t>пунктом 5 статьи 242</w:t>
        </w:r>
      </w:hyperlink>
      <w:r w:rsidRPr="00960773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36E9D25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4337F128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4.4. Администрация поселения вправе обращаться в Администрацию района за разъяснениями в связи с исполнением настоящего Соглашения.</w:t>
      </w:r>
    </w:p>
    <w:p w14:paraId="542B6E49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2132CFC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55A8074" w14:textId="77777777" w:rsidR="00356B71" w:rsidRPr="00960773" w:rsidRDefault="00356B71" w:rsidP="00003E4B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6. Заключительные положения</w:t>
      </w:r>
    </w:p>
    <w:p w14:paraId="6BFEB69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25AF67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5515ABF8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3B7330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4D1E04D4" w14:textId="77777777" w:rsidR="00356B71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6.5. Настоящее Соглашение составлено в 2 (двух) экземплярах, имеющих равную юридическую силу, по одному экземпляру для каждой из Сторон.</w:t>
      </w:r>
    </w:p>
    <w:p w14:paraId="520EAE4B" w14:textId="77777777" w:rsidR="00003E4B" w:rsidRPr="00960773" w:rsidRDefault="00003E4B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3AC1F85" w14:textId="77777777" w:rsidR="00356B71" w:rsidRPr="00960773" w:rsidRDefault="00356B71" w:rsidP="00356B71">
      <w:pPr>
        <w:pStyle w:val="ConsPlusNormal"/>
        <w:spacing w:before="120" w:after="120" w:line="240" w:lineRule="atLeast"/>
        <w:ind w:firstLine="709"/>
        <w:jc w:val="center"/>
        <w:rPr>
          <w:b/>
          <w:sz w:val="28"/>
          <w:szCs w:val="28"/>
        </w:rPr>
      </w:pPr>
      <w:r w:rsidRPr="00960773">
        <w:rPr>
          <w:b/>
          <w:sz w:val="28"/>
          <w:szCs w:val="28"/>
        </w:rPr>
        <w:lastRenderedPageBreak/>
        <w:t>7.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356B71" w:rsidRPr="00960773" w14:paraId="2326A426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F760" w14:textId="77777777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Pr="00960773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960773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158" w14:textId="77777777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_____________  сельского поселения </w:t>
            </w:r>
          </w:p>
        </w:tc>
      </w:tr>
      <w:tr w:rsidR="00356B71" w:rsidRPr="00960773" w14:paraId="7CD165E1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C21" w14:textId="43262918" w:rsidR="00003E4B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 175000, Новгородская область, пос.</w:t>
            </w:r>
            <w:r w:rsidR="00003E4B">
              <w:rPr>
                <w:sz w:val="28"/>
                <w:szCs w:val="28"/>
              </w:rPr>
              <w:t xml:space="preserve"> </w:t>
            </w:r>
            <w:r w:rsidRPr="00960773">
              <w:rPr>
                <w:sz w:val="28"/>
                <w:szCs w:val="28"/>
              </w:rPr>
              <w:t xml:space="preserve">Батецкий, ул. Советская, </w:t>
            </w:r>
          </w:p>
          <w:p w14:paraId="1C73FDEE" w14:textId="48D58A44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д. 39А</w:t>
            </w:r>
          </w:p>
          <w:p w14:paraId="28E148D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65B313A0" w14:textId="5FBE1E0A" w:rsidR="00356B71" w:rsidRPr="00960773" w:rsidRDefault="00356B71" w:rsidP="002B095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 xml:space="preserve">цкого муниципального района л/с 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0450300692)</w:t>
            </w:r>
          </w:p>
          <w:p w14:paraId="2204C694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ИНН/КПП 5301000268/ 53101001</w:t>
            </w:r>
          </w:p>
          <w:p w14:paraId="2C42F35C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1F7ED0DD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Корсчет: 40102810145370000042</w:t>
            </w:r>
          </w:p>
          <w:p w14:paraId="5F1F69DA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БИК: 014959900 </w:t>
            </w:r>
          </w:p>
          <w:p w14:paraId="532CB98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Расчетный счет: 03100643000000015000</w:t>
            </w:r>
          </w:p>
          <w:p w14:paraId="75D6F22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Лицевой счет: 04503006920</w:t>
            </w:r>
          </w:p>
          <w:p w14:paraId="5215524F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ОГРН: 1025301389024</w:t>
            </w:r>
          </w:p>
          <w:p w14:paraId="17036FC0" w14:textId="77777777" w:rsidR="00356B71" w:rsidRPr="00960773" w:rsidRDefault="008125C1" w:rsidP="002B095C">
            <w:pPr>
              <w:pStyle w:val="ConsPlusNormal"/>
              <w:rPr>
                <w:sz w:val="28"/>
                <w:szCs w:val="28"/>
              </w:rPr>
            </w:pPr>
            <w:hyperlink r:id="rId8" w:history="1">
              <w:r w:rsidR="00356B71" w:rsidRPr="00960773">
                <w:rPr>
                  <w:sz w:val="28"/>
                  <w:szCs w:val="28"/>
                </w:rPr>
                <w:t>ОКТМО</w:t>
              </w:r>
            </w:hyperlink>
            <w:r w:rsidR="00356B71" w:rsidRPr="00960773">
              <w:rPr>
                <w:sz w:val="28"/>
                <w:szCs w:val="28"/>
              </w:rPr>
              <w:t>: 49603000</w:t>
            </w:r>
          </w:p>
          <w:p w14:paraId="79E2E46D" w14:textId="26AC4B6F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КБК 89220249999057621150</w:t>
            </w:r>
          </w:p>
          <w:p w14:paraId="106214F9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  <w:r w:rsidRPr="00960773">
              <w:rPr>
                <w:sz w:val="28"/>
                <w:szCs w:val="28"/>
                <w:lang w:val="en-US"/>
              </w:rPr>
              <w:t>admin</w:t>
            </w:r>
            <w:r w:rsidRPr="00960773">
              <w:rPr>
                <w:sz w:val="28"/>
                <w:szCs w:val="28"/>
              </w:rPr>
              <w:t>@</w:t>
            </w:r>
            <w:r w:rsidRPr="00960773">
              <w:rPr>
                <w:sz w:val="28"/>
                <w:szCs w:val="28"/>
                <w:lang w:val="en-US"/>
              </w:rPr>
              <w:t>batetsky</w:t>
            </w:r>
            <w:r w:rsidRPr="00960773">
              <w:rPr>
                <w:sz w:val="28"/>
                <w:szCs w:val="28"/>
              </w:rPr>
              <w:t>.</w:t>
            </w:r>
            <w:r w:rsidRPr="00960773">
              <w:rPr>
                <w:sz w:val="28"/>
                <w:szCs w:val="28"/>
                <w:lang w:val="en-US"/>
              </w:rPr>
              <w:t>ru</w:t>
            </w:r>
          </w:p>
          <w:p w14:paraId="1DCB532D" w14:textId="77777777" w:rsidR="00356B71" w:rsidRPr="00960773" w:rsidRDefault="00356B71" w:rsidP="002B095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A1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</w:t>
            </w:r>
          </w:p>
          <w:p w14:paraId="421E862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ИНН/КПП </w:t>
            </w:r>
          </w:p>
          <w:p w14:paraId="280C59AF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7CD9632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Администрация _____________ сельского поселения </w:t>
            </w:r>
          </w:p>
          <w:p w14:paraId="3ABE453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л/с Банк получателя:</w:t>
            </w:r>
          </w:p>
          <w:p w14:paraId="3072D5C1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407F277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Расчетный счет  </w:t>
            </w:r>
          </w:p>
          <w:p w14:paraId="691A4F68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кор/с  </w:t>
            </w:r>
          </w:p>
          <w:p w14:paraId="31652BB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 </w:t>
            </w:r>
          </w:p>
          <w:p w14:paraId="1149CFC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ОКТМО </w:t>
            </w:r>
          </w:p>
          <w:p w14:paraId="57B52B7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КБК </w:t>
            </w:r>
          </w:p>
          <w:p w14:paraId="5C52093D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</w:p>
          <w:p w14:paraId="52395727" w14:textId="77777777" w:rsidR="00356B71" w:rsidRPr="00960773" w:rsidRDefault="00356B71" w:rsidP="002B095C">
            <w:pPr>
              <w:pStyle w:val="ConsPlusNormal"/>
              <w:spacing w:line="240" w:lineRule="atLeast"/>
            </w:pPr>
            <w:r w:rsidRPr="00960773">
              <w:rPr>
                <w:sz w:val="28"/>
                <w:szCs w:val="28"/>
              </w:rPr>
              <w:t>Телефон:</w:t>
            </w:r>
          </w:p>
        </w:tc>
      </w:tr>
      <w:tr w:rsidR="00356B71" w:rsidRPr="00960773" w14:paraId="22110FB3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6C77" w14:textId="77777777" w:rsidR="00356B71" w:rsidRPr="00960773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D14B" w14:textId="77777777" w:rsidR="00356B71" w:rsidRPr="00960773" w:rsidRDefault="00356B71" w:rsidP="002B095C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356B71" w:rsidRPr="00AB52E0" w14:paraId="18FB67DF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D9F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1D33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0F76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4DA" w14:textId="77777777" w:rsidR="00356B71" w:rsidRPr="00B77EB9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356B71" w:rsidRPr="00AB52E0" w14:paraId="4DEC27B4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7FCCA655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6916004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0C160901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6410F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B71" w:rsidRPr="00AB52E0" w14:paraId="08A35407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77BBF8E8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0148D84B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629E5A09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FF0EC3A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DB33D5" w14:textId="77777777" w:rsidR="00356B71" w:rsidRDefault="00356B71" w:rsidP="00356B71">
      <w:pPr>
        <w:pStyle w:val="ConsPlusNormal"/>
        <w:sectPr w:rsidR="00356B71" w:rsidSect="00503F76">
          <w:headerReference w:type="default" r:id="rId9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7777777" w:rsidR="00356B71" w:rsidRDefault="00356B71" w:rsidP="00113374">
      <w:pPr>
        <w:pStyle w:val="ConsPlusNormal"/>
        <w:tabs>
          <w:tab w:val="left" w:pos="106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</w:t>
      </w:r>
      <w:r w:rsidRPr="00A7124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113374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иного межбюджетного трансферта</w:t>
      </w:r>
    </w:p>
    <w:p w14:paraId="175A8BA5" w14:textId="77777777" w:rsidR="00356B71" w:rsidRDefault="00356B71" w:rsidP="00113374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A7124F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z w:val="28"/>
          <w:szCs w:val="28"/>
        </w:rPr>
        <w:t xml:space="preserve">бюджету 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07AC043D" w14:textId="77777777" w:rsidR="00356B71" w:rsidRDefault="00356B71" w:rsidP="00113374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__________2022 года</w:t>
      </w:r>
    </w:p>
    <w:p w14:paraId="6D2B5171" w14:textId="77777777" w:rsidR="00356B71" w:rsidRDefault="00356B71" w:rsidP="00356B7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0398556C" w14:textId="77777777" w:rsidR="00356B71" w:rsidRDefault="00356B71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на создание и (или) содержание мест (площадок) накопления твердых коммунальных отходов в 2022 году на </w:t>
      </w:r>
      <w:r w:rsidRPr="00960773">
        <w:rPr>
          <w:rFonts w:ascii="Times New Roman" w:hAnsi="Times New Roman" w:cs="Times New Roman"/>
          <w:sz w:val="28"/>
          <w:szCs w:val="28"/>
        </w:rPr>
        <w:t xml:space="preserve">территории ____________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45B5CF3F" w14:textId="77777777" w:rsidR="00003E4B" w:rsidRDefault="00003E4B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80"/>
        <w:gridCol w:w="1838"/>
        <w:gridCol w:w="1547"/>
        <w:gridCol w:w="1564"/>
        <w:gridCol w:w="1539"/>
        <w:gridCol w:w="1970"/>
        <w:gridCol w:w="3703"/>
      </w:tblGrid>
      <w:tr w:rsidR="00356B71" w14:paraId="6D87875A" w14:textId="77777777" w:rsidTr="002B095C">
        <w:tc>
          <w:tcPr>
            <w:tcW w:w="3369" w:type="dxa"/>
          </w:tcPr>
          <w:p w14:paraId="0611C57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14:paraId="72D00BD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555" w:type="dxa"/>
          </w:tcPr>
          <w:p w14:paraId="32621842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564" w:type="dxa"/>
          </w:tcPr>
          <w:p w14:paraId="784972D1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559" w:type="dxa"/>
          </w:tcPr>
          <w:p w14:paraId="34C6A9C6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дату*</w:t>
            </w:r>
          </w:p>
        </w:tc>
        <w:tc>
          <w:tcPr>
            <w:tcW w:w="1985" w:type="dxa"/>
          </w:tcPr>
          <w:p w14:paraId="446BCF7F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созданных (новых) мест (площадок)</w:t>
            </w:r>
          </w:p>
          <w:p w14:paraId="7704084F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накопления твердых коммунальных отходов</w:t>
            </w:r>
          </w:p>
        </w:tc>
        <w:tc>
          <w:tcPr>
            <w:tcW w:w="3793" w:type="dxa"/>
          </w:tcPr>
          <w:p w14:paraId="70BFC258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существующих мест</w:t>
            </w:r>
          </w:p>
          <w:p w14:paraId="078FAFB8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(площадок) накопления твердых коммунальных отходов и (или)</w:t>
            </w:r>
          </w:p>
          <w:p w14:paraId="2E54E22A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специальных площадок для накопления крупногабаритных отходов, п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риведенных в соответствие поло</w:t>
            </w: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жениям санитарных правил и норм</w:t>
            </w:r>
          </w:p>
          <w:p w14:paraId="09752134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СанПиН 2.1.3684-21</w:t>
            </w:r>
          </w:p>
        </w:tc>
      </w:tr>
      <w:tr w:rsidR="00356B71" w14:paraId="07D0849A" w14:textId="77777777" w:rsidTr="002B095C">
        <w:tc>
          <w:tcPr>
            <w:tcW w:w="3369" w:type="dxa"/>
          </w:tcPr>
          <w:p w14:paraId="0360822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14:paraId="286CFE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5" w:type="dxa"/>
          </w:tcPr>
          <w:p w14:paraId="7865F49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14:paraId="7A66474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40C8A48A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6C5D1BD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93" w:type="dxa"/>
          </w:tcPr>
          <w:p w14:paraId="4B013163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56B71" w14:paraId="7CD26CF3" w14:textId="77777777" w:rsidTr="002B095C">
        <w:tc>
          <w:tcPr>
            <w:tcW w:w="3369" w:type="dxa"/>
          </w:tcPr>
          <w:p w14:paraId="657BAF0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F7A53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14:paraId="3B8B30B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65D8934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95F5FC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0AA86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14:paraId="37EC3C4F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B71" w14:paraId="34285193" w14:textId="77777777" w:rsidTr="002B095C">
        <w:tc>
          <w:tcPr>
            <w:tcW w:w="3369" w:type="dxa"/>
          </w:tcPr>
          <w:p w14:paraId="2FAAA6B5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0CA2E1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14:paraId="27580FD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78655864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FCDCA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A8E0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14:paraId="7EB30088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</w:p>
    <w:p w14:paraId="57486225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D5985D1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(ФИО)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(телефон)</w:t>
      </w:r>
    </w:p>
    <w:p w14:paraId="0CFFB6F9" w14:textId="7A969C5A" w:rsidR="007E776D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_________2022 года</w:t>
      </w:r>
    </w:p>
    <w:sectPr w:rsidR="007E776D" w:rsidSect="00B55957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E4B1B" w14:textId="77777777" w:rsidR="008125C1" w:rsidRDefault="008125C1">
      <w:pPr>
        <w:spacing w:after="0" w:line="240" w:lineRule="auto"/>
      </w:pPr>
      <w:r>
        <w:separator/>
      </w:r>
    </w:p>
  </w:endnote>
  <w:endnote w:type="continuationSeparator" w:id="0">
    <w:p w14:paraId="41A90C63" w14:textId="77777777" w:rsidR="008125C1" w:rsidRDefault="0081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57E26" w14:textId="77777777" w:rsidR="008125C1" w:rsidRDefault="008125C1">
      <w:pPr>
        <w:spacing w:after="0" w:line="240" w:lineRule="auto"/>
      </w:pPr>
      <w:r>
        <w:separator/>
      </w:r>
    </w:p>
  </w:footnote>
  <w:footnote w:type="continuationSeparator" w:id="0">
    <w:p w14:paraId="338ED64E" w14:textId="77777777" w:rsidR="008125C1" w:rsidRDefault="00812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 w:rsidP="007F5170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149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29"/>
  </w:num>
  <w:num w:numId="4">
    <w:abstractNumId w:val="11"/>
  </w:num>
  <w:num w:numId="5">
    <w:abstractNumId w:val="15"/>
  </w:num>
  <w:num w:numId="6">
    <w:abstractNumId w:val="2"/>
  </w:num>
  <w:num w:numId="7">
    <w:abstractNumId w:val="9"/>
  </w:num>
  <w:num w:numId="8">
    <w:abstractNumId w:val="19"/>
  </w:num>
  <w:num w:numId="9">
    <w:abstractNumId w:val="20"/>
  </w:num>
  <w:num w:numId="10">
    <w:abstractNumId w:val="13"/>
  </w:num>
  <w:num w:numId="11">
    <w:abstractNumId w:val="28"/>
  </w:num>
  <w:num w:numId="12">
    <w:abstractNumId w:val="5"/>
  </w:num>
  <w:num w:numId="13">
    <w:abstractNumId w:val="27"/>
  </w:num>
  <w:num w:numId="14">
    <w:abstractNumId w:val="1"/>
  </w:num>
  <w:num w:numId="15">
    <w:abstractNumId w:val="7"/>
  </w:num>
  <w:num w:numId="16">
    <w:abstractNumId w:val="21"/>
  </w:num>
  <w:num w:numId="17">
    <w:abstractNumId w:val="16"/>
  </w:num>
  <w:num w:numId="18">
    <w:abstractNumId w:val="6"/>
  </w:num>
  <w:num w:numId="19">
    <w:abstractNumId w:val="18"/>
  </w:num>
  <w:num w:numId="20">
    <w:abstractNumId w:val="22"/>
  </w:num>
  <w:num w:numId="21">
    <w:abstractNumId w:val="25"/>
  </w:num>
  <w:num w:numId="22">
    <w:abstractNumId w:val="10"/>
  </w:num>
  <w:num w:numId="23">
    <w:abstractNumId w:val="24"/>
  </w:num>
  <w:num w:numId="24">
    <w:abstractNumId w:val="0"/>
  </w:num>
  <w:num w:numId="25">
    <w:abstractNumId w:val="26"/>
  </w:num>
  <w:num w:numId="26">
    <w:abstractNumId w:val="17"/>
  </w:num>
  <w:num w:numId="27">
    <w:abstractNumId w:val="14"/>
  </w:num>
  <w:num w:numId="28">
    <w:abstractNumId w:val="8"/>
  </w:num>
  <w:num w:numId="29">
    <w:abstractNumId w:val="3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02562"/>
    <w:rsid w:val="00003E4B"/>
    <w:rsid w:val="000313E7"/>
    <w:rsid w:val="00072E90"/>
    <w:rsid w:val="00083DE7"/>
    <w:rsid w:val="0008492A"/>
    <w:rsid w:val="000A36DA"/>
    <w:rsid w:val="000D232D"/>
    <w:rsid w:val="00111558"/>
    <w:rsid w:val="00113374"/>
    <w:rsid w:val="00137B49"/>
    <w:rsid w:val="00154A8C"/>
    <w:rsid w:val="00190350"/>
    <w:rsid w:val="001962BC"/>
    <w:rsid w:val="00196A06"/>
    <w:rsid w:val="001A722B"/>
    <w:rsid w:val="001C4039"/>
    <w:rsid w:val="001D2A04"/>
    <w:rsid w:val="00253FA3"/>
    <w:rsid w:val="00275C84"/>
    <w:rsid w:val="002A24A6"/>
    <w:rsid w:val="002D2A77"/>
    <w:rsid w:val="002D5661"/>
    <w:rsid w:val="00315769"/>
    <w:rsid w:val="00356B71"/>
    <w:rsid w:val="00366E7A"/>
    <w:rsid w:val="00370D2A"/>
    <w:rsid w:val="003A0694"/>
    <w:rsid w:val="00430209"/>
    <w:rsid w:val="00434C92"/>
    <w:rsid w:val="0043576D"/>
    <w:rsid w:val="00470527"/>
    <w:rsid w:val="00475D04"/>
    <w:rsid w:val="00492B21"/>
    <w:rsid w:val="004A6DC1"/>
    <w:rsid w:val="004C2464"/>
    <w:rsid w:val="00503F76"/>
    <w:rsid w:val="0059703B"/>
    <w:rsid w:val="00606B9F"/>
    <w:rsid w:val="006469AB"/>
    <w:rsid w:val="00647CC9"/>
    <w:rsid w:val="00653C67"/>
    <w:rsid w:val="006949A9"/>
    <w:rsid w:val="0069619F"/>
    <w:rsid w:val="00696798"/>
    <w:rsid w:val="006E259E"/>
    <w:rsid w:val="00713776"/>
    <w:rsid w:val="00734BB4"/>
    <w:rsid w:val="00753968"/>
    <w:rsid w:val="007E776D"/>
    <w:rsid w:val="007F24FC"/>
    <w:rsid w:val="007F7485"/>
    <w:rsid w:val="007F7A29"/>
    <w:rsid w:val="008125C1"/>
    <w:rsid w:val="008550EB"/>
    <w:rsid w:val="00855F86"/>
    <w:rsid w:val="00891194"/>
    <w:rsid w:val="008A74BA"/>
    <w:rsid w:val="008E612D"/>
    <w:rsid w:val="009134A1"/>
    <w:rsid w:val="009278DA"/>
    <w:rsid w:val="00960773"/>
    <w:rsid w:val="009872A6"/>
    <w:rsid w:val="00995345"/>
    <w:rsid w:val="009B0865"/>
    <w:rsid w:val="009D3B47"/>
    <w:rsid w:val="009D554C"/>
    <w:rsid w:val="009E6743"/>
    <w:rsid w:val="00A2352B"/>
    <w:rsid w:val="00A3046D"/>
    <w:rsid w:val="00A53F8A"/>
    <w:rsid w:val="00A562FB"/>
    <w:rsid w:val="00A70E1C"/>
    <w:rsid w:val="00A77EFB"/>
    <w:rsid w:val="00AC2E22"/>
    <w:rsid w:val="00B0161A"/>
    <w:rsid w:val="00B1492F"/>
    <w:rsid w:val="00B31985"/>
    <w:rsid w:val="00B3460B"/>
    <w:rsid w:val="00B433A0"/>
    <w:rsid w:val="00B76777"/>
    <w:rsid w:val="00BB249F"/>
    <w:rsid w:val="00C5672F"/>
    <w:rsid w:val="00CA303C"/>
    <w:rsid w:val="00CD4E6A"/>
    <w:rsid w:val="00CD6E25"/>
    <w:rsid w:val="00CF441C"/>
    <w:rsid w:val="00D30125"/>
    <w:rsid w:val="00D717DE"/>
    <w:rsid w:val="00DB2661"/>
    <w:rsid w:val="00DC149C"/>
    <w:rsid w:val="00E03339"/>
    <w:rsid w:val="00E24874"/>
    <w:rsid w:val="00E36C9D"/>
    <w:rsid w:val="00E53F53"/>
    <w:rsid w:val="00E56985"/>
    <w:rsid w:val="00E76A7D"/>
    <w:rsid w:val="00EA11DB"/>
    <w:rsid w:val="00EE1DED"/>
    <w:rsid w:val="00F11B8D"/>
    <w:rsid w:val="00F211D4"/>
    <w:rsid w:val="00F7023D"/>
    <w:rsid w:val="00F929F6"/>
    <w:rsid w:val="00F9758C"/>
    <w:rsid w:val="00FA6249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chartTrackingRefBased/>
  <w15:docId w15:val="{59C19431-8A29-4BD6-BE5E-E0164CE5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E10BEB882A925E98ECBFFE7718301F6FD6BA3FE63E2B3E53A47A7ABA58B50AD13FF7C6BF54ED97F895B686A9SBS7T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2375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Maksim Aleksandrov</cp:lastModifiedBy>
  <cp:revision>2</cp:revision>
  <cp:lastPrinted>2022-07-27T07:15:00Z</cp:lastPrinted>
  <dcterms:created xsi:type="dcterms:W3CDTF">2022-08-01T12:14:00Z</dcterms:created>
  <dcterms:modified xsi:type="dcterms:W3CDTF">2022-08-01T12:14:00Z</dcterms:modified>
</cp:coreProperties>
</file>