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уведомления</w:t>
      </w:r>
      <w:bookmarkEnd w:id="0"/>
      <w:bookmarkEnd w:id="1"/>
      <w:r w:rsidR="00E14ADF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E14ADF">
        <w:rPr>
          <w:sz w:val="28"/>
          <w:szCs w:val="28"/>
        </w:rPr>
        <w:t>Об утверждении Положения о муниципальном контроле в сфере благоустройства на территории Батецкого сельского поселения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E14ADF">
        <w:rPr>
          <w:b/>
          <w:sz w:val="22"/>
          <w:szCs w:val="22"/>
        </w:rPr>
        <w:t>01/08/08-21/00011449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E14AD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E14ADF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604118">
        <w:fldChar w:fldCharType="begin"/>
      </w:r>
      <w:r w:rsidR="00596697">
        <w:instrText>HYPERLINK "http://regulation.novreg.ru/projects#npa=11449"</w:instrText>
      </w:r>
      <w:r w:rsidR="00604118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E14ADF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E14ADF">
        <w:rPr>
          <w:rStyle w:val="a8"/>
        </w:rPr>
        <w:t>.</w:t>
      </w:r>
      <w:r w:rsidR="001D360B" w:rsidRPr="001D360B">
        <w:rPr>
          <w:rStyle w:val="a8"/>
          <w:lang w:val="en-US"/>
        </w:rPr>
        <w:t>novreg</w:t>
      </w:r>
      <w:r w:rsidR="001D360B" w:rsidRPr="00E14ADF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E14AD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E14ADF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E14ADF">
        <w:rPr>
          <w:rStyle w:val="a8"/>
        </w:rPr>
        <w:t>=11449</w:t>
      </w:r>
      <w:bookmarkEnd w:id="4"/>
      <w:bookmarkEnd w:id="5"/>
      <w:r w:rsidR="00604118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25.08.2021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31.08.2021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01.09.2021 в 9:58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DD" w:rsidRDefault="00BC4DDD">
      <w:r>
        <w:separator/>
      </w:r>
    </w:p>
  </w:endnote>
  <w:endnote w:type="continuationSeparator" w:id="1">
    <w:p w:rsidR="00BC4DDD" w:rsidRDefault="00BC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DD" w:rsidRDefault="00BC4DDD">
      <w:r>
        <w:separator/>
      </w:r>
    </w:p>
  </w:footnote>
  <w:footnote w:type="continuationSeparator" w:id="1">
    <w:p w:rsidR="00BC4DDD" w:rsidRDefault="00BC4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604118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118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4DDD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4ADF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Наташа</cp:lastModifiedBy>
  <cp:revision>2</cp:revision>
  <cp:lastPrinted>2021-09-01T07:00:00Z</cp:lastPrinted>
  <dcterms:created xsi:type="dcterms:W3CDTF">2021-09-01T07:00:00Z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