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632" w:rsidRDefault="00EF3632" w:rsidP="00EF3632">
      <w:pPr>
        <w:jc w:val="right"/>
        <w:rPr>
          <w:color w:val="000000"/>
        </w:rPr>
      </w:pPr>
      <w:r w:rsidRPr="00032DCD">
        <w:rPr>
          <w:color w:val="000000"/>
        </w:rPr>
        <w:t>УТВЕРЖДЕНО</w:t>
      </w:r>
    </w:p>
    <w:p w:rsidR="00EF3632" w:rsidRPr="00032DCD" w:rsidRDefault="00EF3632" w:rsidP="00EF3632">
      <w:pPr>
        <w:spacing w:line="240" w:lineRule="exact"/>
        <w:ind w:left="5103"/>
        <w:rPr>
          <w:color w:val="000000"/>
        </w:rPr>
      </w:pPr>
      <w:r w:rsidRPr="00032DCD">
        <w:rPr>
          <w:color w:val="000000"/>
        </w:rPr>
        <w:t>постановлением Администрации</w:t>
      </w:r>
    </w:p>
    <w:p w:rsidR="00EF3632" w:rsidRPr="00032DCD" w:rsidRDefault="00EF3632" w:rsidP="00EF3632">
      <w:pPr>
        <w:spacing w:line="240" w:lineRule="exact"/>
        <w:ind w:left="5103"/>
        <w:rPr>
          <w:color w:val="000000"/>
        </w:rPr>
      </w:pPr>
      <w:r w:rsidRPr="00032DCD">
        <w:rPr>
          <w:color w:val="000000"/>
        </w:rPr>
        <w:t xml:space="preserve">Батецкого </w:t>
      </w:r>
      <w:r>
        <w:rPr>
          <w:color w:val="000000"/>
        </w:rPr>
        <w:t xml:space="preserve">муниципального </w:t>
      </w:r>
      <w:r w:rsidRPr="00032DCD">
        <w:rPr>
          <w:color w:val="000000"/>
        </w:rPr>
        <w:t>района</w:t>
      </w:r>
    </w:p>
    <w:p w:rsidR="00EF3632" w:rsidRPr="00032DCD" w:rsidRDefault="00EF3632" w:rsidP="00EF3632">
      <w:pPr>
        <w:spacing w:line="240" w:lineRule="exact"/>
        <w:ind w:left="5103"/>
        <w:rPr>
          <w:color w:val="000000"/>
        </w:rPr>
      </w:pPr>
      <w:r w:rsidRPr="00032DCD">
        <w:rPr>
          <w:color w:val="000000"/>
        </w:rPr>
        <w:t xml:space="preserve">от </w:t>
      </w:r>
      <w:r>
        <w:rPr>
          <w:color w:val="000000"/>
        </w:rPr>
        <w:t>19.05.2016 № 287</w:t>
      </w:r>
    </w:p>
    <w:p w:rsidR="00EF3632" w:rsidRDefault="00EF3632" w:rsidP="00EF3632">
      <w:pPr>
        <w:widowControl w:val="0"/>
        <w:spacing w:line="240" w:lineRule="exact"/>
        <w:ind w:firstLine="709"/>
        <w:rPr>
          <w:color w:val="000000"/>
          <w:sz w:val="26"/>
          <w:szCs w:val="26"/>
        </w:rPr>
      </w:pPr>
    </w:p>
    <w:p w:rsidR="00EF3632" w:rsidRPr="002017C5" w:rsidRDefault="00EF3632" w:rsidP="00EF3632">
      <w:pPr>
        <w:widowControl w:val="0"/>
        <w:ind w:firstLine="709"/>
        <w:jc w:val="center"/>
        <w:rPr>
          <w:color w:val="000000"/>
          <w:sz w:val="26"/>
          <w:szCs w:val="26"/>
        </w:rPr>
      </w:pPr>
    </w:p>
    <w:p w:rsidR="00EF3632" w:rsidRPr="00C333BD" w:rsidRDefault="00EF3632" w:rsidP="00EF3632">
      <w:pPr>
        <w:widowControl w:val="0"/>
        <w:ind w:firstLine="709"/>
        <w:jc w:val="center"/>
        <w:rPr>
          <w:b/>
        </w:rPr>
      </w:pPr>
      <w:r w:rsidRPr="00C333BD">
        <w:rPr>
          <w:b/>
          <w:color w:val="000000"/>
        </w:rPr>
        <w:t>ПРИМЕРНОЕ ПОЛОЖЕНИЕ</w:t>
      </w:r>
    </w:p>
    <w:p w:rsidR="00EF3632" w:rsidRPr="00C333BD" w:rsidRDefault="00EF3632" w:rsidP="00EF3632">
      <w:pPr>
        <w:widowControl w:val="0"/>
        <w:ind w:firstLine="709"/>
        <w:jc w:val="center"/>
        <w:rPr>
          <w:b/>
        </w:rPr>
      </w:pPr>
      <w:r w:rsidRPr="00C333BD">
        <w:rPr>
          <w:b/>
        </w:rPr>
        <w:t>об оплате труда работников муниципальных учреждений физической культуры и спорта Батецкого муниципального района, подведомственных</w:t>
      </w:r>
      <w:r w:rsidRPr="00C333BD">
        <w:rPr>
          <w:b/>
          <w:color w:val="FF0000"/>
        </w:rPr>
        <w:t xml:space="preserve"> </w:t>
      </w:r>
      <w:r w:rsidRPr="00C333BD">
        <w:rPr>
          <w:b/>
        </w:rPr>
        <w:t>К</w:t>
      </w:r>
      <w:r w:rsidRPr="00C333BD">
        <w:rPr>
          <w:b/>
        </w:rPr>
        <w:t>о</w:t>
      </w:r>
      <w:r w:rsidRPr="00C333BD">
        <w:rPr>
          <w:b/>
        </w:rPr>
        <w:t>митету образования Администрации Батецкого муниципального района</w:t>
      </w:r>
    </w:p>
    <w:p w:rsidR="00EF3632" w:rsidRPr="00C333BD" w:rsidRDefault="00EF3632" w:rsidP="00EF3632">
      <w:pPr>
        <w:widowControl w:val="0"/>
        <w:spacing w:before="120" w:after="120"/>
        <w:ind w:firstLine="709"/>
        <w:jc w:val="center"/>
        <w:rPr>
          <w:b/>
        </w:rPr>
      </w:pPr>
      <w:r w:rsidRPr="00C333BD">
        <w:rPr>
          <w:b/>
        </w:rPr>
        <w:t>1. Общие положения</w:t>
      </w:r>
    </w:p>
    <w:p w:rsidR="00EF3632" w:rsidRPr="00C333BD" w:rsidRDefault="00EF3632" w:rsidP="00EF3632">
      <w:pPr>
        <w:widowControl w:val="0"/>
        <w:ind w:firstLine="709"/>
        <w:jc w:val="both"/>
      </w:pPr>
      <w:r w:rsidRPr="00C333BD">
        <w:t>1.1. Настоящее Примерное положение разработано в соответствии с Труд</w:t>
      </w:r>
      <w:r w:rsidRPr="00C333BD">
        <w:t>о</w:t>
      </w:r>
      <w:r w:rsidRPr="00C333BD">
        <w:t>вым кодексом Российской Федерации, ", письмом Министерства спорта Российской Федерации от 12.05.2014 № ВМ-04-10/2554 "О направлении методических рекоме</w:t>
      </w:r>
      <w:r w:rsidRPr="00C333BD">
        <w:t>н</w:t>
      </w:r>
      <w:r w:rsidRPr="00C333BD">
        <w:t>даций по организации спортивной подготовки в Российской Федерации" и устана</w:t>
      </w:r>
      <w:r w:rsidRPr="00C333BD">
        <w:t>в</w:t>
      </w:r>
      <w:r w:rsidRPr="00C333BD">
        <w:t>ливает общие принципы, порядок и условия оплаты труда работников муниципал</w:t>
      </w:r>
      <w:r w:rsidRPr="00C333BD">
        <w:t>ь</w:t>
      </w:r>
      <w:r w:rsidRPr="00C333BD">
        <w:t xml:space="preserve">ных учреждений </w:t>
      </w:r>
      <w:r w:rsidRPr="00C333BD">
        <w:rPr>
          <w:color w:val="000000"/>
        </w:rPr>
        <w:t>физической культуры и спорта Батецкого района</w:t>
      </w:r>
      <w:r w:rsidRPr="00C333BD">
        <w:t>, подведомстве</w:t>
      </w:r>
      <w:r w:rsidRPr="00C333BD">
        <w:t>н</w:t>
      </w:r>
      <w:r w:rsidRPr="00C333BD">
        <w:t>ных Комитету образования Администрации Батецкого муниципального района (д</w:t>
      </w:r>
      <w:r w:rsidRPr="00C333BD">
        <w:t>а</w:t>
      </w:r>
      <w:r w:rsidRPr="00C333BD">
        <w:t xml:space="preserve">лее – учреждения). </w:t>
      </w:r>
    </w:p>
    <w:p w:rsidR="00EF3632" w:rsidRPr="00C333BD" w:rsidRDefault="00EF3632" w:rsidP="00EF3632">
      <w:pPr>
        <w:widowControl w:val="0"/>
        <w:ind w:firstLine="709"/>
        <w:jc w:val="both"/>
      </w:pPr>
      <w:r w:rsidRPr="00C333BD">
        <w:t>1.2. Оплата труда работников учреждения устанавливается коллективным договором, соглашениями, локальными нормативными актами в соответствии с фед</w:t>
      </w:r>
      <w:r w:rsidRPr="00C333BD">
        <w:t>е</w:t>
      </w:r>
      <w:r w:rsidRPr="00C333BD">
        <w:t>ральными законами и иными нормативными правовыми актами Российской Федер</w:t>
      </w:r>
      <w:r w:rsidRPr="00C333BD">
        <w:t>а</w:t>
      </w:r>
      <w:r w:rsidRPr="00C333BD">
        <w:t>ции, областными законами и нормативными правовыми актами Новгородской о</w:t>
      </w:r>
      <w:r w:rsidRPr="00C333BD">
        <w:t>б</w:t>
      </w:r>
      <w:r w:rsidRPr="00C333BD">
        <w:t xml:space="preserve">ласти, органов местного самоуправления Батецкого </w:t>
      </w:r>
      <w:r>
        <w:t xml:space="preserve">муниципального </w:t>
      </w:r>
      <w:r w:rsidRPr="00C333BD">
        <w:t xml:space="preserve">района, а также настоящим </w:t>
      </w:r>
      <w:r>
        <w:t>п</w:t>
      </w:r>
      <w:r w:rsidRPr="00C333BD">
        <w:t xml:space="preserve">римерным </w:t>
      </w:r>
      <w:r>
        <w:t>П</w:t>
      </w:r>
      <w:r w:rsidRPr="00C333BD">
        <w:t>оложением.</w:t>
      </w:r>
    </w:p>
    <w:p w:rsidR="00EF3632" w:rsidRPr="00C333BD" w:rsidRDefault="00EF3632" w:rsidP="00EF3632">
      <w:pPr>
        <w:widowControl w:val="0"/>
        <w:ind w:firstLine="709"/>
        <w:jc w:val="both"/>
      </w:pPr>
      <w:r w:rsidRPr="00C333BD">
        <w:t>1.3. Оплата труда работников учреждения устанавливается с учетом:</w:t>
      </w:r>
    </w:p>
    <w:p w:rsidR="00EF3632" w:rsidRPr="00C333BD" w:rsidRDefault="00EF3632" w:rsidP="00EF3632">
      <w:pPr>
        <w:widowControl w:val="0"/>
        <w:autoSpaceDE w:val="0"/>
        <w:ind w:firstLine="709"/>
        <w:jc w:val="both"/>
      </w:pPr>
      <w:r w:rsidRPr="00C333BD">
        <w:t>единого тарифно-квалификационного справочника работ и профессий раб</w:t>
      </w:r>
      <w:r w:rsidRPr="00C333BD">
        <w:t>о</w:t>
      </w:r>
      <w:r w:rsidRPr="00C333BD">
        <w:t>чих или профессиональных стандартов;</w:t>
      </w:r>
    </w:p>
    <w:p w:rsidR="00EF3632" w:rsidRPr="00C333BD" w:rsidRDefault="00EF3632" w:rsidP="00EF3632">
      <w:pPr>
        <w:widowControl w:val="0"/>
        <w:autoSpaceDE w:val="0"/>
        <w:ind w:firstLine="709"/>
        <w:jc w:val="both"/>
      </w:pPr>
      <w:r w:rsidRPr="00C333BD">
        <w:t>единого квалификационного справочника должностей руководителей, сп</w:t>
      </w:r>
      <w:r w:rsidRPr="00C333BD">
        <w:t>е</w:t>
      </w:r>
      <w:r w:rsidRPr="00C333BD">
        <w:t>циалистов и служащих или профессиональных стандартов;</w:t>
      </w:r>
    </w:p>
    <w:p w:rsidR="00EF3632" w:rsidRPr="00C333BD" w:rsidRDefault="00EF3632" w:rsidP="00EF3632">
      <w:pPr>
        <w:widowControl w:val="0"/>
        <w:autoSpaceDE w:val="0"/>
        <w:ind w:firstLine="709"/>
        <w:jc w:val="both"/>
      </w:pPr>
      <w:r w:rsidRPr="00C333BD">
        <w:t>государственных гарантий по оплате труда;</w:t>
      </w:r>
    </w:p>
    <w:p w:rsidR="00EF3632" w:rsidRPr="00C333BD" w:rsidRDefault="00EF3632" w:rsidP="00EF3632">
      <w:pPr>
        <w:widowControl w:val="0"/>
        <w:autoSpaceDE w:val="0"/>
        <w:ind w:firstLine="709"/>
        <w:jc w:val="both"/>
      </w:pPr>
      <w:r w:rsidRPr="00C333BD">
        <w:t>выплат компенсационного и стимулирующего характера;</w:t>
      </w:r>
    </w:p>
    <w:p w:rsidR="00EF3632" w:rsidRPr="00C333BD" w:rsidRDefault="00EF3632" w:rsidP="00EF3632">
      <w:pPr>
        <w:widowControl w:val="0"/>
        <w:autoSpaceDE w:val="0"/>
        <w:ind w:firstLine="709"/>
        <w:jc w:val="both"/>
      </w:pPr>
      <w:r w:rsidRPr="00C333BD">
        <w:t>рекомендаций Российской трехсторонней комиссии по регулированию соц</w:t>
      </w:r>
      <w:r w:rsidRPr="00C333BD">
        <w:t>и</w:t>
      </w:r>
      <w:r w:rsidRPr="00C333BD">
        <w:t>ально-трудовых отношений;</w:t>
      </w:r>
    </w:p>
    <w:p w:rsidR="00EF3632" w:rsidRPr="00C333BD" w:rsidRDefault="00EF3632" w:rsidP="00EF3632">
      <w:pPr>
        <w:widowControl w:val="0"/>
        <w:autoSpaceDE w:val="0"/>
        <w:ind w:firstLine="709"/>
        <w:jc w:val="both"/>
      </w:pPr>
      <w:r w:rsidRPr="00C333BD">
        <w:t>мнения соответствующих профсоюзов (объединений профсоюзов) и объед</w:t>
      </w:r>
      <w:r w:rsidRPr="00C333BD">
        <w:t>и</w:t>
      </w:r>
      <w:r w:rsidRPr="00C333BD">
        <w:t>нений работодателей.</w:t>
      </w:r>
    </w:p>
    <w:p w:rsidR="00EF3632" w:rsidRPr="00C333BD" w:rsidRDefault="00EF3632" w:rsidP="00EF3632">
      <w:pPr>
        <w:widowControl w:val="0"/>
        <w:autoSpaceDE w:val="0"/>
        <w:ind w:firstLine="709"/>
        <w:jc w:val="both"/>
      </w:pPr>
      <w:r w:rsidRPr="00C333BD">
        <w:t>1.4. Оплата труда работников учреждения состоит из:</w:t>
      </w:r>
    </w:p>
    <w:p w:rsidR="00EF3632" w:rsidRPr="00C333BD" w:rsidRDefault="00EF3632" w:rsidP="00EF3632">
      <w:pPr>
        <w:widowControl w:val="0"/>
        <w:autoSpaceDE w:val="0"/>
        <w:ind w:firstLine="709"/>
        <w:jc w:val="both"/>
      </w:pPr>
      <w:r w:rsidRPr="00C333BD">
        <w:t>окладов (должностных окладов);</w:t>
      </w:r>
    </w:p>
    <w:p w:rsidR="00EF3632" w:rsidRPr="00C333BD" w:rsidRDefault="00EF3632" w:rsidP="00EF3632">
      <w:pPr>
        <w:widowControl w:val="0"/>
        <w:autoSpaceDE w:val="0"/>
        <w:ind w:firstLine="709"/>
        <w:jc w:val="both"/>
      </w:pPr>
      <w:r w:rsidRPr="00C333BD">
        <w:t>выплат компенсационного характера;</w:t>
      </w:r>
    </w:p>
    <w:p w:rsidR="00EF3632" w:rsidRPr="00C333BD" w:rsidRDefault="00EF3632" w:rsidP="00EF3632">
      <w:pPr>
        <w:widowControl w:val="0"/>
        <w:autoSpaceDE w:val="0"/>
        <w:ind w:firstLine="709"/>
        <w:jc w:val="both"/>
      </w:pPr>
      <w:r w:rsidRPr="00C333BD">
        <w:t>выплат стимулирующего характера.</w:t>
      </w:r>
    </w:p>
    <w:p w:rsidR="00EF3632" w:rsidRPr="00C333BD" w:rsidRDefault="00EF3632" w:rsidP="00EF3632">
      <w:pPr>
        <w:widowControl w:val="0"/>
        <w:autoSpaceDE w:val="0"/>
        <w:ind w:firstLine="709"/>
        <w:jc w:val="both"/>
      </w:pPr>
      <w:r w:rsidRPr="00C333BD">
        <w:t>1.5. Фонд оплаты труда работников учреждения формируется на календарный год исходя из объема субсидий на финансовое обеспечение выполнения им муниц</w:t>
      </w:r>
      <w:r w:rsidRPr="00C333BD">
        <w:t>и</w:t>
      </w:r>
      <w:r w:rsidRPr="00C333BD">
        <w:t>пального задания и средств, поступающих от приносящей доход деятельности.</w:t>
      </w:r>
    </w:p>
    <w:p w:rsidR="00EF3632" w:rsidRPr="00C333BD" w:rsidRDefault="00EF3632" w:rsidP="00EF3632">
      <w:pPr>
        <w:widowControl w:val="0"/>
        <w:ind w:firstLine="709"/>
        <w:jc w:val="both"/>
      </w:pPr>
      <w:r w:rsidRPr="00C333BD">
        <w:t>1.6. Штатное расписание учреждения утверждается его руководителем в уст</w:t>
      </w:r>
      <w:r w:rsidRPr="00C333BD">
        <w:t>а</w:t>
      </w:r>
      <w:r w:rsidRPr="00C333BD">
        <w:t>новленном порядке и включает в себя все должности работников учреждения.</w:t>
      </w:r>
    </w:p>
    <w:p w:rsidR="00EF3632" w:rsidRPr="00C333BD" w:rsidRDefault="00EF3632" w:rsidP="00EF3632">
      <w:pPr>
        <w:widowControl w:val="0"/>
        <w:ind w:firstLine="709"/>
        <w:jc w:val="both"/>
      </w:pPr>
      <w:r w:rsidRPr="00C333BD">
        <w:lastRenderedPageBreak/>
        <w:t>1.7. Заработная плата работнику учреждения устанавливается трудовым дог</w:t>
      </w:r>
      <w:r w:rsidRPr="00C333BD">
        <w:t>о</w:t>
      </w:r>
      <w:r w:rsidRPr="00C333BD">
        <w:t xml:space="preserve">вором в соответствии с действующими в учреждении </w:t>
      </w:r>
      <w:r>
        <w:t>П</w:t>
      </w:r>
      <w:r w:rsidRPr="00C333BD">
        <w:t xml:space="preserve">оложением об оплате труда и коллективным договором. </w:t>
      </w:r>
    </w:p>
    <w:p w:rsidR="00EF3632" w:rsidRPr="00C333BD" w:rsidRDefault="00EF3632" w:rsidP="00EF3632">
      <w:pPr>
        <w:widowControl w:val="0"/>
        <w:autoSpaceDE w:val="0"/>
        <w:ind w:firstLine="709"/>
        <w:jc w:val="both"/>
      </w:pPr>
      <w:r w:rsidRPr="00C333BD">
        <w:t>Месячная заработная плата работника учреждения,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w:t>
      </w:r>
    </w:p>
    <w:p w:rsidR="00EF3632" w:rsidRPr="00C333BD" w:rsidRDefault="00EF3632" w:rsidP="00EF3632">
      <w:pPr>
        <w:widowControl w:val="0"/>
        <w:autoSpaceDE w:val="0"/>
        <w:ind w:firstLine="709"/>
        <w:jc w:val="both"/>
      </w:pPr>
      <w:r w:rsidRPr="00C333BD">
        <w:t>Заработная плата работников учреждения предельными размерами не огран</w:t>
      </w:r>
      <w:r w:rsidRPr="00C333BD">
        <w:t>и</w:t>
      </w:r>
      <w:r w:rsidRPr="00C333BD">
        <w:t>чивается.</w:t>
      </w:r>
    </w:p>
    <w:p w:rsidR="00EF3632" w:rsidRPr="00C333BD" w:rsidRDefault="00EF3632" w:rsidP="00EF3632">
      <w:pPr>
        <w:widowControl w:val="0"/>
        <w:ind w:firstLine="709"/>
        <w:jc w:val="both"/>
      </w:pPr>
      <w:r w:rsidRPr="00C333BD">
        <w:t>1.8. Заработная плата руководителю учреждения устанавливается трудовым договором в соответствии с настоящим Примерным положением.</w:t>
      </w:r>
    </w:p>
    <w:p w:rsidR="00EF3632" w:rsidRPr="00C333BD" w:rsidRDefault="00EF3632" w:rsidP="00EF3632">
      <w:pPr>
        <w:widowControl w:val="0"/>
        <w:ind w:firstLine="709"/>
        <w:jc w:val="both"/>
      </w:pPr>
      <w:r w:rsidRPr="00C333BD">
        <w:t>1.9. Заработная плата работников учреждения (без учета премий и иных стимулирующих выплат) при введении новых систем оплаты труда и их изменении у</w:t>
      </w:r>
      <w:r w:rsidRPr="00C333BD">
        <w:t>с</w:t>
      </w:r>
      <w:r w:rsidRPr="00C333BD">
        <w:t>танавливается в размере не меньше заработной платы (без учета премий и иных стимулирующих выплат), выплачиваемой этим работникам до введения таких си</w:t>
      </w:r>
      <w:r w:rsidRPr="00C333BD">
        <w:t>с</w:t>
      </w:r>
      <w:r w:rsidRPr="00C333BD">
        <w:t>тем оплаты труда и их изменения, при условии сохранения объема трудовых (должностных) обязанностей работников и выполнения ими работ той же квалиф</w:t>
      </w:r>
      <w:r w:rsidRPr="00C333BD">
        <w:t>и</w:t>
      </w:r>
      <w:r w:rsidRPr="00C333BD">
        <w:t xml:space="preserve">кации. </w:t>
      </w:r>
    </w:p>
    <w:p w:rsidR="00EF3632" w:rsidRPr="00C333BD" w:rsidRDefault="00EF3632" w:rsidP="00EF3632">
      <w:pPr>
        <w:widowControl w:val="0"/>
        <w:autoSpaceDE w:val="0"/>
        <w:ind w:firstLine="709"/>
        <w:jc w:val="both"/>
      </w:pPr>
      <w:r w:rsidRPr="00C333BD">
        <w:t>1.10. Руководителю учреждения</w:t>
      </w:r>
      <w:r w:rsidRPr="00C333BD">
        <w:rPr>
          <w:color w:val="000000"/>
        </w:rPr>
        <w:t xml:space="preserve"> устанавливается предельная кратность </w:t>
      </w:r>
      <w:r w:rsidRPr="00C333BD">
        <w:t>сре</w:t>
      </w:r>
      <w:r w:rsidRPr="00C333BD">
        <w:t>д</w:t>
      </w:r>
      <w:r w:rsidRPr="00C333BD">
        <w:t>немесячной оплаты труда к величине среднемесячной заработной платы всех рабо</w:t>
      </w:r>
      <w:r w:rsidRPr="00C333BD">
        <w:t>т</w:t>
      </w:r>
      <w:r w:rsidRPr="00C333BD">
        <w:t>ников учреждения, в том числе за счет внебюджетных средств, за отчетный год, с</w:t>
      </w:r>
      <w:r w:rsidRPr="00C333BD">
        <w:t>о</w:t>
      </w:r>
      <w:r w:rsidRPr="00C333BD">
        <w:t>ставляющий 12 календарных месяцев, в зависимости от объемных показателей от 1 до 5.</w:t>
      </w:r>
    </w:p>
    <w:p w:rsidR="00EF3632" w:rsidRPr="00C333BD" w:rsidRDefault="00EF3632" w:rsidP="00EF3632">
      <w:pPr>
        <w:widowControl w:val="0"/>
        <w:autoSpaceDE w:val="0"/>
        <w:ind w:firstLine="709"/>
        <w:jc w:val="both"/>
      </w:pPr>
      <w:r w:rsidRPr="00C333BD">
        <w:t>Предельный уровень соотношения среднемесячной оплаты труда устанавл</w:t>
      </w:r>
      <w:r w:rsidRPr="00C333BD">
        <w:t>и</w:t>
      </w:r>
      <w:r w:rsidRPr="00C333BD">
        <w:t>вается руководителю учреждения на календарный год в соответствии с решением комиссии по вопросам оплаты труда руководителя, созданной в Комитете образов</w:t>
      </w:r>
      <w:r w:rsidRPr="00C333BD">
        <w:t>а</w:t>
      </w:r>
      <w:r w:rsidRPr="00C333BD">
        <w:t>ния Администрации Батецкого муниципального района. В течение года предельный уровень соотношения среднемесячной оплаты труда может быть изменен при рео</w:t>
      </w:r>
      <w:r w:rsidRPr="00C333BD">
        <w:t>р</w:t>
      </w:r>
      <w:r w:rsidRPr="00C333BD">
        <w:t xml:space="preserve">ганизации учреждения </w:t>
      </w:r>
      <w:r w:rsidRPr="00C333BD">
        <w:br/>
        <w:t xml:space="preserve">и иных мероприятиях, повлекших значительные изменения объемных </w:t>
      </w:r>
      <w:r w:rsidRPr="00C333BD">
        <w:br/>
        <w:t>показателей.</w:t>
      </w:r>
    </w:p>
    <w:p w:rsidR="00EF3632" w:rsidRPr="00C333BD" w:rsidRDefault="00EF3632" w:rsidP="00EF3632">
      <w:pPr>
        <w:widowControl w:val="0"/>
        <w:ind w:firstLine="709"/>
        <w:jc w:val="both"/>
      </w:pPr>
      <w:r w:rsidRPr="00C333BD">
        <w:t>В случае превышения предельного уровня соотношения среднемесячной о</w:t>
      </w:r>
      <w:r w:rsidRPr="00C333BD">
        <w:t>п</w:t>
      </w:r>
      <w:r w:rsidRPr="00C333BD">
        <w:t xml:space="preserve">латы труда руководителя учреждения к величине среднемесячной заработной платы работников учреждения сумма премии и (или) размер стимулирующей выплаты уменьшаются на размер превышения. </w:t>
      </w:r>
    </w:p>
    <w:p w:rsidR="00EF3632" w:rsidRPr="00C333BD" w:rsidRDefault="00EF3632" w:rsidP="00EF3632">
      <w:pPr>
        <w:widowControl w:val="0"/>
        <w:ind w:firstLine="709"/>
        <w:jc w:val="both"/>
      </w:pPr>
      <w:r w:rsidRPr="00C333BD">
        <w:t>Ответственность за соблюдение предельного уровня соотношения среднем</w:t>
      </w:r>
      <w:r w:rsidRPr="00C333BD">
        <w:t>е</w:t>
      </w:r>
      <w:r w:rsidRPr="00C333BD">
        <w:t>сячной оплаты труда несут руководитель и главный бухгалтер учреждения.</w:t>
      </w:r>
    </w:p>
    <w:p w:rsidR="00EF3632" w:rsidRPr="00C333BD" w:rsidRDefault="00EF3632" w:rsidP="00EF3632">
      <w:pPr>
        <w:widowControl w:val="0"/>
        <w:ind w:firstLine="709"/>
        <w:jc w:val="both"/>
      </w:pPr>
      <w:r w:rsidRPr="00C333BD">
        <w:t>В случае создания нового учреждения предельный уровень соотношения з</w:t>
      </w:r>
      <w:r w:rsidRPr="00C333BD">
        <w:t>а</w:t>
      </w:r>
      <w:r w:rsidRPr="00C333BD">
        <w:t xml:space="preserve">работной платы руководителя учреждения и средней заработной платы работников учреждения рассчитывается начиная с месяца создания </w:t>
      </w:r>
      <w:r w:rsidRPr="00C333BD">
        <w:br/>
        <w:t>учреждения.</w:t>
      </w:r>
    </w:p>
    <w:p w:rsidR="00EF3632" w:rsidRPr="00C333BD" w:rsidRDefault="00EF3632" w:rsidP="00EF3632">
      <w:pPr>
        <w:widowControl w:val="0"/>
        <w:ind w:firstLine="709"/>
        <w:jc w:val="both"/>
      </w:pPr>
      <w:r w:rsidRPr="00C333BD">
        <w:t>1.11. Предельный уровень соотношения средней заработной платы заместит</w:t>
      </w:r>
      <w:r w:rsidRPr="00C333BD">
        <w:t>е</w:t>
      </w:r>
      <w:r w:rsidRPr="00C333BD">
        <w:t>лей руководителя, главного бухгалтера учреждения и средней заработной платы  р</w:t>
      </w:r>
      <w:r w:rsidRPr="00C333BD">
        <w:t>а</w:t>
      </w:r>
      <w:r w:rsidRPr="00C333BD">
        <w:t>ботников  учреждения за отчетный год, составляющий 12 календарных месяцев, у</w:t>
      </w:r>
      <w:r w:rsidRPr="00C333BD">
        <w:t>с</w:t>
      </w:r>
      <w:r w:rsidRPr="00C333BD">
        <w:t>танавливается коллективным договором, соглашениями, локальными нормати</w:t>
      </w:r>
      <w:r w:rsidRPr="00C333BD">
        <w:t>в</w:t>
      </w:r>
      <w:r w:rsidRPr="00C333BD">
        <w:t>ными актами в кратности от 1 до 4.</w:t>
      </w:r>
    </w:p>
    <w:p w:rsidR="00EF3632" w:rsidRPr="00C333BD" w:rsidRDefault="00EF3632" w:rsidP="00EF3632">
      <w:pPr>
        <w:widowControl w:val="0"/>
        <w:ind w:firstLine="709"/>
        <w:jc w:val="both"/>
      </w:pPr>
      <w:r w:rsidRPr="00C333BD">
        <w:lastRenderedPageBreak/>
        <w:t>В случае создания нового учреждения предельный уровень соотношения з</w:t>
      </w:r>
      <w:r w:rsidRPr="00C333BD">
        <w:t>а</w:t>
      </w:r>
      <w:r w:rsidRPr="00C333BD">
        <w:t>работной платы заместителя руководителя и главного бухгалтера учреждения и средней заработной платы работников учреждения рассчитывается начиная с месяца создания учреждения.</w:t>
      </w:r>
    </w:p>
    <w:p w:rsidR="00EF3632" w:rsidRPr="00C333BD" w:rsidRDefault="00EF3632" w:rsidP="00EF3632">
      <w:pPr>
        <w:widowControl w:val="0"/>
        <w:ind w:firstLine="709"/>
        <w:jc w:val="both"/>
      </w:pPr>
      <w:r w:rsidRPr="00C333BD">
        <w:t>1.12. Условия оплаты труда, предусмотренные настоящим Примерным положением для руководителя учреждения, рассматриваются созданной в Комитете образования Администрации Батецкого муниципального района комиссией по вопр</w:t>
      </w:r>
      <w:r w:rsidRPr="00C333BD">
        <w:t>о</w:t>
      </w:r>
      <w:r w:rsidRPr="00C333BD">
        <w:t>сам оплаты труда руководителя (далее - комиссия).</w:t>
      </w:r>
    </w:p>
    <w:p w:rsidR="00EF3632" w:rsidRPr="00C333BD" w:rsidRDefault="00EF3632" w:rsidP="00EF3632">
      <w:pPr>
        <w:widowControl w:val="0"/>
        <w:ind w:firstLine="709"/>
        <w:jc w:val="both"/>
      </w:pPr>
      <w:r w:rsidRPr="00C333BD">
        <w:t xml:space="preserve">Состав и порядок деятельности комиссии утверждается приказом </w:t>
      </w:r>
      <w:r w:rsidRPr="00C333BD">
        <w:rPr>
          <w:color w:val="FF0000"/>
        </w:rPr>
        <w:t xml:space="preserve"> </w:t>
      </w:r>
      <w:r w:rsidRPr="00C333BD">
        <w:t>Комитета.</w:t>
      </w:r>
    </w:p>
    <w:p w:rsidR="00EF3632" w:rsidRPr="00C333BD" w:rsidRDefault="00EF3632" w:rsidP="00EF3632">
      <w:pPr>
        <w:widowControl w:val="0"/>
        <w:ind w:firstLine="709"/>
        <w:jc w:val="both"/>
      </w:pPr>
      <w:r w:rsidRPr="00C333BD">
        <w:t>1.13. Условия оплаты труда, предусмотренные настоящим Примерным пол</w:t>
      </w:r>
      <w:r w:rsidRPr="00C333BD">
        <w:t>о</w:t>
      </w:r>
      <w:r w:rsidRPr="00C333BD">
        <w:t>жением и локальным нормативным актом учреждения для работников учреждения, рассматриваются созданной в учреждении комиссией по вопросам оплаты труда р</w:t>
      </w:r>
      <w:r w:rsidRPr="00C333BD">
        <w:t>а</w:t>
      </w:r>
      <w:r w:rsidRPr="00C333BD">
        <w:t>ботников учреждения (далее - комиссия учреждения).</w:t>
      </w:r>
    </w:p>
    <w:p w:rsidR="00EF3632" w:rsidRPr="00C333BD" w:rsidRDefault="00EF3632" w:rsidP="00EF3632">
      <w:pPr>
        <w:widowControl w:val="0"/>
        <w:ind w:firstLine="709"/>
        <w:jc w:val="both"/>
      </w:pPr>
      <w:r w:rsidRPr="00C333BD">
        <w:t>Состав и порядок деятельности комиссии учреждения утверждается приказом учреждения.</w:t>
      </w:r>
    </w:p>
    <w:p w:rsidR="00EF3632" w:rsidRDefault="00EF3632" w:rsidP="00EF3632">
      <w:pPr>
        <w:widowControl w:val="0"/>
        <w:spacing w:line="240" w:lineRule="exact"/>
        <w:ind w:firstLine="709"/>
        <w:jc w:val="center"/>
        <w:rPr>
          <w:b/>
        </w:rPr>
      </w:pPr>
    </w:p>
    <w:p w:rsidR="00EF3632" w:rsidRPr="00C333BD" w:rsidRDefault="00EF3632" w:rsidP="00EF3632">
      <w:pPr>
        <w:widowControl w:val="0"/>
        <w:spacing w:line="240" w:lineRule="exact"/>
        <w:ind w:firstLine="709"/>
        <w:jc w:val="center"/>
        <w:rPr>
          <w:b/>
        </w:rPr>
      </w:pPr>
      <w:r w:rsidRPr="00C333BD">
        <w:rPr>
          <w:b/>
        </w:rPr>
        <w:t>2. Размеры окладов работников учреждения (за исключением руковод</w:t>
      </w:r>
      <w:r w:rsidRPr="00C333BD">
        <w:rPr>
          <w:b/>
        </w:rPr>
        <w:t>и</w:t>
      </w:r>
      <w:r w:rsidRPr="00C333BD">
        <w:rPr>
          <w:b/>
        </w:rPr>
        <w:t>теля учреждения)</w:t>
      </w:r>
    </w:p>
    <w:p w:rsidR="00EF3632" w:rsidRPr="00C333BD" w:rsidRDefault="00EF3632" w:rsidP="00EF3632">
      <w:pPr>
        <w:widowControl w:val="0"/>
        <w:ind w:firstLine="709"/>
        <w:jc w:val="both"/>
      </w:pPr>
      <w:r w:rsidRPr="00C333BD">
        <w:t>2.1. Размеры окладов работников учреждения (за исключением руководителя учреждения) устанавливаются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по професси</w:t>
      </w:r>
      <w:r w:rsidRPr="00C333BD">
        <w:t>о</w:t>
      </w:r>
      <w:r w:rsidRPr="00C333BD">
        <w:t>нальным квалификационным группам (далее - ПКГ):</w:t>
      </w:r>
    </w:p>
    <w:p w:rsidR="00EF3632" w:rsidRPr="00C333BD" w:rsidRDefault="00EF3632" w:rsidP="00EF3632">
      <w:pPr>
        <w:widowControl w:val="0"/>
        <w:ind w:firstLine="709"/>
        <w:jc w:val="both"/>
      </w:pPr>
      <w:r w:rsidRPr="00C333BD">
        <w:t>для групп должностей работников физической культуры и спорта - в соотве</w:t>
      </w:r>
      <w:r w:rsidRPr="00C333BD">
        <w:t>т</w:t>
      </w:r>
      <w:r w:rsidRPr="00C333BD">
        <w:t>ствии с приложением № 1 к настоящему Примерному положению;</w:t>
      </w:r>
    </w:p>
    <w:p w:rsidR="00EF3632" w:rsidRPr="00C333BD" w:rsidRDefault="00EF3632" w:rsidP="00EF3632">
      <w:pPr>
        <w:widowControl w:val="0"/>
        <w:ind w:firstLine="709"/>
        <w:jc w:val="both"/>
      </w:pPr>
      <w:r w:rsidRPr="00C333BD">
        <w:t>для групп должностей работников образования, занятых в учреждениях (за исключением тренера-преподавателя и старшего тренера-преподавателя), - в соо</w:t>
      </w:r>
      <w:r w:rsidRPr="00C333BD">
        <w:t>т</w:t>
      </w:r>
      <w:r w:rsidRPr="00C333BD">
        <w:t>ветствии с приложением № 2 к настоящему Примерному положению;</w:t>
      </w:r>
    </w:p>
    <w:p w:rsidR="00EF3632" w:rsidRPr="00C333BD" w:rsidRDefault="00EF3632" w:rsidP="00EF3632">
      <w:pPr>
        <w:widowControl w:val="0"/>
        <w:ind w:firstLine="709"/>
        <w:jc w:val="both"/>
      </w:pPr>
      <w:r w:rsidRPr="00C333BD">
        <w:t>для групп должностей медицинских работников, занятых в учреждениях, - в соответствии с приложением № 3 к настоящему Примерному положению;</w:t>
      </w:r>
    </w:p>
    <w:p w:rsidR="00EF3632" w:rsidRPr="00C333BD" w:rsidRDefault="00EF3632" w:rsidP="00EF3632">
      <w:pPr>
        <w:widowControl w:val="0"/>
        <w:ind w:firstLine="709"/>
        <w:jc w:val="both"/>
      </w:pPr>
      <w:r w:rsidRPr="00C333BD">
        <w:t xml:space="preserve">для руководителей, специалистов и служащих, занимающих общеотраслевые </w:t>
      </w:r>
      <w:r w:rsidRPr="00C333BD">
        <w:br/>
        <w:t>должности в учреждениях, - в соответствии с приложением № 4 к настоящему Пр</w:t>
      </w:r>
      <w:r w:rsidRPr="00C333BD">
        <w:t>и</w:t>
      </w:r>
      <w:r w:rsidRPr="00C333BD">
        <w:t>мерному положению;</w:t>
      </w:r>
    </w:p>
    <w:p w:rsidR="00EF3632" w:rsidRPr="00C333BD" w:rsidRDefault="00EF3632" w:rsidP="00EF3632">
      <w:pPr>
        <w:widowControl w:val="0"/>
        <w:ind w:firstLine="709"/>
        <w:jc w:val="both"/>
      </w:pPr>
      <w:r w:rsidRPr="00C333BD">
        <w:t>для работников, осуществляющих профессиональную деятельность по пр</w:t>
      </w:r>
      <w:r w:rsidRPr="00C333BD">
        <w:t>о</w:t>
      </w:r>
      <w:r w:rsidRPr="00C333BD">
        <w:t>фессиям рабочих, - в соответствии с приложением № 5 к настоящему Примерному положению.</w:t>
      </w:r>
    </w:p>
    <w:p w:rsidR="00EF3632" w:rsidRPr="00C333BD" w:rsidRDefault="00EF3632" w:rsidP="00EF3632">
      <w:pPr>
        <w:widowControl w:val="0"/>
        <w:ind w:firstLine="709"/>
        <w:jc w:val="both"/>
      </w:pPr>
      <w:r w:rsidRPr="00C333BD">
        <w:t>для тренеров-преподавателей, включая старшего, рассчитывается по следу</w:t>
      </w:r>
      <w:r w:rsidRPr="00C333BD">
        <w:t>ю</w:t>
      </w:r>
      <w:r w:rsidRPr="00C333BD">
        <w:t>щей формуле:</w:t>
      </w:r>
    </w:p>
    <w:p w:rsidR="00EF3632" w:rsidRPr="00C333BD" w:rsidRDefault="00EF3632" w:rsidP="00EF3632">
      <w:pPr>
        <w:widowControl w:val="0"/>
        <w:ind w:firstLine="709"/>
        <w:jc w:val="both"/>
      </w:pPr>
      <w:r w:rsidRPr="00C333BD">
        <w:t>О = (Об х К</w:t>
      </w:r>
      <w:r w:rsidRPr="00C333BD">
        <w:rPr>
          <w:lang w:val="en-US"/>
        </w:rPr>
        <w:t>k</w:t>
      </w:r>
      <w:r w:rsidRPr="00C333BD">
        <w:t xml:space="preserve"> + Об х  </w:t>
      </w:r>
      <w:r w:rsidRPr="00C333BD">
        <w:rPr>
          <w:lang w:val="en-US"/>
        </w:rPr>
        <w:t>I</w:t>
      </w:r>
      <w:r w:rsidRPr="00C333BD">
        <w:t>с х (n1 х k1 + n2 х k2…+ nn х kn)) х Кind, где</w:t>
      </w:r>
    </w:p>
    <w:p w:rsidR="00EF3632" w:rsidRPr="00C333BD" w:rsidRDefault="00EF3632" w:rsidP="00EF3632">
      <w:pPr>
        <w:widowControl w:val="0"/>
        <w:ind w:firstLine="709"/>
        <w:jc w:val="both"/>
      </w:pPr>
      <w:r w:rsidRPr="00C333BD">
        <w:t>О – оклад (должностной оклад) (подлежит округлению до целого рубля в ст</w:t>
      </w:r>
      <w:r w:rsidRPr="00C333BD">
        <w:t>о</w:t>
      </w:r>
      <w:r w:rsidRPr="00C333BD">
        <w:t>рону увеличения);</w:t>
      </w:r>
    </w:p>
    <w:p w:rsidR="00EF3632" w:rsidRPr="00C333BD" w:rsidRDefault="00EF3632" w:rsidP="00EF3632">
      <w:pPr>
        <w:widowControl w:val="0"/>
        <w:ind w:firstLine="709"/>
        <w:jc w:val="both"/>
      </w:pPr>
      <w:r w:rsidRPr="00C333BD">
        <w:t>Об – базовый расчетный оклад по должности в соответствии с приложением № 2 к настоящему Примерному положению;</w:t>
      </w:r>
    </w:p>
    <w:p w:rsidR="00EF3632" w:rsidRPr="00C333BD" w:rsidRDefault="00EF3632" w:rsidP="00EF3632">
      <w:pPr>
        <w:widowControl w:val="0"/>
        <w:ind w:firstLine="709"/>
        <w:jc w:val="both"/>
      </w:pPr>
      <w:r w:rsidRPr="00C333BD">
        <w:t>К</w:t>
      </w:r>
      <w:r w:rsidRPr="00C333BD">
        <w:rPr>
          <w:lang w:val="en-US"/>
        </w:rPr>
        <w:t>k</w:t>
      </w:r>
      <w:r w:rsidRPr="00C333BD">
        <w:t xml:space="preserve"> – коэффициент квалификации:</w:t>
      </w:r>
    </w:p>
    <w:p w:rsidR="00EF3632" w:rsidRPr="00C333BD" w:rsidRDefault="00EF3632" w:rsidP="00EF3632">
      <w:pPr>
        <w:widowControl w:val="0"/>
        <w:shd w:val="clear" w:color="auto" w:fill="FFFFFF"/>
        <w:ind w:firstLine="709"/>
        <w:jc w:val="both"/>
      </w:pPr>
      <w:r w:rsidRPr="00C333BD">
        <w:t>за высшую квалификационную категорию - 0,3;</w:t>
      </w:r>
    </w:p>
    <w:p w:rsidR="00EF3632" w:rsidRPr="00C333BD" w:rsidRDefault="00EF3632" w:rsidP="00EF3632">
      <w:pPr>
        <w:widowControl w:val="0"/>
        <w:shd w:val="clear" w:color="auto" w:fill="FFFFFF"/>
        <w:ind w:firstLine="709"/>
        <w:jc w:val="both"/>
      </w:pPr>
      <w:r w:rsidRPr="00C333BD">
        <w:lastRenderedPageBreak/>
        <w:t>за первую квалификационную категорию - 0,2;</w:t>
      </w:r>
    </w:p>
    <w:p w:rsidR="00EF3632" w:rsidRPr="00C333BD" w:rsidRDefault="00EF3632" w:rsidP="00EF3632">
      <w:pPr>
        <w:widowControl w:val="0"/>
        <w:shd w:val="clear" w:color="auto" w:fill="FFFFFF"/>
        <w:ind w:firstLine="709"/>
        <w:jc w:val="both"/>
      </w:pPr>
      <w:r w:rsidRPr="00C333BD">
        <w:t>за вторую квалификационную категорию - 0,1;</w:t>
      </w:r>
    </w:p>
    <w:p w:rsidR="00EF3632" w:rsidRPr="00C333BD" w:rsidRDefault="00EF3632" w:rsidP="00EF3632">
      <w:pPr>
        <w:widowControl w:val="0"/>
        <w:ind w:firstLine="709"/>
        <w:jc w:val="both"/>
      </w:pPr>
      <w:r w:rsidRPr="00C333BD">
        <w:t>n – количество обучающихся, имеющих одинаковую квалификацию и зачи</w:t>
      </w:r>
      <w:r w:rsidRPr="00C333BD">
        <w:t>с</w:t>
      </w:r>
      <w:r w:rsidRPr="00C333BD">
        <w:t>ленных по каждому этапу подготовки;</w:t>
      </w:r>
    </w:p>
    <w:p w:rsidR="00EF3632" w:rsidRPr="00C333BD" w:rsidRDefault="00EF3632" w:rsidP="00EF3632">
      <w:pPr>
        <w:widowControl w:val="0"/>
        <w:ind w:firstLine="709"/>
        <w:jc w:val="both"/>
      </w:pPr>
      <w:r w:rsidRPr="00C333BD">
        <w:rPr>
          <w:lang w:val="en-US"/>
        </w:rPr>
        <w:t>k</w:t>
      </w:r>
      <w:r w:rsidRPr="00C333BD">
        <w:t xml:space="preserve"> – норматив за подготовку одного обучающегося (данный норматив устана</w:t>
      </w:r>
      <w:r w:rsidRPr="00C333BD">
        <w:t>в</w:t>
      </w:r>
      <w:r w:rsidRPr="00C333BD">
        <w:t>ливается на один год и определяется как сумма нормативов, установленных в пр</w:t>
      </w:r>
      <w:r w:rsidRPr="00C333BD">
        <w:t>и</w:t>
      </w:r>
      <w:r w:rsidRPr="00C333BD">
        <w:t xml:space="preserve">ложении № 6, в разделах 1- 4 приложения № 7 и в разделах 1-3 приложения № 8 к настоящему Примерному положению; нормативы, установленные </w:t>
      </w:r>
      <w:r w:rsidRPr="00C333BD">
        <w:br/>
        <w:t>в разделе 5 приложения № 7 и разделе 4 приложения № 8 к настоящему Примерному положению, применяются в случае, если они превышают нормативы, установленные приложением № 6 к настоящему Примерному положению);</w:t>
      </w:r>
    </w:p>
    <w:p w:rsidR="00EF3632" w:rsidRPr="00C333BD" w:rsidRDefault="00EF3632" w:rsidP="00EF3632">
      <w:pPr>
        <w:widowControl w:val="0"/>
        <w:ind w:firstLine="709"/>
        <w:jc w:val="both"/>
      </w:pPr>
      <w:r w:rsidRPr="00C333BD">
        <w:rPr>
          <w:lang w:val="en-US"/>
        </w:rPr>
        <w:t>I</w:t>
      </w:r>
      <w:r w:rsidRPr="00C333BD">
        <w:t>с</w:t>
      </w:r>
      <w:r w:rsidRPr="00C333BD">
        <w:rPr>
          <w:vertAlign w:val="subscript"/>
        </w:rPr>
        <w:t xml:space="preserve"> </w:t>
      </w:r>
      <w:r w:rsidRPr="00C333BD">
        <w:t>–</w:t>
      </w:r>
      <w:r w:rsidRPr="00C333BD">
        <w:rPr>
          <w:vertAlign w:val="subscript"/>
        </w:rPr>
        <w:t xml:space="preserve"> </w:t>
      </w:r>
      <w:r w:rsidRPr="00C333BD">
        <w:t>индекс стабильности спортивного мастерства в размере 1,1 (устанавлив</w:t>
      </w:r>
      <w:r w:rsidRPr="00C333BD">
        <w:t>а</w:t>
      </w:r>
      <w:r w:rsidRPr="00C333BD">
        <w:t>ется в случае, если учреждением за последние 5 лет подготовлено не менее 5 маст</w:t>
      </w:r>
      <w:r w:rsidRPr="00C333BD">
        <w:t>е</w:t>
      </w:r>
      <w:r w:rsidRPr="00C333BD">
        <w:t>ров спорта России, не устанавливается тренерам-преподавателям отделений по в</w:t>
      </w:r>
      <w:r w:rsidRPr="00C333BD">
        <w:t>и</w:t>
      </w:r>
      <w:r w:rsidRPr="00C333BD">
        <w:t>дам спорта, если отделение за последние 5 лет не подготовило ни одного мастера спорта России);</w:t>
      </w:r>
    </w:p>
    <w:p w:rsidR="00EF3632" w:rsidRPr="00C333BD" w:rsidRDefault="00EF3632" w:rsidP="00EF3632">
      <w:pPr>
        <w:widowControl w:val="0"/>
        <w:ind w:firstLine="709"/>
        <w:jc w:val="both"/>
      </w:pPr>
      <w:r w:rsidRPr="00C333BD">
        <w:t>Кind – коэффициент индексации (производится в размерах и сроки, устано</w:t>
      </w:r>
      <w:r w:rsidRPr="00C333BD">
        <w:t>в</w:t>
      </w:r>
      <w:r w:rsidRPr="00C333BD">
        <w:t>ленные в соответствии с трудовым законодательством и решением Новгородской областной Думы при принятии областного закона об областном бюджете на очере</w:t>
      </w:r>
      <w:r w:rsidRPr="00C333BD">
        <w:t>д</w:t>
      </w:r>
      <w:r w:rsidRPr="00C333BD">
        <w:t>ной финансовый год и на плановый период).</w:t>
      </w:r>
    </w:p>
    <w:p w:rsidR="00EF3632" w:rsidRPr="00C333BD" w:rsidRDefault="00EF3632" w:rsidP="00EF3632">
      <w:pPr>
        <w:widowControl w:val="0"/>
        <w:ind w:firstLine="709"/>
        <w:jc w:val="both"/>
      </w:pPr>
      <w:r w:rsidRPr="00C333BD">
        <w:t>2.2. Должностные оклады заместителей руководителя и главного бухгалтера учреждения устанавливаются руководителем учреждения на 10-30 процентов ниже должностных окладов руководителя учреждения.</w:t>
      </w:r>
    </w:p>
    <w:p w:rsidR="00EF3632" w:rsidRDefault="00EF3632" w:rsidP="00EF3632">
      <w:pPr>
        <w:widowControl w:val="0"/>
        <w:spacing w:line="240" w:lineRule="exact"/>
        <w:ind w:firstLine="709"/>
        <w:jc w:val="center"/>
        <w:rPr>
          <w:b/>
        </w:rPr>
      </w:pPr>
    </w:p>
    <w:p w:rsidR="00EF3632" w:rsidRPr="00C333BD" w:rsidRDefault="00EF3632" w:rsidP="00EF3632">
      <w:pPr>
        <w:widowControl w:val="0"/>
        <w:spacing w:line="240" w:lineRule="exact"/>
        <w:ind w:firstLine="709"/>
        <w:jc w:val="center"/>
        <w:rPr>
          <w:b/>
        </w:rPr>
      </w:pPr>
      <w:r w:rsidRPr="00C333BD">
        <w:rPr>
          <w:b/>
        </w:rPr>
        <w:t>3. Повышающие коэффициенты к окладам работников учреждения (за исключением руководителя учреждения)</w:t>
      </w:r>
    </w:p>
    <w:p w:rsidR="00EF3632" w:rsidRPr="00C333BD" w:rsidRDefault="00EF3632" w:rsidP="00EF3632">
      <w:pPr>
        <w:widowControl w:val="0"/>
        <w:autoSpaceDE w:val="0"/>
        <w:ind w:firstLine="709"/>
        <w:jc w:val="both"/>
        <w:rPr>
          <w:color w:val="000000"/>
        </w:rPr>
      </w:pPr>
      <w:r w:rsidRPr="00C333BD">
        <w:t>3.1. В целях дифференциации окладов (должностных окладов) работников учреждения применяется повышающий коэффициент к окладам (должностным окладам).</w:t>
      </w:r>
      <w:r w:rsidRPr="00C333BD">
        <w:rPr>
          <w:color w:val="000000"/>
        </w:rPr>
        <w:t xml:space="preserve"> </w:t>
      </w:r>
      <w:r w:rsidRPr="00C333BD">
        <w:t>Применение повышающего коэффициента к окладам (должностным окл</w:t>
      </w:r>
      <w:r w:rsidRPr="00C333BD">
        <w:t>а</w:t>
      </w:r>
      <w:r w:rsidRPr="00C333BD">
        <w:t>дам) работников учреждения образует новый оклад.</w:t>
      </w:r>
    </w:p>
    <w:p w:rsidR="00EF3632" w:rsidRPr="00C333BD" w:rsidRDefault="00EF3632" w:rsidP="00EF3632">
      <w:pPr>
        <w:widowControl w:val="0"/>
        <w:autoSpaceDE w:val="0"/>
        <w:ind w:firstLine="709"/>
        <w:jc w:val="both"/>
      </w:pPr>
      <w:r w:rsidRPr="00C333BD">
        <w:t>3.2. Источником выплат является фонд оплаты труда.</w:t>
      </w:r>
    </w:p>
    <w:p w:rsidR="00EF3632" w:rsidRPr="00C333BD" w:rsidRDefault="00EF3632" w:rsidP="00EF3632">
      <w:pPr>
        <w:widowControl w:val="0"/>
        <w:autoSpaceDE w:val="0"/>
        <w:ind w:firstLine="709"/>
        <w:jc w:val="both"/>
      </w:pPr>
      <w:r w:rsidRPr="00C333BD">
        <w:t>3.3. Работникам учреждения может быть установлен повышающий коэффиц</w:t>
      </w:r>
      <w:r w:rsidRPr="00C333BD">
        <w:t>и</w:t>
      </w:r>
      <w:r w:rsidRPr="00C333BD">
        <w:t>ент к окладам (должностным окладам) - коэффициент квалификации.</w:t>
      </w:r>
    </w:p>
    <w:p w:rsidR="00EF3632" w:rsidRPr="00C333BD" w:rsidRDefault="00EF3632" w:rsidP="00EF3632">
      <w:pPr>
        <w:widowControl w:val="0"/>
        <w:autoSpaceDE w:val="0"/>
        <w:ind w:firstLine="709"/>
        <w:jc w:val="both"/>
      </w:pPr>
      <w:r w:rsidRPr="00C333BD">
        <w:t>3.4. Рекомендуемый размер повышающего коэффициента квалификации:</w:t>
      </w:r>
    </w:p>
    <w:p w:rsidR="00EF3632" w:rsidRPr="00C333BD" w:rsidRDefault="00EF3632" w:rsidP="00EF3632">
      <w:pPr>
        <w:widowControl w:val="0"/>
        <w:shd w:val="clear" w:color="auto" w:fill="FFFFFF"/>
        <w:ind w:firstLine="709"/>
        <w:jc w:val="both"/>
      </w:pPr>
      <w:r w:rsidRPr="00C333BD">
        <w:t>за высшую квалификационную категорию - 0,3 (за исключением тренера-преподавателя и старшего тренера-преподавателя);</w:t>
      </w:r>
    </w:p>
    <w:p w:rsidR="00EF3632" w:rsidRPr="00C333BD" w:rsidRDefault="00EF3632" w:rsidP="00EF3632">
      <w:pPr>
        <w:widowControl w:val="0"/>
        <w:shd w:val="clear" w:color="auto" w:fill="FFFFFF"/>
        <w:ind w:firstLine="709"/>
        <w:jc w:val="both"/>
      </w:pPr>
      <w:r w:rsidRPr="00C333BD">
        <w:t>за первую квалификационную категорию - 0,2 (за исключением тренера-преподавателя и старшего тренера-преподавателя);</w:t>
      </w:r>
    </w:p>
    <w:p w:rsidR="00EF3632" w:rsidRPr="00C333BD" w:rsidRDefault="00EF3632" w:rsidP="00EF3632">
      <w:pPr>
        <w:widowControl w:val="0"/>
        <w:shd w:val="clear" w:color="auto" w:fill="FFFFFF"/>
        <w:ind w:firstLine="709"/>
        <w:jc w:val="both"/>
      </w:pPr>
      <w:r w:rsidRPr="00C333BD">
        <w:t>за вторую квалификационную категорию - 0,1</w:t>
      </w:r>
      <w:r w:rsidRPr="00C333BD">
        <w:rPr>
          <w:color w:val="FF0000"/>
        </w:rPr>
        <w:t xml:space="preserve"> </w:t>
      </w:r>
      <w:r w:rsidRPr="00C333BD">
        <w:t>(за исключением тренера-преподавателя и старшего тренера-преподавателя).</w:t>
      </w:r>
    </w:p>
    <w:p w:rsidR="00EF3632" w:rsidRDefault="00EF3632" w:rsidP="00EF3632">
      <w:pPr>
        <w:widowControl w:val="0"/>
        <w:spacing w:line="240" w:lineRule="exact"/>
        <w:ind w:firstLine="709"/>
        <w:jc w:val="center"/>
        <w:rPr>
          <w:b/>
        </w:rPr>
      </w:pPr>
    </w:p>
    <w:p w:rsidR="00EF3632" w:rsidRPr="00C333BD" w:rsidRDefault="00EF3632" w:rsidP="00EF3632">
      <w:pPr>
        <w:widowControl w:val="0"/>
        <w:spacing w:line="240" w:lineRule="exact"/>
        <w:ind w:firstLine="709"/>
        <w:jc w:val="center"/>
        <w:rPr>
          <w:b/>
        </w:rPr>
      </w:pPr>
      <w:r w:rsidRPr="00C333BD">
        <w:rPr>
          <w:b/>
        </w:rPr>
        <w:t>4. Порядок и условия установления выплат компенсационного характера работникам учреждения (за исключением руководителя учреждения)</w:t>
      </w:r>
    </w:p>
    <w:p w:rsidR="00EF3632" w:rsidRPr="00C333BD" w:rsidRDefault="00EF3632" w:rsidP="00EF3632">
      <w:pPr>
        <w:widowControl w:val="0"/>
        <w:ind w:firstLine="709"/>
        <w:jc w:val="both"/>
      </w:pPr>
      <w:r w:rsidRPr="00C333BD">
        <w:t>4.1. Работникам учреждения, занятым на работах с вредными и (или) опасн</w:t>
      </w:r>
      <w:r w:rsidRPr="00C333BD">
        <w:t>ы</w:t>
      </w:r>
      <w:r w:rsidRPr="00C333BD">
        <w:t xml:space="preserve">ми условиями труда, производятся выплаты компенсационного характера </w:t>
      </w:r>
      <w:r w:rsidRPr="00C333BD">
        <w:lastRenderedPageBreak/>
        <w:t xml:space="preserve">в размере 12 процентов от оклада (должностного оклада) по результатам специальной оценки условий труда. </w:t>
      </w:r>
    </w:p>
    <w:p w:rsidR="00EF3632" w:rsidRPr="00C333BD" w:rsidRDefault="00EF3632" w:rsidP="00EF3632">
      <w:pPr>
        <w:widowControl w:val="0"/>
        <w:ind w:firstLine="709"/>
        <w:jc w:val="both"/>
      </w:pPr>
      <w:r w:rsidRPr="00C333BD">
        <w:t>4.2. Работникам учреждения производятся выплаты компенсационного характера за работу в ночное время в размере не менее чем 35 процентов часовой тари</w:t>
      </w:r>
      <w:r w:rsidRPr="00C333BD">
        <w:t>ф</w:t>
      </w:r>
      <w:r w:rsidRPr="00C333BD">
        <w:t xml:space="preserve">ной ставки (части оклада (должностного оклада) за час работы в ночное время. </w:t>
      </w:r>
    </w:p>
    <w:p w:rsidR="00EF3632" w:rsidRPr="00C333BD" w:rsidRDefault="00EF3632" w:rsidP="00EF3632">
      <w:pPr>
        <w:widowControl w:val="0"/>
        <w:autoSpaceDE w:val="0"/>
        <w:ind w:firstLine="709"/>
        <w:jc w:val="both"/>
      </w:pPr>
      <w:r w:rsidRPr="00C333BD">
        <w:t>Ночным считается время с 22.00 до 06.00.</w:t>
      </w:r>
    </w:p>
    <w:p w:rsidR="00EF3632" w:rsidRPr="00C333BD" w:rsidRDefault="00EF3632" w:rsidP="00EF3632">
      <w:pPr>
        <w:widowControl w:val="0"/>
        <w:ind w:firstLine="709"/>
        <w:jc w:val="both"/>
      </w:pPr>
      <w:r w:rsidRPr="00C333BD">
        <w:t xml:space="preserve">Расчет части оклада (должностного оклада) за час работы определяется путем деления оклада (должностного оклада) работника учреждения на </w:t>
      </w:r>
      <w:r w:rsidRPr="00C333BD">
        <w:br/>
        <w:t>среднемесячное количество рабочих часов в соответствующем календарном году в зависимости от установленной продолжительности рабочей недели.</w:t>
      </w:r>
    </w:p>
    <w:p w:rsidR="00EF3632" w:rsidRPr="00C333BD" w:rsidRDefault="00EF3632" w:rsidP="00EF3632">
      <w:pPr>
        <w:widowControl w:val="0"/>
        <w:ind w:firstLine="709"/>
        <w:jc w:val="both"/>
      </w:pPr>
      <w:r w:rsidRPr="00C333BD">
        <w:t>4.3. Работникам учреждения производятся выплаты компенсационного хара</w:t>
      </w:r>
      <w:r w:rsidRPr="00C333BD">
        <w:t>к</w:t>
      </w:r>
      <w:r w:rsidRPr="00C333BD">
        <w:t>тера за работу в выходные и нерабочие праздничные дни:</w:t>
      </w:r>
    </w:p>
    <w:p w:rsidR="00EF3632" w:rsidRPr="00C333BD" w:rsidRDefault="00EF3632" w:rsidP="00EF3632">
      <w:pPr>
        <w:widowControl w:val="0"/>
        <w:ind w:firstLine="709"/>
        <w:jc w:val="both"/>
      </w:pPr>
      <w:r w:rsidRPr="00C333BD">
        <w:t>работникам, труд которых оплачивается по дневным и часовым ставкам, - в размере не менее двойной дневной или часовой ставки;</w:t>
      </w:r>
    </w:p>
    <w:p w:rsidR="00EF3632" w:rsidRPr="00C333BD" w:rsidRDefault="00EF3632" w:rsidP="00EF3632">
      <w:pPr>
        <w:widowControl w:val="0"/>
        <w:ind w:firstLine="709"/>
        <w:jc w:val="both"/>
      </w:pPr>
      <w:r w:rsidRPr="00C333BD">
        <w:t>работникам, получающим оклад (должностной оклад), – в размере не менее одинарной дневной и часовой ставки сверх оклада, если работа в выходной и нерабочий праздничный день производилась в пределах месячной нормы рабочего вр</w:t>
      </w:r>
      <w:r w:rsidRPr="00C333BD">
        <w:t>е</w:t>
      </w:r>
      <w:r w:rsidRPr="00C333BD">
        <w:t>мени, и в размере не менее двойной часовой или дневной ставки сверх оклада, если работа производилась сверх месячной нормы.</w:t>
      </w:r>
    </w:p>
    <w:p w:rsidR="00EF3632" w:rsidRPr="00C333BD" w:rsidRDefault="00EF3632" w:rsidP="00EF3632">
      <w:pPr>
        <w:widowControl w:val="0"/>
        <w:ind w:firstLine="709"/>
        <w:jc w:val="both"/>
      </w:pPr>
      <w:r w:rsidRPr="00C333BD">
        <w:t>По желанию работника учреждения, работавшего в выходной или нерабочий праздничный день, ему может быть предоставлен другой день отдыха. В этом случае работа в нерабочий праздничный день оплачивается в одинарном размере, а день о</w:t>
      </w:r>
      <w:r w:rsidRPr="00C333BD">
        <w:t>т</w:t>
      </w:r>
      <w:r w:rsidRPr="00C333BD">
        <w:t>дыха оплате не подлежит.</w:t>
      </w:r>
    </w:p>
    <w:p w:rsidR="00EF3632" w:rsidRPr="00C333BD" w:rsidRDefault="00EF3632" w:rsidP="00EF3632">
      <w:pPr>
        <w:widowControl w:val="0"/>
        <w:ind w:firstLine="709"/>
        <w:jc w:val="both"/>
      </w:pPr>
      <w:r w:rsidRPr="00C333BD">
        <w:t>4.4. Работникам учреждения производятся выплаты компенсационного хара</w:t>
      </w:r>
      <w:r w:rsidRPr="00C333BD">
        <w:t>к</w:t>
      </w:r>
      <w:r w:rsidRPr="00C333BD">
        <w:t>тера за совмещение профессий (должностей), расширение зон обслуживания, увеличение объема работы или исполнение обязанностей временно отсутствующего р</w:t>
      </w:r>
      <w:r w:rsidRPr="00C333BD">
        <w:t>а</w:t>
      </w:r>
      <w:r w:rsidRPr="00C333BD">
        <w:t>ботника.</w:t>
      </w:r>
    </w:p>
    <w:p w:rsidR="00EF3632" w:rsidRPr="00C333BD" w:rsidRDefault="00EF3632" w:rsidP="00EF3632">
      <w:pPr>
        <w:widowControl w:val="0"/>
        <w:ind w:firstLine="709"/>
        <w:jc w:val="both"/>
      </w:pPr>
      <w:r w:rsidRPr="00C333BD">
        <w:t>С письменного согласия работника учреждения ему может быть поручено в</w:t>
      </w:r>
      <w:r w:rsidRPr="00C333BD">
        <w:t>ы</w:t>
      </w:r>
      <w:r w:rsidRPr="00C333BD">
        <w:t>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Размер доплаты устанавливается по соглашению сторон трудового договора с учетом содержания и (или) объема дополнительной работы. Срок, в течение которого работник учрежд</w:t>
      </w:r>
      <w:r w:rsidRPr="00C333BD">
        <w:t>е</w:t>
      </w:r>
      <w:r w:rsidRPr="00C333BD">
        <w:t>ния будет выполнять дополнительную работу, ее содержание и объем устанавлив</w:t>
      </w:r>
      <w:r w:rsidRPr="00C333BD">
        <w:t>а</w:t>
      </w:r>
      <w:r w:rsidRPr="00C333BD">
        <w:t>ются руководителем учреждения.</w:t>
      </w:r>
    </w:p>
    <w:p w:rsidR="00EF3632" w:rsidRPr="00C333BD" w:rsidRDefault="00EF3632" w:rsidP="00EF3632">
      <w:pPr>
        <w:widowControl w:val="0"/>
        <w:ind w:firstLine="709"/>
        <w:jc w:val="both"/>
      </w:pPr>
      <w:r w:rsidRPr="00C333BD">
        <w:t>Поручаемая работнику учреждения дополнительная работа по другой профе</w:t>
      </w:r>
      <w:r w:rsidRPr="00C333BD">
        <w:t>с</w:t>
      </w:r>
      <w:r w:rsidRPr="00C333BD">
        <w:t xml:space="preserve">сии (должности) может осуществляться путем совмещения профессий (должностей). </w:t>
      </w:r>
    </w:p>
    <w:p w:rsidR="00EF3632" w:rsidRPr="00C333BD" w:rsidRDefault="00EF3632" w:rsidP="00EF3632">
      <w:pPr>
        <w:widowControl w:val="0"/>
        <w:ind w:firstLine="709"/>
        <w:jc w:val="both"/>
      </w:pPr>
      <w:r w:rsidRPr="00C333BD">
        <w:t>Поручаемая работнику учреждения дополнительная работа по такой же пр</w:t>
      </w:r>
      <w:r w:rsidRPr="00C333BD">
        <w:t>о</w:t>
      </w:r>
      <w:r w:rsidRPr="00C333BD">
        <w:t>фессии (должности) может осуществляться путем расширения зон обслуживания, увеличения объема работ.</w:t>
      </w:r>
    </w:p>
    <w:p w:rsidR="00EF3632" w:rsidRPr="00C333BD" w:rsidRDefault="00EF3632" w:rsidP="00EF3632">
      <w:pPr>
        <w:widowControl w:val="0"/>
        <w:ind w:firstLine="709"/>
        <w:jc w:val="both"/>
      </w:pPr>
      <w:r w:rsidRPr="00C333BD">
        <w:t>Для исполнения обязанностей временно отсутствующего работника учрежд</w:t>
      </w:r>
      <w:r w:rsidRPr="00C333BD">
        <w:t>е</w:t>
      </w:r>
      <w:r w:rsidRPr="00C333BD">
        <w:t>ния без освобождения от работы, определенной трудовым договором, работнику у</w:t>
      </w:r>
      <w:r w:rsidRPr="00C333BD">
        <w:t>ч</w:t>
      </w:r>
      <w:r w:rsidRPr="00C333BD">
        <w:t>реждения может быть поручена дополнительная работа как по другой, так и по т</w:t>
      </w:r>
      <w:r w:rsidRPr="00C333BD">
        <w:t>а</w:t>
      </w:r>
      <w:r w:rsidRPr="00C333BD">
        <w:t>кой же профессии (должности).</w:t>
      </w:r>
    </w:p>
    <w:p w:rsidR="00EF3632" w:rsidRPr="00C333BD" w:rsidRDefault="00EF3632" w:rsidP="00EF3632">
      <w:pPr>
        <w:widowControl w:val="0"/>
        <w:ind w:firstLine="709"/>
        <w:jc w:val="both"/>
      </w:pPr>
      <w:r w:rsidRPr="00C333BD">
        <w:t xml:space="preserve">4.5. Работникам учреждения производятся выплаты компенсационного </w:t>
      </w:r>
      <w:r w:rsidRPr="00C333BD">
        <w:lastRenderedPageBreak/>
        <w:t>хара</w:t>
      </w:r>
      <w:r w:rsidRPr="00C333BD">
        <w:t>к</w:t>
      </w:r>
      <w:r w:rsidRPr="00C333BD">
        <w:t>тера за сверхурочную работу. Сверхурочная работа оплачивается за первые два часа работы не менее чем в полуторном размере, за последующие часы - не менее чем в двойном размере.</w:t>
      </w:r>
    </w:p>
    <w:p w:rsidR="00EF3632" w:rsidRPr="00C333BD" w:rsidRDefault="00EF3632" w:rsidP="00EF3632">
      <w:pPr>
        <w:widowControl w:val="0"/>
        <w:ind w:firstLine="709"/>
        <w:jc w:val="both"/>
      </w:pPr>
      <w:r w:rsidRPr="00C333BD">
        <w:t>По желанию работника учреждения сверхурочная работа вместо повышенной оплаты может компенсироваться предоставлением дополнительного времени отд</w:t>
      </w:r>
      <w:r w:rsidRPr="00C333BD">
        <w:t>ы</w:t>
      </w:r>
      <w:r w:rsidRPr="00C333BD">
        <w:t>ха, но не менее времени, отработанного сверхурочно.</w:t>
      </w:r>
    </w:p>
    <w:p w:rsidR="00EF3632" w:rsidRDefault="00EF3632" w:rsidP="00EF3632">
      <w:pPr>
        <w:widowControl w:val="0"/>
        <w:ind w:firstLine="709"/>
        <w:jc w:val="center"/>
        <w:rPr>
          <w:b/>
        </w:rPr>
      </w:pPr>
    </w:p>
    <w:p w:rsidR="00EF3632" w:rsidRPr="00C333BD" w:rsidRDefault="00EF3632" w:rsidP="00EF3632">
      <w:pPr>
        <w:widowControl w:val="0"/>
        <w:spacing w:line="240" w:lineRule="exact"/>
        <w:ind w:firstLine="709"/>
        <w:jc w:val="center"/>
        <w:rPr>
          <w:b/>
        </w:rPr>
      </w:pPr>
      <w:r w:rsidRPr="00C333BD">
        <w:rPr>
          <w:b/>
        </w:rPr>
        <w:t>5. Порядок и условия выплат стимулирующего характера работникам учреждения (за исключением руководителя учреждения)</w:t>
      </w:r>
    </w:p>
    <w:p w:rsidR="00EF3632" w:rsidRPr="00C333BD" w:rsidRDefault="00EF3632" w:rsidP="00EF3632">
      <w:pPr>
        <w:widowControl w:val="0"/>
        <w:shd w:val="clear" w:color="auto" w:fill="FFFFFF"/>
        <w:ind w:firstLine="709"/>
        <w:jc w:val="both"/>
        <w:rPr>
          <w:color w:val="000000"/>
        </w:rPr>
      </w:pPr>
      <w:r w:rsidRPr="00C333BD">
        <w:rPr>
          <w:color w:val="000000"/>
        </w:rPr>
        <w:t>5.1. Источником выплат стимулирующего характера работникам учреждения (за исключением руководителя учреждения) является фонд оплаты труда.</w:t>
      </w:r>
    </w:p>
    <w:p w:rsidR="00EF3632" w:rsidRPr="00C333BD" w:rsidRDefault="00EF3632" w:rsidP="00EF3632">
      <w:pPr>
        <w:widowControl w:val="0"/>
        <w:shd w:val="clear" w:color="auto" w:fill="FFFFFF"/>
        <w:ind w:firstLine="709"/>
        <w:jc w:val="both"/>
        <w:rPr>
          <w:color w:val="000000"/>
        </w:rPr>
      </w:pPr>
      <w:r w:rsidRPr="00C333BD">
        <w:rPr>
          <w:color w:val="000000"/>
        </w:rPr>
        <w:t>5.2. Работникам учреждения могут быть установлены следующие выплаты стимулирующего характера:</w:t>
      </w:r>
    </w:p>
    <w:p w:rsidR="00EF3632" w:rsidRPr="00C333BD" w:rsidRDefault="00EF3632" w:rsidP="00EF3632">
      <w:pPr>
        <w:widowControl w:val="0"/>
        <w:shd w:val="clear" w:color="auto" w:fill="FFFFFF"/>
        <w:ind w:firstLine="709"/>
        <w:jc w:val="both"/>
        <w:rPr>
          <w:color w:val="000000"/>
        </w:rPr>
      </w:pPr>
      <w:r w:rsidRPr="00C333BD">
        <w:rPr>
          <w:color w:val="000000"/>
        </w:rPr>
        <w:t>за интенсивность труда и высокие результаты в работе;</w:t>
      </w:r>
    </w:p>
    <w:p w:rsidR="00EF3632" w:rsidRPr="00C333BD" w:rsidRDefault="00EF3632" w:rsidP="00EF3632">
      <w:pPr>
        <w:widowControl w:val="0"/>
        <w:shd w:val="clear" w:color="auto" w:fill="FFFFFF"/>
        <w:ind w:firstLine="709"/>
        <w:jc w:val="both"/>
        <w:rPr>
          <w:color w:val="000000"/>
        </w:rPr>
      </w:pPr>
      <w:r w:rsidRPr="00C333BD">
        <w:rPr>
          <w:color w:val="000000"/>
        </w:rPr>
        <w:t>за высокое качество выполняемых работ;</w:t>
      </w:r>
    </w:p>
    <w:p w:rsidR="00EF3632" w:rsidRPr="00C333BD" w:rsidRDefault="00EF3632" w:rsidP="00EF3632">
      <w:pPr>
        <w:widowControl w:val="0"/>
        <w:shd w:val="clear" w:color="auto" w:fill="FFFFFF"/>
        <w:ind w:firstLine="709"/>
        <w:jc w:val="both"/>
        <w:rPr>
          <w:color w:val="000000"/>
        </w:rPr>
      </w:pPr>
      <w:r w:rsidRPr="00C333BD">
        <w:rPr>
          <w:color w:val="000000"/>
        </w:rPr>
        <w:t>за стаж непрерывной работы, выслугу лет;</w:t>
      </w:r>
    </w:p>
    <w:p w:rsidR="00EF3632" w:rsidRPr="00C333BD" w:rsidRDefault="00EF3632" w:rsidP="00EF3632">
      <w:pPr>
        <w:widowControl w:val="0"/>
        <w:shd w:val="clear" w:color="auto" w:fill="FFFFFF"/>
        <w:ind w:firstLine="709"/>
        <w:jc w:val="both"/>
        <w:rPr>
          <w:color w:val="000000"/>
        </w:rPr>
      </w:pPr>
      <w:r w:rsidRPr="00C333BD">
        <w:rPr>
          <w:color w:val="000000"/>
        </w:rPr>
        <w:t>выплата молодым специалистам;</w:t>
      </w:r>
    </w:p>
    <w:p w:rsidR="00EF3632" w:rsidRPr="00C333BD" w:rsidRDefault="00EF3632" w:rsidP="00EF3632">
      <w:pPr>
        <w:widowControl w:val="0"/>
        <w:shd w:val="clear" w:color="auto" w:fill="FFFFFF"/>
        <w:ind w:firstLine="709"/>
        <w:jc w:val="both"/>
        <w:rPr>
          <w:color w:val="000000"/>
        </w:rPr>
      </w:pPr>
      <w:r w:rsidRPr="00C333BD">
        <w:rPr>
          <w:color w:val="000000"/>
        </w:rPr>
        <w:t>премиальные выплаты по итогам работы.</w:t>
      </w:r>
    </w:p>
    <w:p w:rsidR="00EF3632" w:rsidRPr="00C333BD" w:rsidRDefault="00EF3632" w:rsidP="00EF3632">
      <w:pPr>
        <w:widowControl w:val="0"/>
        <w:shd w:val="clear" w:color="auto" w:fill="FFFFFF"/>
        <w:ind w:firstLine="709"/>
        <w:jc w:val="both"/>
        <w:rPr>
          <w:color w:val="000000"/>
        </w:rPr>
      </w:pPr>
      <w:r w:rsidRPr="00C333BD">
        <w:rPr>
          <w:color w:val="000000"/>
        </w:rPr>
        <w:t>5.3. Работникам учреждения могут быть установлены  следующие выплаты за интенсивность труда и высокие результаты работы:</w:t>
      </w:r>
    </w:p>
    <w:p w:rsidR="00EF3632" w:rsidRPr="00C333BD" w:rsidRDefault="00EF3632" w:rsidP="00EF3632">
      <w:pPr>
        <w:widowControl w:val="0"/>
        <w:shd w:val="clear" w:color="auto" w:fill="FFFFFF"/>
        <w:ind w:firstLine="709"/>
        <w:jc w:val="both"/>
        <w:rPr>
          <w:color w:val="000000"/>
        </w:rPr>
      </w:pPr>
      <w:r w:rsidRPr="00C333BD">
        <w:rPr>
          <w:color w:val="000000"/>
        </w:rPr>
        <w:t>надбавка за интенсивность труда (размер надбавки устанавливается в соотве</w:t>
      </w:r>
      <w:r w:rsidRPr="00C333BD">
        <w:rPr>
          <w:color w:val="000000"/>
        </w:rPr>
        <w:t>т</w:t>
      </w:r>
      <w:r w:rsidRPr="00C333BD">
        <w:rPr>
          <w:color w:val="000000"/>
        </w:rPr>
        <w:t>ствии с положением об оплате труда учреждения как в абсолютном значении, так и в процентном отношении к должностному окладу сроком на 1 год и максимальным размером не ограничивается);</w:t>
      </w:r>
    </w:p>
    <w:p w:rsidR="00EF3632" w:rsidRPr="00C333BD" w:rsidRDefault="00EF3632" w:rsidP="00EF3632">
      <w:pPr>
        <w:widowControl w:val="0"/>
        <w:shd w:val="clear" w:color="auto" w:fill="FFFFFF"/>
        <w:ind w:firstLine="709"/>
        <w:jc w:val="both"/>
        <w:rPr>
          <w:color w:val="000000"/>
        </w:rPr>
      </w:pPr>
      <w:r w:rsidRPr="00C333BD">
        <w:rPr>
          <w:color w:val="000000"/>
        </w:rPr>
        <w:t>надбавка за высокие результаты работы (размер надбавки устанавливается в соответствии с положением об оплате труда учреждения как в абсолютном значении, так и в процентном отношении к должностному окладу сроком на 1 год и максимальным размером не ограничивается);</w:t>
      </w:r>
    </w:p>
    <w:p w:rsidR="00EF3632" w:rsidRPr="00C333BD" w:rsidRDefault="00EF3632" w:rsidP="00EF3632">
      <w:pPr>
        <w:widowControl w:val="0"/>
        <w:shd w:val="clear" w:color="auto" w:fill="FFFFFF"/>
        <w:ind w:firstLine="709"/>
        <w:jc w:val="both"/>
        <w:rPr>
          <w:color w:val="000000"/>
        </w:rPr>
      </w:pPr>
      <w:r w:rsidRPr="00C333BD">
        <w:rPr>
          <w:color w:val="000000"/>
        </w:rPr>
        <w:t>надбавка за интенсивность труда при выполнении особо важных, сложных и срочных работ (размер надбавки устанавливается в соответствии с положением об оплате труда учреждения как в абсолютном значении, так и в процентном отнош</w:t>
      </w:r>
      <w:r w:rsidRPr="00C333BD">
        <w:rPr>
          <w:color w:val="000000"/>
        </w:rPr>
        <w:t>е</w:t>
      </w:r>
      <w:r w:rsidRPr="00C333BD">
        <w:rPr>
          <w:color w:val="000000"/>
        </w:rPr>
        <w:t>нии к должностному окладу и максимальным размером не ограничивается);</w:t>
      </w:r>
    </w:p>
    <w:p w:rsidR="00EF3632" w:rsidRPr="00C333BD" w:rsidRDefault="00EF3632" w:rsidP="00EF3632">
      <w:pPr>
        <w:widowControl w:val="0"/>
        <w:shd w:val="clear" w:color="auto" w:fill="FFFFFF"/>
        <w:ind w:firstLine="709"/>
        <w:jc w:val="both"/>
        <w:rPr>
          <w:color w:val="000000"/>
        </w:rPr>
      </w:pPr>
      <w:r w:rsidRPr="00C333BD">
        <w:rPr>
          <w:color w:val="000000"/>
        </w:rPr>
        <w:t>надбавка заместителям руководителя учреждения, непосредственно кур</w:t>
      </w:r>
      <w:r w:rsidRPr="00C333BD">
        <w:rPr>
          <w:color w:val="000000"/>
        </w:rPr>
        <w:t>и</w:t>
      </w:r>
      <w:r w:rsidRPr="00C333BD">
        <w:rPr>
          <w:color w:val="000000"/>
        </w:rPr>
        <w:t>рующим учебный процесс, инструкторам-методистам (включая старшего) (в случае если учреждением за последние 5 лет подготовлено не менее 5 мастеров спорта Ро</w:t>
      </w:r>
      <w:r w:rsidRPr="00C333BD">
        <w:rPr>
          <w:color w:val="000000"/>
        </w:rPr>
        <w:t>с</w:t>
      </w:r>
      <w:r w:rsidRPr="00C333BD">
        <w:rPr>
          <w:color w:val="000000"/>
        </w:rPr>
        <w:t>сии, устанавливается в размере 10 процентов к должностному окладу);</w:t>
      </w:r>
    </w:p>
    <w:p w:rsidR="00EF3632" w:rsidRPr="00C333BD" w:rsidRDefault="00EF3632" w:rsidP="00EF3632">
      <w:pPr>
        <w:widowControl w:val="0"/>
        <w:shd w:val="clear" w:color="auto" w:fill="FFFFFF"/>
        <w:ind w:firstLine="709"/>
        <w:jc w:val="both"/>
      </w:pPr>
      <w:r w:rsidRPr="00C333BD">
        <w:t>надбавка за проведение занятий с инвалидами по культивируемым среди них видам спорта (устанавливается в размере 12 процентов к должностному окладу);</w:t>
      </w:r>
    </w:p>
    <w:p w:rsidR="00EF3632" w:rsidRPr="00C333BD" w:rsidRDefault="00EF3632" w:rsidP="00EF3632">
      <w:pPr>
        <w:widowControl w:val="0"/>
        <w:shd w:val="clear" w:color="auto" w:fill="FFFFFF"/>
        <w:ind w:firstLine="709"/>
        <w:jc w:val="both"/>
        <w:rPr>
          <w:color w:val="000000"/>
        </w:rPr>
      </w:pPr>
      <w:r w:rsidRPr="00C333BD">
        <w:t>надбавка тренерам-преподавателям, передавшим в соответствии с заключе</w:t>
      </w:r>
      <w:r w:rsidRPr="00C333BD">
        <w:t>н</w:t>
      </w:r>
      <w:r w:rsidRPr="00C333BD">
        <w:t xml:space="preserve">ным договором обучающихся в училище олимпийского резерва или </w:t>
      </w:r>
      <w:r w:rsidRPr="00C333BD">
        <w:br/>
        <w:t>школу высшего спортивного мастерства (устанавливается в размере 25 процентов к должностному окладу на один год).</w:t>
      </w:r>
    </w:p>
    <w:p w:rsidR="00EF3632" w:rsidRPr="00C333BD" w:rsidRDefault="00EF3632" w:rsidP="00EF3632">
      <w:pPr>
        <w:widowControl w:val="0"/>
        <w:shd w:val="clear" w:color="auto" w:fill="FFFFFF"/>
        <w:ind w:firstLine="709"/>
        <w:jc w:val="both"/>
        <w:rPr>
          <w:color w:val="000000"/>
        </w:rPr>
      </w:pPr>
      <w:r w:rsidRPr="00C333BD">
        <w:rPr>
          <w:color w:val="000000"/>
        </w:rPr>
        <w:lastRenderedPageBreak/>
        <w:t>5.4. Работникам учреждения могут быть установлены следующие выплаты за качество выполняемых работ:</w:t>
      </w:r>
    </w:p>
    <w:p w:rsidR="00EF3632" w:rsidRPr="00C333BD" w:rsidRDefault="00EF3632" w:rsidP="00EF3632">
      <w:pPr>
        <w:widowControl w:val="0"/>
        <w:shd w:val="clear" w:color="auto" w:fill="FFFFFF"/>
        <w:ind w:firstLine="709"/>
        <w:jc w:val="both"/>
        <w:rPr>
          <w:color w:val="000000"/>
        </w:rPr>
      </w:pPr>
      <w:r w:rsidRPr="00C333BD">
        <w:rPr>
          <w:color w:val="000000"/>
        </w:rPr>
        <w:t>надбавка за качество работы и высокий профессионализм (размер надбавки устанавливается в соответствии с положением об оплате труда учреждения как в а</w:t>
      </w:r>
      <w:r w:rsidRPr="00C333BD">
        <w:rPr>
          <w:color w:val="000000"/>
        </w:rPr>
        <w:t>б</w:t>
      </w:r>
      <w:r w:rsidRPr="00C333BD">
        <w:rPr>
          <w:color w:val="000000"/>
        </w:rPr>
        <w:t>солютном значении, так и в процентном отношении к должностному окладу сроком на 1 год и максимальным размером не ограничивается);</w:t>
      </w:r>
    </w:p>
    <w:p w:rsidR="00EF3632" w:rsidRPr="00C333BD" w:rsidRDefault="00EF3632" w:rsidP="00EF3632">
      <w:pPr>
        <w:widowControl w:val="0"/>
        <w:shd w:val="clear" w:color="auto" w:fill="FFFFFF"/>
        <w:ind w:firstLine="709"/>
        <w:jc w:val="both"/>
        <w:rPr>
          <w:color w:val="000000"/>
        </w:rPr>
      </w:pPr>
      <w:r w:rsidRPr="00C333BD">
        <w:rPr>
          <w:color w:val="000000"/>
        </w:rPr>
        <w:t xml:space="preserve">надбавка за наличие у работников учреждения спортивного звания "Мастер спорта России международного класса", "Мастер спорта СССР международного класса" (устанавливается в размере </w:t>
      </w:r>
      <w:r w:rsidRPr="00C333BD">
        <w:t>7</w:t>
      </w:r>
      <w:r w:rsidRPr="00C333BD">
        <w:rPr>
          <w:color w:val="000000"/>
        </w:rPr>
        <w:t xml:space="preserve"> процентов к должностному окладу);</w:t>
      </w:r>
    </w:p>
    <w:p w:rsidR="00EF3632" w:rsidRPr="00C333BD" w:rsidRDefault="00EF3632" w:rsidP="00EF3632">
      <w:pPr>
        <w:widowControl w:val="0"/>
        <w:shd w:val="clear" w:color="auto" w:fill="FFFFFF"/>
        <w:ind w:firstLine="709"/>
        <w:jc w:val="both"/>
      </w:pPr>
      <w:r w:rsidRPr="00C333BD">
        <w:t>надбавка за наличие у работников учреждения почетных спортивных званий "Заслуженный мастер спорта России", "Заслуженный мастер спорта СССР", "Засл</w:t>
      </w:r>
      <w:r w:rsidRPr="00C333BD">
        <w:t>у</w:t>
      </w:r>
      <w:r w:rsidRPr="00C333BD">
        <w:t>женный тренер России", "Заслуженный тренер СССР", почетного звания "Заслуже</w:t>
      </w:r>
      <w:r w:rsidRPr="00C333BD">
        <w:t>н</w:t>
      </w:r>
      <w:r w:rsidRPr="00C333BD">
        <w:t>ный работник физической культуры Российской Федерации", медалей и орденов за деятельность в сфере физической культуры и спорта (устанавливается в размере 10 процентов к должностному окладу);</w:t>
      </w:r>
    </w:p>
    <w:p w:rsidR="00EF3632" w:rsidRPr="00C333BD" w:rsidRDefault="00EF3632" w:rsidP="00EF3632">
      <w:pPr>
        <w:widowControl w:val="0"/>
        <w:shd w:val="clear" w:color="auto" w:fill="FFFFFF"/>
        <w:ind w:firstLine="709"/>
        <w:jc w:val="both"/>
        <w:rPr>
          <w:color w:val="000000"/>
        </w:rPr>
      </w:pPr>
      <w:r w:rsidRPr="00C333BD">
        <w:t>надбавка за наличие у работников учреждения ученой степени кандидата наук либо доктора наук по профилю учреждения или педагогической деятельности (уст</w:t>
      </w:r>
      <w:r w:rsidRPr="00C333BD">
        <w:t>а</w:t>
      </w:r>
      <w:r w:rsidRPr="00C333BD">
        <w:t>навливается в размере 12 и 25 процентов от должностного оклада соответственно; при наличии у работника учреждения нескольких ученых степеней надбавка уст</w:t>
      </w:r>
      <w:r w:rsidRPr="00C333BD">
        <w:t>а</w:t>
      </w:r>
      <w:r w:rsidRPr="00C333BD">
        <w:t>навливается за одну ученую степень по его выбору).</w:t>
      </w:r>
    </w:p>
    <w:p w:rsidR="00EF3632" w:rsidRPr="00C333BD" w:rsidRDefault="00EF3632" w:rsidP="00EF3632">
      <w:pPr>
        <w:widowControl w:val="0"/>
        <w:shd w:val="clear" w:color="auto" w:fill="FFFFFF"/>
        <w:ind w:firstLine="709"/>
        <w:jc w:val="both"/>
        <w:rPr>
          <w:color w:val="000000"/>
        </w:rPr>
      </w:pPr>
      <w:r w:rsidRPr="00C333BD">
        <w:rPr>
          <w:color w:val="000000"/>
        </w:rPr>
        <w:t>5.5. Надбавка за стаж непрерывной работы, выслугу лет устанавливается р</w:t>
      </w:r>
      <w:r w:rsidRPr="00C333BD">
        <w:rPr>
          <w:color w:val="000000"/>
        </w:rPr>
        <w:t>а</w:t>
      </w:r>
      <w:r w:rsidRPr="00C333BD">
        <w:rPr>
          <w:color w:val="000000"/>
        </w:rPr>
        <w:t>ботникам учреждения в зависимости от общего трудового стажа. Рекомендуемый размер надбавки устанавливается в процентном отношении к окладу ежегодно на 1 января в следующих размерах:</w:t>
      </w:r>
    </w:p>
    <w:p w:rsidR="00EF3632" w:rsidRPr="00C333BD" w:rsidRDefault="00EF3632" w:rsidP="00EF3632">
      <w:pPr>
        <w:widowControl w:val="0"/>
        <w:shd w:val="clear" w:color="auto" w:fill="FFFFFF"/>
        <w:ind w:firstLine="709"/>
        <w:jc w:val="both"/>
        <w:rPr>
          <w:color w:val="000000"/>
        </w:rPr>
      </w:pPr>
      <w:r w:rsidRPr="00C333BD">
        <w:rPr>
          <w:color w:val="000000"/>
        </w:rPr>
        <w:t xml:space="preserve">от 2 до 5 лет – от 5 до 10 процентов; </w:t>
      </w:r>
    </w:p>
    <w:p w:rsidR="00EF3632" w:rsidRPr="00C333BD" w:rsidRDefault="00EF3632" w:rsidP="00EF3632">
      <w:pPr>
        <w:widowControl w:val="0"/>
        <w:shd w:val="clear" w:color="auto" w:fill="FFFFFF"/>
        <w:ind w:firstLine="709"/>
        <w:jc w:val="both"/>
        <w:rPr>
          <w:color w:val="000000"/>
        </w:rPr>
      </w:pPr>
      <w:r w:rsidRPr="00C333BD">
        <w:rPr>
          <w:color w:val="000000"/>
        </w:rPr>
        <w:t>от 5 до 10 лет – от 10 до 15 процентов;</w:t>
      </w:r>
    </w:p>
    <w:p w:rsidR="00EF3632" w:rsidRPr="00C333BD" w:rsidRDefault="00EF3632" w:rsidP="00EF3632">
      <w:pPr>
        <w:widowControl w:val="0"/>
        <w:shd w:val="clear" w:color="auto" w:fill="FFFFFF"/>
        <w:ind w:firstLine="709"/>
        <w:jc w:val="both"/>
        <w:rPr>
          <w:color w:val="000000"/>
        </w:rPr>
      </w:pPr>
      <w:r w:rsidRPr="00C333BD">
        <w:rPr>
          <w:color w:val="000000"/>
        </w:rPr>
        <w:t>от 10 до 15 лет – от 15 до 20 процентов;</w:t>
      </w:r>
    </w:p>
    <w:p w:rsidR="00EF3632" w:rsidRPr="00C333BD" w:rsidRDefault="00EF3632" w:rsidP="00EF3632">
      <w:pPr>
        <w:widowControl w:val="0"/>
        <w:shd w:val="clear" w:color="auto" w:fill="FFFFFF"/>
        <w:ind w:firstLine="709"/>
        <w:jc w:val="both"/>
        <w:rPr>
          <w:color w:val="000000"/>
        </w:rPr>
      </w:pPr>
      <w:r w:rsidRPr="00C333BD">
        <w:rPr>
          <w:color w:val="000000"/>
        </w:rPr>
        <w:t>от 15 до 20 лет – от 20 до 25 процентов;</w:t>
      </w:r>
    </w:p>
    <w:p w:rsidR="00EF3632" w:rsidRPr="00C333BD" w:rsidRDefault="00EF3632" w:rsidP="00EF3632">
      <w:pPr>
        <w:widowControl w:val="0"/>
        <w:shd w:val="clear" w:color="auto" w:fill="FFFFFF"/>
        <w:ind w:firstLine="709"/>
        <w:jc w:val="both"/>
        <w:rPr>
          <w:color w:val="000000"/>
        </w:rPr>
      </w:pPr>
      <w:r w:rsidRPr="00C333BD">
        <w:rPr>
          <w:color w:val="000000"/>
        </w:rPr>
        <w:t>более 20 лет – от 25 до 30 процентов.</w:t>
      </w:r>
    </w:p>
    <w:p w:rsidR="00EF3632" w:rsidRPr="00C333BD" w:rsidRDefault="00EF3632" w:rsidP="00EF3632">
      <w:pPr>
        <w:widowControl w:val="0"/>
        <w:shd w:val="clear" w:color="auto" w:fill="FFFFFF"/>
        <w:ind w:firstLine="709"/>
        <w:jc w:val="both"/>
        <w:rPr>
          <w:color w:val="000000"/>
        </w:rPr>
      </w:pPr>
      <w:r w:rsidRPr="00C333BD">
        <w:rPr>
          <w:color w:val="000000"/>
        </w:rPr>
        <w:t>5.6. Тренерам-преподавателям, имеющим статус молодого специалиста, уст</w:t>
      </w:r>
      <w:r w:rsidRPr="00C333BD">
        <w:rPr>
          <w:color w:val="000000"/>
        </w:rPr>
        <w:t>а</w:t>
      </w:r>
      <w:r w:rsidRPr="00C333BD">
        <w:rPr>
          <w:color w:val="000000"/>
        </w:rPr>
        <w:t>навливается выплата на период первых трех лет работы в учреждении в размере 50 процентов от базового оклада</w:t>
      </w:r>
      <w:r w:rsidRPr="00C333BD">
        <w:t xml:space="preserve"> в соответствии с приложением № 2 к настоящему Примерному положению</w:t>
      </w:r>
      <w:r w:rsidRPr="00C333BD">
        <w:rPr>
          <w:color w:val="000000"/>
        </w:rPr>
        <w:t>.</w:t>
      </w:r>
    </w:p>
    <w:p w:rsidR="00EF3632" w:rsidRPr="00C333BD" w:rsidRDefault="00EF3632" w:rsidP="00EF3632">
      <w:pPr>
        <w:widowControl w:val="0"/>
        <w:shd w:val="clear" w:color="auto" w:fill="FFFFFF"/>
        <w:ind w:firstLine="709"/>
        <w:jc w:val="both"/>
        <w:rPr>
          <w:color w:val="000000"/>
        </w:rPr>
      </w:pPr>
      <w:r w:rsidRPr="00C333BD">
        <w:rPr>
          <w:color w:val="000000"/>
        </w:rPr>
        <w:t>В рамках настоящего Примерного положения статус молодого специалиста определяется при наличии всех 5 условий, а именно:</w:t>
      </w:r>
    </w:p>
    <w:p w:rsidR="00EF3632" w:rsidRPr="00C333BD" w:rsidRDefault="00EF3632" w:rsidP="00EF3632">
      <w:pPr>
        <w:widowControl w:val="0"/>
        <w:shd w:val="clear" w:color="auto" w:fill="FFFFFF"/>
        <w:ind w:firstLine="709"/>
        <w:jc w:val="both"/>
        <w:rPr>
          <w:color w:val="000000"/>
        </w:rPr>
      </w:pPr>
      <w:r w:rsidRPr="00C333BD">
        <w:rPr>
          <w:color w:val="000000"/>
        </w:rPr>
        <w:t>возраст до 35 лет;</w:t>
      </w:r>
    </w:p>
    <w:p w:rsidR="00EF3632" w:rsidRPr="00C333BD" w:rsidRDefault="00EF3632" w:rsidP="00EF3632">
      <w:pPr>
        <w:widowControl w:val="0"/>
        <w:shd w:val="clear" w:color="auto" w:fill="FFFFFF"/>
        <w:ind w:firstLine="709"/>
        <w:jc w:val="both"/>
        <w:rPr>
          <w:color w:val="000000"/>
        </w:rPr>
      </w:pPr>
      <w:r w:rsidRPr="00C333BD">
        <w:rPr>
          <w:color w:val="000000"/>
        </w:rPr>
        <w:t>среднее профессиональное  или высшее профессиональное образование, п</w:t>
      </w:r>
      <w:r w:rsidRPr="00C333BD">
        <w:rPr>
          <w:color w:val="000000"/>
        </w:rPr>
        <w:t>о</w:t>
      </w:r>
      <w:r w:rsidRPr="00C333BD">
        <w:rPr>
          <w:color w:val="000000"/>
        </w:rPr>
        <w:t>лученное впервые;</w:t>
      </w:r>
    </w:p>
    <w:p w:rsidR="00EF3632" w:rsidRPr="00C333BD" w:rsidRDefault="00EF3632" w:rsidP="00EF3632">
      <w:pPr>
        <w:widowControl w:val="0"/>
        <w:shd w:val="clear" w:color="auto" w:fill="FFFFFF"/>
        <w:ind w:firstLine="709"/>
        <w:jc w:val="both"/>
        <w:rPr>
          <w:color w:val="000000"/>
        </w:rPr>
      </w:pPr>
      <w:r w:rsidRPr="00C333BD">
        <w:rPr>
          <w:color w:val="000000"/>
        </w:rPr>
        <w:t>впервые поступает на работу по полученной специальности;</w:t>
      </w:r>
    </w:p>
    <w:p w:rsidR="00EF3632" w:rsidRPr="00C333BD" w:rsidRDefault="00EF3632" w:rsidP="00EF3632">
      <w:pPr>
        <w:widowControl w:val="0"/>
        <w:shd w:val="clear" w:color="auto" w:fill="FFFFFF"/>
        <w:ind w:firstLine="709"/>
        <w:jc w:val="both"/>
        <w:rPr>
          <w:color w:val="000000"/>
        </w:rPr>
      </w:pPr>
      <w:r w:rsidRPr="00C333BD">
        <w:rPr>
          <w:color w:val="000000"/>
        </w:rPr>
        <w:t>заключает трудовой договор с учреждением не позднее 1 года после получ</w:t>
      </w:r>
      <w:r w:rsidRPr="00C333BD">
        <w:rPr>
          <w:color w:val="000000"/>
        </w:rPr>
        <w:t>е</w:t>
      </w:r>
      <w:r w:rsidRPr="00C333BD">
        <w:rPr>
          <w:color w:val="000000"/>
        </w:rPr>
        <w:t>ния диплома государственного образца;</w:t>
      </w:r>
    </w:p>
    <w:p w:rsidR="00EF3632" w:rsidRPr="00C333BD" w:rsidRDefault="00EF3632" w:rsidP="00EF3632">
      <w:pPr>
        <w:widowControl w:val="0"/>
        <w:shd w:val="clear" w:color="auto" w:fill="FFFFFF"/>
        <w:ind w:firstLine="709"/>
        <w:jc w:val="both"/>
        <w:rPr>
          <w:color w:val="000000"/>
        </w:rPr>
      </w:pPr>
      <w:r w:rsidRPr="00C333BD">
        <w:rPr>
          <w:color w:val="000000"/>
        </w:rPr>
        <w:t>выполняет по основному месту работы норму часов.</w:t>
      </w:r>
    </w:p>
    <w:p w:rsidR="00EF3632" w:rsidRPr="00C333BD" w:rsidRDefault="00EF3632" w:rsidP="00EF3632">
      <w:pPr>
        <w:widowControl w:val="0"/>
        <w:shd w:val="clear" w:color="auto" w:fill="FFFFFF"/>
        <w:ind w:firstLine="709"/>
        <w:jc w:val="both"/>
        <w:rPr>
          <w:color w:val="000000"/>
        </w:rPr>
      </w:pPr>
      <w:r w:rsidRPr="00C333BD">
        <w:rPr>
          <w:color w:val="000000"/>
        </w:rPr>
        <w:t>Статус молодого специалиста однократно действителен в течение 3 лет с м</w:t>
      </w:r>
      <w:r w:rsidRPr="00C333BD">
        <w:rPr>
          <w:color w:val="000000"/>
        </w:rPr>
        <w:t>о</w:t>
      </w:r>
      <w:r w:rsidRPr="00C333BD">
        <w:rPr>
          <w:color w:val="000000"/>
        </w:rPr>
        <w:t xml:space="preserve">мента заключения с работником учреждения трудового договора. В случае </w:t>
      </w:r>
      <w:r w:rsidRPr="00C333BD">
        <w:rPr>
          <w:color w:val="000000"/>
        </w:rPr>
        <w:lastRenderedPageBreak/>
        <w:t>перевода из одной организации спортивной подготовки в другую статус за молодым специ</w:t>
      </w:r>
      <w:r w:rsidRPr="00C333BD">
        <w:rPr>
          <w:color w:val="000000"/>
        </w:rPr>
        <w:t>а</w:t>
      </w:r>
      <w:r w:rsidRPr="00C333BD">
        <w:rPr>
          <w:color w:val="000000"/>
        </w:rPr>
        <w:t>листом сохраняется и срок его действия не прерывается.</w:t>
      </w:r>
    </w:p>
    <w:p w:rsidR="00EF3632" w:rsidRPr="00C333BD" w:rsidRDefault="00EF3632" w:rsidP="00EF3632">
      <w:pPr>
        <w:widowControl w:val="0"/>
        <w:shd w:val="clear" w:color="auto" w:fill="FFFFFF"/>
        <w:ind w:firstLine="709"/>
        <w:jc w:val="both"/>
        <w:rPr>
          <w:color w:val="000000"/>
        </w:rPr>
      </w:pPr>
      <w:r w:rsidRPr="00C333BD">
        <w:rPr>
          <w:color w:val="000000"/>
        </w:rPr>
        <w:t>Статус молодого специалиста однократно продлевается (на период действия причины продления, но не более чем на 3 года, и до возраста, не превышающего полных тридцати пяти лет) в случае:</w:t>
      </w:r>
    </w:p>
    <w:p w:rsidR="00EF3632" w:rsidRPr="00C333BD" w:rsidRDefault="00EF3632" w:rsidP="00EF3632">
      <w:pPr>
        <w:widowControl w:val="0"/>
        <w:shd w:val="clear" w:color="auto" w:fill="FFFFFF"/>
        <w:ind w:firstLine="709"/>
        <w:jc w:val="both"/>
        <w:rPr>
          <w:color w:val="000000"/>
        </w:rPr>
      </w:pPr>
      <w:r w:rsidRPr="00C333BD">
        <w:rPr>
          <w:color w:val="000000"/>
        </w:rPr>
        <w:t>призыва на военную службу;</w:t>
      </w:r>
    </w:p>
    <w:p w:rsidR="00EF3632" w:rsidRPr="00C333BD" w:rsidRDefault="00EF3632" w:rsidP="00EF3632">
      <w:pPr>
        <w:widowControl w:val="0"/>
        <w:shd w:val="clear" w:color="auto" w:fill="FFFFFF"/>
        <w:ind w:firstLine="709"/>
        <w:jc w:val="both"/>
        <w:rPr>
          <w:color w:val="000000"/>
        </w:rPr>
      </w:pPr>
      <w:r w:rsidRPr="00C333BD">
        <w:rPr>
          <w:color w:val="000000"/>
        </w:rPr>
        <w:t>направления на стажировку или обучение с отрывом от производства по о</w:t>
      </w:r>
      <w:r w:rsidRPr="00C333BD">
        <w:rPr>
          <w:color w:val="000000"/>
        </w:rPr>
        <w:t>с</w:t>
      </w:r>
      <w:r w:rsidRPr="00C333BD">
        <w:rPr>
          <w:color w:val="000000"/>
        </w:rPr>
        <w:t>новному месту работы;</w:t>
      </w:r>
    </w:p>
    <w:p w:rsidR="00EF3632" w:rsidRPr="00C333BD" w:rsidRDefault="00EF3632" w:rsidP="00EF3632">
      <w:pPr>
        <w:widowControl w:val="0"/>
        <w:shd w:val="clear" w:color="auto" w:fill="FFFFFF"/>
        <w:ind w:firstLine="709"/>
        <w:jc w:val="both"/>
        <w:rPr>
          <w:color w:val="000000"/>
        </w:rPr>
      </w:pPr>
      <w:r w:rsidRPr="00C333BD">
        <w:rPr>
          <w:color w:val="000000"/>
        </w:rPr>
        <w:t>направления в очную аспирантуру для подготовки и защиты кандидатской диссертации на срок не более трех лет;</w:t>
      </w:r>
    </w:p>
    <w:p w:rsidR="00EF3632" w:rsidRPr="00C333BD" w:rsidRDefault="00EF3632" w:rsidP="00EF3632">
      <w:pPr>
        <w:widowControl w:val="0"/>
        <w:shd w:val="clear" w:color="auto" w:fill="FFFFFF"/>
        <w:ind w:firstLine="709"/>
        <w:jc w:val="both"/>
        <w:rPr>
          <w:color w:val="000000"/>
        </w:rPr>
      </w:pPr>
      <w:r w:rsidRPr="00C333BD">
        <w:rPr>
          <w:color w:val="000000"/>
        </w:rPr>
        <w:t>длительного, более 3 месяцев, нахождения на больничном листе, в том числе по причине беременности и родов;</w:t>
      </w:r>
    </w:p>
    <w:p w:rsidR="00EF3632" w:rsidRPr="00C333BD" w:rsidRDefault="00EF3632" w:rsidP="00EF3632">
      <w:pPr>
        <w:widowControl w:val="0"/>
        <w:shd w:val="clear" w:color="auto" w:fill="FFFFFF"/>
        <w:ind w:firstLine="709"/>
        <w:jc w:val="both"/>
        <w:rPr>
          <w:color w:val="000000"/>
        </w:rPr>
      </w:pPr>
      <w:r w:rsidRPr="00C333BD">
        <w:rPr>
          <w:color w:val="000000"/>
        </w:rPr>
        <w:t>предоставления отпуска по уходу за ребенком до достижения им возраста трех лет.</w:t>
      </w:r>
    </w:p>
    <w:p w:rsidR="00EF3632" w:rsidRPr="00C333BD" w:rsidRDefault="00EF3632" w:rsidP="00EF3632">
      <w:pPr>
        <w:widowControl w:val="0"/>
        <w:shd w:val="clear" w:color="auto" w:fill="FFFFFF"/>
        <w:ind w:firstLine="709"/>
        <w:jc w:val="both"/>
        <w:rPr>
          <w:color w:val="000000"/>
        </w:rPr>
      </w:pPr>
      <w:r w:rsidRPr="00C333BD">
        <w:rPr>
          <w:color w:val="000000"/>
        </w:rPr>
        <w:t>Статус молодого специалиста до истечения срока его действия утрачивается в случае:</w:t>
      </w:r>
    </w:p>
    <w:p w:rsidR="00EF3632" w:rsidRPr="00C333BD" w:rsidRDefault="00EF3632" w:rsidP="00EF3632">
      <w:pPr>
        <w:widowControl w:val="0"/>
        <w:shd w:val="clear" w:color="auto" w:fill="FFFFFF"/>
        <w:ind w:firstLine="709"/>
        <w:jc w:val="both"/>
        <w:rPr>
          <w:color w:val="000000"/>
        </w:rPr>
      </w:pPr>
      <w:r w:rsidRPr="00C333BD">
        <w:rPr>
          <w:color w:val="000000"/>
        </w:rPr>
        <w:t>расторжения трудового договора по инициативе молодого специалиста;</w:t>
      </w:r>
    </w:p>
    <w:p w:rsidR="00EF3632" w:rsidRPr="00C333BD" w:rsidRDefault="00EF3632" w:rsidP="00EF3632">
      <w:pPr>
        <w:widowControl w:val="0"/>
        <w:shd w:val="clear" w:color="auto" w:fill="FFFFFF"/>
        <w:ind w:firstLine="709"/>
        <w:jc w:val="both"/>
        <w:rPr>
          <w:color w:val="000000"/>
        </w:rPr>
      </w:pPr>
      <w:r w:rsidRPr="00C333BD">
        <w:rPr>
          <w:color w:val="000000"/>
        </w:rPr>
        <w:t>расторжения трудового договора по инициативе руководителя учреждения по основаниям, предусмотренным трудовым законодательством Российской Федерации (</w:t>
      </w:r>
      <w:hyperlink r:id="rId5" w:history="1">
        <w:r w:rsidRPr="00C333BD">
          <w:rPr>
            <w:color w:val="000000"/>
          </w:rPr>
          <w:t>пункты 5</w:t>
        </w:r>
      </w:hyperlink>
      <w:r w:rsidRPr="00C333BD">
        <w:rPr>
          <w:color w:val="000000"/>
        </w:rPr>
        <w:t xml:space="preserve"> - </w:t>
      </w:r>
      <w:hyperlink r:id="rId6" w:history="1">
        <w:r w:rsidRPr="00C333BD">
          <w:rPr>
            <w:color w:val="000000"/>
          </w:rPr>
          <w:t>8</w:t>
        </w:r>
      </w:hyperlink>
      <w:r w:rsidRPr="00C333BD">
        <w:rPr>
          <w:color w:val="000000"/>
        </w:rPr>
        <w:t xml:space="preserve">, </w:t>
      </w:r>
      <w:hyperlink r:id="rId7" w:history="1">
        <w:r w:rsidRPr="00C333BD">
          <w:rPr>
            <w:color w:val="000000"/>
          </w:rPr>
          <w:t>11</w:t>
        </w:r>
      </w:hyperlink>
      <w:r w:rsidRPr="00C333BD">
        <w:rPr>
          <w:color w:val="000000"/>
        </w:rPr>
        <w:t xml:space="preserve">, </w:t>
      </w:r>
      <w:hyperlink r:id="rId8" w:history="1">
        <w:r w:rsidRPr="00C333BD">
          <w:rPr>
            <w:color w:val="000000"/>
          </w:rPr>
          <w:t>14 части первой статьи 81</w:t>
        </w:r>
      </w:hyperlink>
      <w:r w:rsidRPr="00C333BD">
        <w:rPr>
          <w:color w:val="000000"/>
        </w:rPr>
        <w:t xml:space="preserve"> Трудового кодекса Российской Федер</w:t>
      </w:r>
      <w:r w:rsidRPr="00C333BD">
        <w:rPr>
          <w:color w:val="000000"/>
        </w:rPr>
        <w:t>а</w:t>
      </w:r>
      <w:r w:rsidRPr="00C333BD">
        <w:rPr>
          <w:color w:val="000000"/>
        </w:rPr>
        <w:t>ции).</w:t>
      </w:r>
    </w:p>
    <w:p w:rsidR="00EF3632" w:rsidRPr="00C333BD" w:rsidRDefault="00EF3632" w:rsidP="00EF3632">
      <w:pPr>
        <w:widowControl w:val="0"/>
        <w:shd w:val="clear" w:color="auto" w:fill="FFFFFF"/>
        <w:ind w:firstLine="709"/>
        <w:jc w:val="both"/>
        <w:rPr>
          <w:color w:val="000000"/>
        </w:rPr>
      </w:pPr>
      <w:r w:rsidRPr="00C333BD">
        <w:rPr>
          <w:color w:val="000000"/>
        </w:rPr>
        <w:t>Для лиц, окончивших имеющие государственную аккредитацию организации профессионального образования и образовательные организации высшего образов</w:t>
      </w:r>
      <w:r w:rsidRPr="00C333BD">
        <w:rPr>
          <w:color w:val="000000"/>
        </w:rPr>
        <w:t>а</w:t>
      </w:r>
      <w:r w:rsidRPr="00C333BD">
        <w:rPr>
          <w:color w:val="000000"/>
        </w:rPr>
        <w:t>ния и впервые поступающих на работу по полученной специальности в течение о</w:t>
      </w:r>
      <w:r w:rsidRPr="00C333BD">
        <w:rPr>
          <w:color w:val="000000"/>
        </w:rPr>
        <w:t>д</w:t>
      </w:r>
      <w:r w:rsidRPr="00C333BD">
        <w:rPr>
          <w:color w:val="000000"/>
        </w:rPr>
        <w:t xml:space="preserve">ного года со дня окончания образовательной организации, в соответствии со </w:t>
      </w:r>
      <w:hyperlink r:id="rId9" w:history="1">
        <w:r w:rsidRPr="00C333BD">
          <w:rPr>
            <w:color w:val="000000"/>
          </w:rPr>
          <w:t>статьей 70</w:t>
        </w:r>
      </w:hyperlink>
      <w:r w:rsidRPr="00C333BD">
        <w:rPr>
          <w:color w:val="000000"/>
        </w:rPr>
        <w:t xml:space="preserve"> Трудового кодекса Российской Федерации испытание при приеме на работу не устанавливается.</w:t>
      </w:r>
    </w:p>
    <w:p w:rsidR="00EF3632" w:rsidRPr="00C333BD" w:rsidRDefault="00EF3632" w:rsidP="00EF3632">
      <w:pPr>
        <w:widowControl w:val="0"/>
        <w:shd w:val="clear" w:color="auto" w:fill="FFFFFF"/>
        <w:ind w:firstLine="709"/>
        <w:jc w:val="both"/>
        <w:rPr>
          <w:color w:val="000000"/>
        </w:rPr>
      </w:pPr>
      <w:r w:rsidRPr="00C333BD">
        <w:rPr>
          <w:color w:val="000000"/>
        </w:rPr>
        <w:t>Молодой специалист не подлежит аттестации в течение срока действия стат</w:t>
      </w:r>
      <w:r w:rsidRPr="00C333BD">
        <w:rPr>
          <w:color w:val="000000"/>
        </w:rPr>
        <w:t>у</w:t>
      </w:r>
      <w:r w:rsidRPr="00C333BD">
        <w:rPr>
          <w:color w:val="000000"/>
        </w:rPr>
        <w:t>са молодого специалиста.</w:t>
      </w:r>
    </w:p>
    <w:p w:rsidR="00EF3632" w:rsidRPr="00C333BD" w:rsidRDefault="00EF3632" w:rsidP="00EF3632">
      <w:pPr>
        <w:widowControl w:val="0"/>
        <w:shd w:val="clear" w:color="auto" w:fill="FFFFFF"/>
        <w:autoSpaceDE w:val="0"/>
        <w:ind w:firstLine="709"/>
        <w:jc w:val="both"/>
      </w:pPr>
      <w:r w:rsidRPr="00C333BD">
        <w:t xml:space="preserve">5.7. Работникам учреждения выплачивается премия по итогам работы при наличии экономии фонда оплаты труда по решению комиссии учреждения в соответствии с представленными отчетами об оценке эффективности деятельности за установленный период с учетом Перечня </w:t>
      </w:r>
      <w:r w:rsidRPr="00C333BD">
        <w:rPr>
          <w:color w:val="000000"/>
        </w:rPr>
        <w:t xml:space="preserve">показателей оценки эффективности деятельности работников учреждения и критериев оценки эффективности их деятельности </w:t>
      </w:r>
      <w:r w:rsidRPr="00C333BD">
        <w:t>в соответствии с приложение № 9 к настоящему Примерному положению.</w:t>
      </w:r>
    </w:p>
    <w:p w:rsidR="00EF3632" w:rsidRPr="00C333BD" w:rsidRDefault="00EF3632" w:rsidP="00EF3632">
      <w:pPr>
        <w:widowControl w:val="0"/>
        <w:autoSpaceDE w:val="0"/>
        <w:ind w:firstLine="709"/>
        <w:jc w:val="both"/>
      </w:pPr>
      <w:r w:rsidRPr="00C333BD">
        <w:t xml:space="preserve">При премировании учитываются: </w:t>
      </w:r>
    </w:p>
    <w:p w:rsidR="00EF3632" w:rsidRPr="00C333BD" w:rsidRDefault="00EF3632" w:rsidP="00EF3632">
      <w:pPr>
        <w:widowControl w:val="0"/>
        <w:autoSpaceDE w:val="0"/>
        <w:ind w:firstLine="709"/>
        <w:jc w:val="both"/>
      </w:pPr>
      <w:r w:rsidRPr="00C333BD">
        <w:t>достижение и превышение плановых и нормативных показателей работы;</w:t>
      </w:r>
    </w:p>
    <w:p w:rsidR="00EF3632" w:rsidRPr="00C333BD" w:rsidRDefault="00EF3632" w:rsidP="00EF3632">
      <w:pPr>
        <w:widowControl w:val="0"/>
        <w:autoSpaceDE w:val="0"/>
        <w:ind w:firstLine="709"/>
        <w:jc w:val="both"/>
      </w:pPr>
      <w:r w:rsidRPr="00C333BD">
        <w:t>качественная подготовка и проведение мероприятий, связанных с уставной деятельностью учреждения;</w:t>
      </w:r>
    </w:p>
    <w:p w:rsidR="00EF3632" w:rsidRPr="00C333BD" w:rsidRDefault="00EF3632" w:rsidP="00EF3632">
      <w:pPr>
        <w:widowControl w:val="0"/>
        <w:autoSpaceDE w:val="0"/>
        <w:ind w:firstLine="709"/>
        <w:jc w:val="both"/>
      </w:pPr>
      <w:r w:rsidRPr="00C333BD">
        <w:t>добросовестное исполнение должностных обязанностей в соответствующем периоде;</w:t>
      </w:r>
    </w:p>
    <w:p w:rsidR="00EF3632" w:rsidRPr="00C333BD" w:rsidRDefault="00EF3632" w:rsidP="00EF3632">
      <w:pPr>
        <w:widowControl w:val="0"/>
        <w:autoSpaceDE w:val="0"/>
        <w:ind w:firstLine="709"/>
        <w:jc w:val="both"/>
      </w:pPr>
      <w:r w:rsidRPr="00C333BD">
        <w:t>инициатива, творческий подход, применение современных форм, методов и технологий в процессе профессиональной деятельности;</w:t>
      </w:r>
    </w:p>
    <w:p w:rsidR="00EF3632" w:rsidRPr="00C333BD" w:rsidRDefault="00EF3632" w:rsidP="00EF3632">
      <w:pPr>
        <w:widowControl w:val="0"/>
        <w:autoSpaceDE w:val="0"/>
        <w:ind w:firstLine="709"/>
        <w:jc w:val="both"/>
      </w:pPr>
      <w:r w:rsidRPr="00C333BD">
        <w:t>своевременность и полнота подготовки отчетности и информаций.</w:t>
      </w:r>
    </w:p>
    <w:p w:rsidR="00EF3632" w:rsidRPr="00C333BD" w:rsidRDefault="00EF3632" w:rsidP="00EF3632">
      <w:pPr>
        <w:widowControl w:val="0"/>
        <w:autoSpaceDE w:val="0"/>
        <w:ind w:firstLine="709"/>
        <w:jc w:val="both"/>
      </w:pPr>
      <w:r w:rsidRPr="00C333BD">
        <w:t>Премия устанавливается с учетом количества фактически отработанного вр</w:t>
      </w:r>
      <w:r w:rsidRPr="00C333BD">
        <w:t>е</w:t>
      </w:r>
      <w:r w:rsidRPr="00C333BD">
        <w:t>мени за установленный период.</w:t>
      </w:r>
    </w:p>
    <w:p w:rsidR="00EF3632" w:rsidRDefault="00EF3632" w:rsidP="00EF3632">
      <w:pPr>
        <w:widowControl w:val="0"/>
        <w:autoSpaceDE w:val="0"/>
        <w:ind w:firstLine="709"/>
        <w:jc w:val="both"/>
      </w:pPr>
      <w:r w:rsidRPr="00C333BD">
        <w:lastRenderedPageBreak/>
        <w:t>При наличии обоснованных жалоб, дисциплинарного взыскания (замечание, выговор) работникам учреждения за период, в котором совершен проступок,  пр</w:t>
      </w:r>
      <w:r w:rsidRPr="00C333BD">
        <w:t>е</w:t>
      </w:r>
      <w:r w:rsidRPr="00C333BD">
        <w:t>мия не выплачивается.</w:t>
      </w:r>
    </w:p>
    <w:p w:rsidR="00EF3632" w:rsidRPr="00C333BD" w:rsidRDefault="00EF3632" w:rsidP="00EF3632">
      <w:pPr>
        <w:widowControl w:val="0"/>
        <w:autoSpaceDE w:val="0"/>
        <w:ind w:firstLine="709"/>
        <w:jc w:val="both"/>
      </w:pPr>
    </w:p>
    <w:p w:rsidR="00EF3632" w:rsidRPr="00C333BD" w:rsidRDefault="00EF3632" w:rsidP="00EF3632">
      <w:pPr>
        <w:widowControl w:val="0"/>
        <w:spacing w:line="240" w:lineRule="exact"/>
        <w:ind w:firstLine="709"/>
        <w:jc w:val="center"/>
        <w:rPr>
          <w:b/>
        </w:rPr>
      </w:pPr>
      <w:r w:rsidRPr="00C333BD">
        <w:rPr>
          <w:b/>
        </w:rPr>
        <w:t>6. Порядок и условия оказания материальной помощи работникам учр</w:t>
      </w:r>
      <w:r w:rsidRPr="00C333BD">
        <w:rPr>
          <w:b/>
        </w:rPr>
        <w:t>е</w:t>
      </w:r>
      <w:r w:rsidRPr="00C333BD">
        <w:rPr>
          <w:b/>
        </w:rPr>
        <w:t>ждения (за исключением руководителя учреждения)</w:t>
      </w:r>
    </w:p>
    <w:p w:rsidR="00EF3632" w:rsidRPr="00C333BD" w:rsidRDefault="00EF3632" w:rsidP="00EF3632">
      <w:pPr>
        <w:widowControl w:val="0"/>
        <w:ind w:firstLine="709"/>
        <w:jc w:val="both"/>
      </w:pPr>
      <w:r w:rsidRPr="00C333BD">
        <w:t>6.1. Из фонда оплаты труда работникам учреждения (за исключением руков</w:t>
      </w:r>
      <w:r w:rsidRPr="00C333BD">
        <w:t>о</w:t>
      </w:r>
      <w:r w:rsidRPr="00C333BD">
        <w:t>дителя учреждения) может быть оказана материальная помощь в случаях:</w:t>
      </w:r>
    </w:p>
    <w:p w:rsidR="00EF3632" w:rsidRPr="00C333BD" w:rsidRDefault="00EF3632" w:rsidP="00EF3632">
      <w:pPr>
        <w:widowControl w:val="0"/>
        <w:autoSpaceDE w:val="0"/>
        <w:ind w:firstLine="709"/>
        <w:jc w:val="both"/>
      </w:pPr>
      <w:r w:rsidRPr="00C333BD">
        <w:t>смерти (гибели) члена семьи (супруг, супруга), близкого родственника (род</w:t>
      </w:r>
      <w:r w:rsidRPr="00C333BD">
        <w:t>и</w:t>
      </w:r>
      <w:r w:rsidRPr="00C333BD">
        <w:t>тели, дети, усыновители, усыновленные, братья, сестры, дедушки, бабушки, внуки);</w:t>
      </w:r>
    </w:p>
    <w:p w:rsidR="00EF3632" w:rsidRPr="00C333BD" w:rsidRDefault="00EF3632" w:rsidP="00EF3632">
      <w:pPr>
        <w:widowControl w:val="0"/>
        <w:autoSpaceDE w:val="0"/>
        <w:ind w:firstLine="709"/>
        <w:jc w:val="both"/>
      </w:pPr>
      <w:r w:rsidRPr="00C333BD">
        <w:t>необходимости длительного (более одного месяца) лечения и восстановления здоровья работника учреждения;</w:t>
      </w:r>
    </w:p>
    <w:p w:rsidR="00EF3632" w:rsidRPr="00C333BD" w:rsidRDefault="00EF3632" w:rsidP="00EF3632">
      <w:pPr>
        <w:widowControl w:val="0"/>
        <w:autoSpaceDE w:val="0"/>
        <w:ind w:firstLine="709"/>
        <w:jc w:val="both"/>
      </w:pPr>
      <w:r w:rsidRPr="00C333BD">
        <w:t>утраты личного имущества в результате стихийного бедствия, пожара, аварии, противоправных действий третьих лиц;</w:t>
      </w:r>
    </w:p>
    <w:p w:rsidR="00EF3632" w:rsidRPr="00C333BD" w:rsidRDefault="00EF3632" w:rsidP="00EF3632">
      <w:pPr>
        <w:widowControl w:val="0"/>
        <w:autoSpaceDE w:val="0"/>
        <w:ind w:firstLine="709"/>
        <w:jc w:val="both"/>
      </w:pPr>
      <w:r w:rsidRPr="00C333BD">
        <w:t>рождения ребенка;</w:t>
      </w:r>
    </w:p>
    <w:p w:rsidR="00EF3632" w:rsidRPr="00C333BD" w:rsidRDefault="00EF3632" w:rsidP="00EF3632">
      <w:pPr>
        <w:widowControl w:val="0"/>
        <w:autoSpaceDE w:val="0"/>
        <w:ind w:firstLine="709"/>
        <w:jc w:val="both"/>
      </w:pPr>
      <w:r w:rsidRPr="00C333BD">
        <w:t>в других случаях при наличии уважительных причин.</w:t>
      </w:r>
    </w:p>
    <w:p w:rsidR="00EF3632" w:rsidRPr="00C333BD" w:rsidRDefault="00EF3632" w:rsidP="00EF3632">
      <w:pPr>
        <w:widowControl w:val="0"/>
        <w:autoSpaceDE w:val="0"/>
        <w:ind w:firstLine="709"/>
        <w:jc w:val="both"/>
      </w:pPr>
      <w:r w:rsidRPr="00C333BD">
        <w:t>Решение о выплате материальной помощи работнику учреждения и ее ко</w:t>
      </w:r>
      <w:r w:rsidRPr="00C333BD">
        <w:t>н</w:t>
      </w:r>
      <w:r w:rsidRPr="00C333BD">
        <w:t>кретном размере принимается на основании письменного заявления с приложением документов, подтверждающих наличие оснований для выплаты.</w:t>
      </w:r>
    </w:p>
    <w:p w:rsidR="00EF3632" w:rsidRPr="00C333BD" w:rsidRDefault="00EF3632" w:rsidP="00EF3632">
      <w:pPr>
        <w:widowControl w:val="0"/>
        <w:autoSpaceDE w:val="0"/>
        <w:ind w:firstLine="709"/>
        <w:jc w:val="both"/>
      </w:pPr>
      <w:r w:rsidRPr="00C333BD">
        <w:t>Решение об оказании материальной помощи и ее конкретном размере прин</w:t>
      </w:r>
      <w:r w:rsidRPr="00C333BD">
        <w:t>и</w:t>
      </w:r>
      <w:r w:rsidRPr="00C333BD">
        <w:t>мается руководителем учреждения и оформляется приказом учреждения.</w:t>
      </w:r>
    </w:p>
    <w:p w:rsidR="00EF3632" w:rsidRPr="00C333BD" w:rsidRDefault="00EF3632" w:rsidP="00EF3632">
      <w:pPr>
        <w:widowControl w:val="0"/>
        <w:autoSpaceDE w:val="0"/>
        <w:ind w:firstLine="709"/>
        <w:jc w:val="both"/>
      </w:pPr>
      <w:r w:rsidRPr="00C333BD">
        <w:t>Материальная помощь, оказываемая работникам учреждения, максимальными размерами не ограничивается.</w:t>
      </w:r>
    </w:p>
    <w:p w:rsidR="00EF3632" w:rsidRPr="00C333BD" w:rsidRDefault="00EF3632" w:rsidP="00EF3632">
      <w:pPr>
        <w:widowControl w:val="0"/>
        <w:autoSpaceDE w:val="0"/>
        <w:ind w:firstLine="709"/>
        <w:jc w:val="both"/>
      </w:pPr>
      <w:r w:rsidRPr="00C333BD">
        <w:t>6.2. В случае смерти работника учреждения материальная помощь может быть выплачена члену его семьи (супруг, супруга), близким родственникам (родители, д</w:t>
      </w:r>
      <w:r w:rsidRPr="00C333BD">
        <w:t>е</w:t>
      </w:r>
      <w:r w:rsidRPr="00C333BD">
        <w:t>ти, усыновители, усыновленные, братья, сестры, дедушки, бабушки, внуки). Реш</w:t>
      </w:r>
      <w:r w:rsidRPr="00C333BD">
        <w:t>е</w:t>
      </w:r>
      <w:r w:rsidRPr="00C333BD">
        <w:t>ние о выплате материальной помощи и ее конкретном размере принимается на осн</w:t>
      </w:r>
      <w:r w:rsidRPr="00C333BD">
        <w:t>о</w:t>
      </w:r>
      <w:r w:rsidRPr="00C333BD">
        <w:t>вании заявления члена семьи или одного из близких родственников с приложением документов, подтверждающих родство и наличие оснований для выплаты.</w:t>
      </w:r>
    </w:p>
    <w:p w:rsidR="00EF3632" w:rsidRPr="00C333BD" w:rsidRDefault="00EF3632" w:rsidP="00EF3632">
      <w:pPr>
        <w:widowControl w:val="0"/>
        <w:autoSpaceDE w:val="0"/>
        <w:ind w:firstLine="709"/>
        <w:jc w:val="both"/>
      </w:pPr>
      <w:r w:rsidRPr="00C333BD">
        <w:t>6.3. Материальная помощь, оказываемая работникам учреждения, не относи</w:t>
      </w:r>
      <w:r w:rsidRPr="00C333BD">
        <w:t>т</w:t>
      </w:r>
      <w:r w:rsidRPr="00C333BD">
        <w:t>ся к стимулирующим выплатам и не учитывается при определении среднего зар</w:t>
      </w:r>
      <w:r w:rsidRPr="00C333BD">
        <w:t>а</w:t>
      </w:r>
      <w:r w:rsidRPr="00C333BD">
        <w:t>ботка работника учреждения.</w:t>
      </w:r>
    </w:p>
    <w:p w:rsidR="00EF3632" w:rsidRDefault="00EF3632" w:rsidP="00EF3632">
      <w:pPr>
        <w:widowControl w:val="0"/>
        <w:shd w:val="clear" w:color="auto" w:fill="FFFFFF"/>
        <w:ind w:firstLine="709"/>
        <w:jc w:val="center"/>
        <w:rPr>
          <w:b/>
        </w:rPr>
      </w:pPr>
    </w:p>
    <w:p w:rsidR="00EF3632" w:rsidRPr="00C333BD" w:rsidRDefault="00EF3632" w:rsidP="00EF3632">
      <w:pPr>
        <w:widowControl w:val="0"/>
        <w:shd w:val="clear" w:color="auto" w:fill="FFFFFF"/>
        <w:ind w:firstLine="709"/>
        <w:jc w:val="center"/>
        <w:rPr>
          <w:b/>
        </w:rPr>
      </w:pPr>
      <w:r w:rsidRPr="00C333BD">
        <w:rPr>
          <w:b/>
        </w:rPr>
        <w:t>7. Оплата труда руководителя учреждения</w:t>
      </w:r>
    </w:p>
    <w:p w:rsidR="00EF3632" w:rsidRPr="00C333BD" w:rsidRDefault="00EF3632" w:rsidP="00EF3632">
      <w:pPr>
        <w:widowControl w:val="0"/>
        <w:shd w:val="clear" w:color="auto" w:fill="FFFFFF"/>
        <w:ind w:firstLine="709"/>
        <w:jc w:val="both"/>
      </w:pPr>
      <w:r w:rsidRPr="00C333BD">
        <w:t xml:space="preserve">7.1. Оплата труда руководителя учреждения устанавливается на основании решения комиссии и оформляется приказом комитета в соответствии с настоящим Примерным положением. </w:t>
      </w:r>
    </w:p>
    <w:p w:rsidR="00EF3632" w:rsidRPr="00C333BD" w:rsidRDefault="00EF3632" w:rsidP="00EF3632">
      <w:pPr>
        <w:widowControl w:val="0"/>
        <w:shd w:val="clear" w:color="auto" w:fill="FFFFFF"/>
        <w:ind w:firstLine="709"/>
        <w:jc w:val="both"/>
      </w:pPr>
      <w:r w:rsidRPr="00C333BD">
        <w:t>7.2. Заработная плата руководителя учреждения состоит из:</w:t>
      </w:r>
    </w:p>
    <w:p w:rsidR="00EF3632" w:rsidRPr="00C333BD" w:rsidRDefault="00EF3632" w:rsidP="00EF3632">
      <w:pPr>
        <w:widowControl w:val="0"/>
        <w:shd w:val="clear" w:color="auto" w:fill="FFFFFF"/>
        <w:ind w:firstLine="709"/>
        <w:jc w:val="both"/>
      </w:pPr>
      <w:r w:rsidRPr="00C333BD">
        <w:t xml:space="preserve"> должностного оклада, </w:t>
      </w:r>
    </w:p>
    <w:p w:rsidR="00EF3632" w:rsidRPr="00C333BD" w:rsidRDefault="00EF3632" w:rsidP="00EF3632">
      <w:pPr>
        <w:widowControl w:val="0"/>
        <w:shd w:val="clear" w:color="auto" w:fill="FFFFFF"/>
        <w:ind w:firstLine="709"/>
        <w:jc w:val="both"/>
      </w:pPr>
      <w:r w:rsidRPr="00C333BD">
        <w:t>выплат компенсационного характера,</w:t>
      </w:r>
    </w:p>
    <w:p w:rsidR="00EF3632" w:rsidRPr="00C333BD" w:rsidRDefault="00EF3632" w:rsidP="00EF3632">
      <w:pPr>
        <w:widowControl w:val="0"/>
        <w:shd w:val="clear" w:color="auto" w:fill="FFFFFF"/>
        <w:ind w:firstLine="709"/>
        <w:jc w:val="both"/>
      </w:pPr>
      <w:r w:rsidRPr="00C333BD">
        <w:t xml:space="preserve">выплат стимулирующего характера. </w:t>
      </w:r>
    </w:p>
    <w:p w:rsidR="00EF3632" w:rsidRPr="00C333BD" w:rsidRDefault="00EF3632" w:rsidP="00EF3632">
      <w:pPr>
        <w:widowControl w:val="0"/>
        <w:shd w:val="clear" w:color="auto" w:fill="FFFFFF"/>
        <w:ind w:firstLine="709"/>
        <w:jc w:val="both"/>
      </w:pPr>
      <w:r w:rsidRPr="00C333BD">
        <w:t>7.3. Размер должностного оклада руководителя учреждения определяется трудовым договором в зависимости от сложности труда, в том числе масштаба упра</w:t>
      </w:r>
      <w:r w:rsidRPr="00C333BD">
        <w:t>в</w:t>
      </w:r>
      <w:r w:rsidRPr="00C333BD">
        <w:t xml:space="preserve">ления, особенностей деятельности и значимости учреждения, и не может быть ниже минимального размера оплаты труда, установленного Федеральным </w:t>
      </w:r>
      <w:r w:rsidRPr="00C333BD">
        <w:lastRenderedPageBreak/>
        <w:t>законом от 19 июня 2000 г. № 82-ФЗ "О минимальном размере оплаты труда".</w:t>
      </w:r>
    </w:p>
    <w:p w:rsidR="00EF3632" w:rsidRPr="00C333BD" w:rsidRDefault="00EF3632" w:rsidP="00EF3632">
      <w:pPr>
        <w:widowControl w:val="0"/>
        <w:shd w:val="clear" w:color="auto" w:fill="FFFFFF"/>
        <w:ind w:firstLine="709"/>
        <w:jc w:val="both"/>
      </w:pPr>
      <w:r w:rsidRPr="00C333BD">
        <w:t>7.4. Должностной оклад руководителя учреждения (До) определяется по сл</w:t>
      </w:r>
      <w:r w:rsidRPr="00C333BD">
        <w:t>е</w:t>
      </w:r>
      <w:r w:rsidRPr="00C333BD">
        <w:t>дующей формуле:</w:t>
      </w:r>
    </w:p>
    <w:p w:rsidR="00EF3632" w:rsidRPr="00C333BD" w:rsidRDefault="00EF3632" w:rsidP="00EF3632">
      <w:pPr>
        <w:widowControl w:val="0"/>
        <w:shd w:val="clear" w:color="auto" w:fill="FFFFFF"/>
        <w:ind w:firstLine="709"/>
        <w:jc w:val="both"/>
      </w:pPr>
      <w:r w:rsidRPr="00C333BD">
        <w:t>До = (Бо + Бо х Кv + Бо х Кo) х Кind, где</w:t>
      </w:r>
    </w:p>
    <w:p w:rsidR="00EF3632" w:rsidRPr="00C333BD" w:rsidRDefault="00EF3632" w:rsidP="00EF3632">
      <w:pPr>
        <w:widowControl w:val="0"/>
        <w:shd w:val="clear" w:color="auto" w:fill="FFFFFF"/>
        <w:ind w:firstLine="709"/>
        <w:jc w:val="both"/>
      </w:pPr>
      <w:r w:rsidRPr="00C333BD">
        <w:t>Бо – базовый оклад, применяемый для определения должностного оклада р</w:t>
      </w:r>
      <w:r w:rsidRPr="00C333BD">
        <w:t>у</w:t>
      </w:r>
      <w:r w:rsidRPr="00C333BD">
        <w:t>ководителя учреждения (устанавливается в фиксированном размере и составляет 12 000 рублей);</w:t>
      </w:r>
    </w:p>
    <w:p w:rsidR="00EF3632" w:rsidRPr="00C333BD" w:rsidRDefault="00EF3632" w:rsidP="00EF3632">
      <w:pPr>
        <w:widowControl w:val="0"/>
        <w:shd w:val="clear" w:color="auto" w:fill="FFFFFF"/>
        <w:ind w:firstLine="709"/>
        <w:jc w:val="both"/>
      </w:pPr>
      <w:r w:rsidRPr="00C333BD">
        <w:t>Кv – повышающий коэффициент в зависимости от показателей учреждения, характеризующий объем управления;</w:t>
      </w:r>
    </w:p>
    <w:p w:rsidR="00EF3632" w:rsidRPr="00C333BD" w:rsidRDefault="00EF3632" w:rsidP="00EF3632">
      <w:pPr>
        <w:widowControl w:val="0"/>
        <w:shd w:val="clear" w:color="auto" w:fill="FFFFFF"/>
        <w:ind w:firstLine="709"/>
        <w:jc w:val="both"/>
      </w:pPr>
      <w:r w:rsidRPr="00C333BD">
        <w:t>Кo – повышающий коэффициент, характеризующий особенности деятельн</w:t>
      </w:r>
      <w:r w:rsidRPr="00C333BD">
        <w:t>о</w:t>
      </w:r>
      <w:r w:rsidRPr="00C333BD">
        <w:t>сти учреждения;</w:t>
      </w:r>
    </w:p>
    <w:p w:rsidR="00EF3632" w:rsidRPr="00C333BD" w:rsidRDefault="00EF3632" w:rsidP="00EF3632">
      <w:pPr>
        <w:widowControl w:val="0"/>
        <w:shd w:val="clear" w:color="auto" w:fill="FFFFFF"/>
        <w:ind w:firstLine="709"/>
        <w:jc w:val="both"/>
      </w:pPr>
      <w:r w:rsidRPr="00C333BD">
        <w:t>Кind – коэффициент индексации (производится в размерах и сроки, устано</w:t>
      </w:r>
      <w:r w:rsidRPr="00C333BD">
        <w:t>в</w:t>
      </w:r>
      <w:r w:rsidRPr="00C333BD">
        <w:t>ленные в соответствии с трудовым законодательством и решением Новгородской областной Думы при принятии областного закона об областном бюджете на очере</w:t>
      </w:r>
      <w:r w:rsidRPr="00C333BD">
        <w:t>д</w:t>
      </w:r>
      <w:r w:rsidRPr="00C333BD">
        <w:t>ной финансовый год и на плановый период).</w:t>
      </w:r>
    </w:p>
    <w:p w:rsidR="00EF3632" w:rsidRPr="00C333BD" w:rsidRDefault="00EF3632" w:rsidP="00EF3632">
      <w:pPr>
        <w:widowControl w:val="0"/>
        <w:shd w:val="clear" w:color="auto" w:fill="FFFFFF"/>
        <w:ind w:firstLine="709"/>
        <w:jc w:val="both"/>
      </w:pPr>
      <w:r w:rsidRPr="00C333BD">
        <w:t>Повышающий коэффициент в зависимости от показателей организации, х</w:t>
      </w:r>
      <w:r w:rsidRPr="00C333BD">
        <w:t>а</w:t>
      </w:r>
      <w:r w:rsidRPr="00C333BD">
        <w:t>рактеризующий объем управления:</w:t>
      </w:r>
    </w:p>
    <w:tbl>
      <w:tblPr>
        <w:tblW w:w="9475" w:type="dxa"/>
        <w:tblInd w:w="7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000"/>
      </w:tblPr>
      <w:tblGrid>
        <w:gridCol w:w="670"/>
        <w:gridCol w:w="3725"/>
        <w:gridCol w:w="2808"/>
        <w:gridCol w:w="2272"/>
      </w:tblGrid>
      <w:tr w:rsidR="00EF3632" w:rsidRPr="00C333BD" w:rsidTr="000D5185">
        <w:trPr>
          <w:trHeight w:val="588"/>
        </w:trPr>
        <w:tc>
          <w:tcPr>
            <w:tcW w:w="670" w:type="dxa"/>
            <w:shd w:val="clear" w:color="auto" w:fill="auto"/>
          </w:tcPr>
          <w:p w:rsidR="00EF3632" w:rsidRPr="00C333BD" w:rsidRDefault="00EF3632" w:rsidP="000D5185">
            <w:pPr>
              <w:widowControl w:val="0"/>
              <w:shd w:val="clear" w:color="auto" w:fill="FFFFFF"/>
              <w:snapToGrid w:val="0"/>
              <w:ind w:firstLine="709"/>
              <w:jc w:val="center"/>
            </w:pPr>
            <w:r w:rsidRPr="00C333BD">
              <w:t>№ п/п</w:t>
            </w:r>
          </w:p>
        </w:tc>
        <w:tc>
          <w:tcPr>
            <w:tcW w:w="3725" w:type="dxa"/>
            <w:shd w:val="clear" w:color="auto" w:fill="auto"/>
          </w:tcPr>
          <w:p w:rsidR="00EF3632" w:rsidRPr="00C333BD" w:rsidRDefault="00EF3632" w:rsidP="000D5185">
            <w:pPr>
              <w:widowControl w:val="0"/>
              <w:shd w:val="clear" w:color="auto" w:fill="FFFFFF"/>
              <w:snapToGrid w:val="0"/>
              <w:ind w:firstLine="709"/>
              <w:jc w:val="center"/>
            </w:pPr>
            <w:r w:rsidRPr="00C333BD">
              <w:t>Показатель</w:t>
            </w:r>
          </w:p>
        </w:tc>
        <w:tc>
          <w:tcPr>
            <w:tcW w:w="2808" w:type="dxa"/>
            <w:shd w:val="clear" w:color="auto" w:fill="auto"/>
          </w:tcPr>
          <w:p w:rsidR="00EF3632" w:rsidRPr="00C333BD" w:rsidRDefault="00EF3632" w:rsidP="000D5185">
            <w:pPr>
              <w:widowControl w:val="0"/>
              <w:shd w:val="clear" w:color="auto" w:fill="FFFFFF"/>
              <w:snapToGrid w:val="0"/>
              <w:ind w:firstLine="709"/>
              <w:jc w:val="center"/>
            </w:pPr>
            <w:r w:rsidRPr="00C333BD">
              <w:t>Условия</w:t>
            </w:r>
          </w:p>
        </w:tc>
        <w:tc>
          <w:tcPr>
            <w:tcW w:w="2272" w:type="dxa"/>
            <w:shd w:val="clear" w:color="auto" w:fill="auto"/>
          </w:tcPr>
          <w:p w:rsidR="00EF3632" w:rsidRPr="00C333BD" w:rsidRDefault="00EF3632" w:rsidP="000D5185">
            <w:pPr>
              <w:widowControl w:val="0"/>
              <w:shd w:val="clear" w:color="auto" w:fill="FFFFFF"/>
              <w:snapToGrid w:val="0"/>
              <w:jc w:val="center"/>
            </w:pPr>
            <w:r w:rsidRPr="00C333BD">
              <w:t>Повышающий к</w:t>
            </w:r>
            <w:r w:rsidRPr="00C333BD">
              <w:t>о</w:t>
            </w:r>
            <w:r w:rsidRPr="00C333BD">
              <w:t>эффициент (Кv)</w:t>
            </w:r>
          </w:p>
        </w:tc>
      </w:tr>
      <w:tr w:rsidR="00EF3632" w:rsidRPr="00C333BD" w:rsidTr="000D5185">
        <w:tblPrEx>
          <w:tblBorders>
            <w:top w:val="none" w:sz="0" w:space="0" w:color="auto"/>
            <w:left w:val="none" w:sz="0" w:space="0" w:color="auto"/>
            <w:right w:val="none" w:sz="0" w:space="0" w:color="auto"/>
            <w:insideH w:val="none" w:sz="0" w:space="0" w:color="auto"/>
            <w:insideV w:val="none" w:sz="0" w:space="0" w:color="auto"/>
          </w:tblBorders>
        </w:tblPrEx>
        <w:trPr>
          <w:trHeight w:val="301"/>
        </w:trPr>
        <w:tc>
          <w:tcPr>
            <w:tcW w:w="670" w:type="dxa"/>
            <w:vMerge w:val="restart"/>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center"/>
            </w:pPr>
            <w:r w:rsidRPr="00C333BD">
              <w:t>1</w:t>
            </w:r>
            <w:r>
              <w:t>1</w:t>
            </w:r>
            <w:r w:rsidRPr="00C333BD">
              <w:t>.</w:t>
            </w:r>
          </w:p>
        </w:tc>
        <w:tc>
          <w:tcPr>
            <w:tcW w:w="3725" w:type="dxa"/>
            <w:vMerge w:val="restart"/>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hanging="36"/>
              <w:jc w:val="both"/>
            </w:pPr>
            <w:r w:rsidRPr="00C333BD">
              <w:t>Численность занимающихся</w:t>
            </w:r>
          </w:p>
        </w:tc>
        <w:tc>
          <w:tcPr>
            <w:tcW w:w="2808"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jc w:val="both"/>
            </w:pPr>
            <w:r w:rsidRPr="00C333BD">
              <w:t>до 100 чел.</w:t>
            </w:r>
          </w:p>
        </w:tc>
        <w:tc>
          <w:tcPr>
            <w:tcW w:w="2272" w:type="dxa"/>
            <w:tcBorders>
              <w:top w:val="single" w:sz="4" w:space="0" w:color="000000"/>
              <w:left w:val="single" w:sz="4" w:space="0" w:color="000000"/>
              <w:bottom w:val="single" w:sz="4" w:space="0" w:color="000000"/>
              <w:right w:val="single" w:sz="4" w:space="0" w:color="000000"/>
            </w:tcBorders>
            <w:shd w:val="clear" w:color="auto" w:fill="auto"/>
          </w:tcPr>
          <w:p w:rsidR="00EF3632" w:rsidRPr="00C333BD" w:rsidRDefault="00EF3632" w:rsidP="000D5185">
            <w:pPr>
              <w:widowControl w:val="0"/>
              <w:shd w:val="clear" w:color="auto" w:fill="FFFFFF"/>
              <w:snapToGrid w:val="0"/>
              <w:jc w:val="center"/>
            </w:pPr>
            <w:r w:rsidRPr="00C333BD">
              <w:t>0,1</w:t>
            </w:r>
          </w:p>
        </w:tc>
      </w:tr>
      <w:tr w:rsidR="00EF3632" w:rsidRPr="00C333BD" w:rsidTr="000D5185">
        <w:tblPrEx>
          <w:tblBorders>
            <w:top w:val="none" w:sz="0" w:space="0" w:color="auto"/>
            <w:left w:val="none" w:sz="0" w:space="0" w:color="auto"/>
            <w:right w:val="none" w:sz="0" w:space="0" w:color="auto"/>
            <w:insideH w:val="none" w:sz="0" w:space="0" w:color="auto"/>
            <w:insideV w:val="none" w:sz="0" w:space="0" w:color="auto"/>
          </w:tblBorders>
        </w:tblPrEx>
        <w:trPr>
          <w:trHeight w:val="145"/>
        </w:trPr>
        <w:tc>
          <w:tcPr>
            <w:tcW w:w="670"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center"/>
            </w:pPr>
          </w:p>
        </w:tc>
        <w:tc>
          <w:tcPr>
            <w:tcW w:w="3725"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both"/>
            </w:pPr>
          </w:p>
        </w:tc>
        <w:tc>
          <w:tcPr>
            <w:tcW w:w="2808"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jc w:val="both"/>
            </w:pPr>
            <w:r w:rsidRPr="00C333BD">
              <w:t>от 100 до 200 чел.</w:t>
            </w:r>
          </w:p>
        </w:tc>
        <w:tc>
          <w:tcPr>
            <w:tcW w:w="2272" w:type="dxa"/>
            <w:tcBorders>
              <w:top w:val="single" w:sz="4" w:space="0" w:color="000000"/>
              <w:left w:val="single" w:sz="4" w:space="0" w:color="000000"/>
              <w:bottom w:val="single" w:sz="4" w:space="0" w:color="000000"/>
              <w:right w:val="single" w:sz="4" w:space="0" w:color="000000"/>
            </w:tcBorders>
            <w:shd w:val="clear" w:color="auto" w:fill="auto"/>
          </w:tcPr>
          <w:p w:rsidR="00EF3632" w:rsidRPr="00C333BD" w:rsidRDefault="00EF3632" w:rsidP="000D5185">
            <w:pPr>
              <w:widowControl w:val="0"/>
              <w:shd w:val="clear" w:color="auto" w:fill="FFFFFF"/>
              <w:snapToGrid w:val="0"/>
              <w:jc w:val="center"/>
            </w:pPr>
            <w:r w:rsidRPr="00C333BD">
              <w:t>0,15</w:t>
            </w:r>
          </w:p>
        </w:tc>
      </w:tr>
      <w:tr w:rsidR="00EF3632" w:rsidRPr="00C333BD" w:rsidTr="000D5185">
        <w:tblPrEx>
          <w:tblBorders>
            <w:top w:val="none" w:sz="0" w:space="0" w:color="auto"/>
            <w:left w:val="none" w:sz="0" w:space="0" w:color="auto"/>
            <w:right w:val="none" w:sz="0" w:space="0" w:color="auto"/>
            <w:insideH w:val="none" w:sz="0" w:space="0" w:color="auto"/>
            <w:insideV w:val="none" w:sz="0" w:space="0" w:color="auto"/>
          </w:tblBorders>
        </w:tblPrEx>
        <w:trPr>
          <w:trHeight w:val="145"/>
        </w:trPr>
        <w:tc>
          <w:tcPr>
            <w:tcW w:w="670"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center"/>
            </w:pPr>
          </w:p>
        </w:tc>
        <w:tc>
          <w:tcPr>
            <w:tcW w:w="3725"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both"/>
            </w:pPr>
          </w:p>
        </w:tc>
        <w:tc>
          <w:tcPr>
            <w:tcW w:w="2808"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jc w:val="both"/>
            </w:pPr>
            <w:r w:rsidRPr="00C333BD">
              <w:t>от 200 до 300 чел.</w:t>
            </w:r>
          </w:p>
        </w:tc>
        <w:tc>
          <w:tcPr>
            <w:tcW w:w="2272" w:type="dxa"/>
            <w:tcBorders>
              <w:top w:val="single" w:sz="4" w:space="0" w:color="000000"/>
              <w:left w:val="single" w:sz="4" w:space="0" w:color="000000"/>
              <w:bottom w:val="single" w:sz="4" w:space="0" w:color="000000"/>
              <w:right w:val="single" w:sz="4" w:space="0" w:color="000000"/>
            </w:tcBorders>
            <w:shd w:val="clear" w:color="auto" w:fill="auto"/>
          </w:tcPr>
          <w:p w:rsidR="00EF3632" w:rsidRPr="00C333BD" w:rsidRDefault="00EF3632" w:rsidP="000D5185">
            <w:pPr>
              <w:widowControl w:val="0"/>
              <w:shd w:val="clear" w:color="auto" w:fill="FFFFFF"/>
              <w:snapToGrid w:val="0"/>
              <w:jc w:val="center"/>
            </w:pPr>
            <w:r w:rsidRPr="00C333BD">
              <w:t>0,2</w:t>
            </w:r>
          </w:p>
        </w:tc>
      </w:tr>
      <w:tr w:rsidR="00EF3632" w:rsidRPr="00C333BD" w:rsidTr="000D5185">
        <w:tblPrEx>
          <w:tblBorders>
            <w:top w:val="none" w:sz="0" w:space="0" w:color="auto"/>
            <w:left w:val="none" w:sz="0" w:space="0" w:color="auto"/>
            <w:right w:val="none" w:sz="0" w:space="0" w:color="auto"/>
            <w:insideH w:val="none" w:sz="0" w:space="0" w:color="auto"/>
            <w:insideV w:val="none" w:sz="0" w:space="0" w:color="auto"/>
          </w:tblBorders>
        </w:tblPrEx>
        <w:trPr>
          <w:trHeight w:val="145"/>
        </w:trPr>
        <w:tc>
          <w:tcPr>
            <w:tcW w:w="670"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center"/>
            </w:pPr>
          </w:p>
        </w:tc>
        <w:tc>
          <w:tcPr>
            <w:tcW w:w="3725"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both"/>
            </w:pPr>
          </w:p>
        </w:tc>
        <w:tc>
          <w:tcPr>
            <w:tcW w:w="2808"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jc w:val="both"/>
            </w:pPr>
            <w:r w:rsidRPr="00C333BD">
              <w:t>от 300 до 400 чел.</w:t>
            </w:r>
          </w:p>
        </w:tc>
        <w:tc>
          <w:tcPr>
            <w:tcW w:w="2272" w:type="dxa"/>
            <w:tcBorders>
              <w:top w:val="single" w:sz="4" w:space="0" w:color="000000"/>
              <w:left w:val="single" w:sz="4" w:space="0" w:color="000000"/>
              <w:bottom w:val="single" w:sz="4" w:space="0" w:color="000000"/>
              <w:right w:val="single" w:sz="4" w:space="0" w:color="000000"/>
            </w:tcBorders>
            <w:shd w:val="clear" w:color="auto" w:fill="auto"/>
          </w:tcPr>
          <w:p w:rsidR="00EF3632" w:rsidRPr="00C333BD" w:rsidRDefault="00EF3632" w:rsidP="000D5185">
            <w:pPr>
              <w:widowControl w:val="0"/>
              <w:shd w:val="clear" w:color="auto" w:fill="FFFFFF"/>
              <w:snapToGrid w:val="0"/>
              <w:jc w:val="center"/>
            </w:pPr>
            <w:r w:rsidRPr="00C333BD">
              <w:t>0,25</w:t>
            </w:r>
          </w:p>
        </w:tc>
      </w:tr>
      <w:tr w:rsidR="00EF3632" w:rsidRPr="00C333BD" w:rsidTr="000D5185">
        <w:tblPrEx>
          <w:tblBorders>
            <w:top w:val="none" w:sz="0" w:space="0" w:color="auto"/>
            <w:left w:val="none" w:sz="0" w:space="0" w:color="auto"/>
            <w:right w:val="none" w:sz="0" w:space="0" w:color="auto"/>
            <w:insideH w:val="none" w:sz="0" w:space="0" w:color="auto"/>
            <w:insideV w:val="none" w:sz="0" w:space="0" w:color="auto"/>
          </w:tblBorders>
        </w:tblPrEx>
        <w:trPr>
          <w:trHeight w:val="145"/>
        </w:trPr>
        <w:tc>
          <w:tcPr>
            <w:tcW w:w="670"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center"/>
            </w:pPr>
          </w:p>
        </w:tc>
        <w:tc>
          <w:tcPr>
            <w:tcW w:w="3725"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both"/>
            </w:pPr>
          </w:p>
        </w:tc>
        <w:tc>
          <w:tcPr>
            <w:tcW w:w="2808" w:type="dxa"/>
            <w:tcBorders>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jc w:val="both"/>
            </w:pPr>
            <w:r w:rsidRPr="00C333BD">
              <w:t>свыше 400 чел.</w:t>
            </w:r>
          </w:p>
        </w:tc>
        <w:tc>
          <w:tcPr>
            <w:tcW w:w="2272" w:type="dxa"/>
            <w:tcBorders>
              <w:left w:val="single" w:sz="4" w:space="0" w:color="000000"/>
              <w:bottom w:val="single" w:sz="4" w:space="0" w:color="000000"/>
              <w:right w:val="single" w:sz="4" w:space="0" w:color="000000"/>
            </w:tcBorders>
            <w:shd w:val="clear" w:color="auto" w:fill="auto"/>
          </w:tcPr>
          <w:p w:rsidR="00EF3632" w:rsidRPr="00C333BD" w:rsidRDefault="00EF3632" w:rsidP="000D5185">
            <w:pPr>
              <w:widowControl w:val="0"/>
              <w:shd w:val="clear" w:color="auto" w:fill="FFFFFF"/>
              <w:snapToGrid w:val="0"/>
              <w:jc w:val="center"/>
            </w:pPr>
            <w:r w:rsidRPr="00C333BD">
              <w:t>0,3</w:t>
            </w:r>
          </w:p>
        </w:tc>
      </w:tr>
      <w:tr w:rsidR="00EF3632" w:rsidRPr="00C333BD" w:rsidTr="000D5185">
        <w:tblPrEx>
          <w:tblBorders>
            <w:top w:val="none" w:sz="0" w:space="0" w:color="auto"/>
            <w:left w:val="none" w:sz="0" w:space="0" w:color="auto"/>
            <w:right w:val="none" w:sz="0" w:space="0" w:color="auto"/>
            <w:insideH w:val="none" w:sz="0" w:space="0" w:color="auto"/>
            <w:insideV w:val="none" w:sz="0" w:space="0" w:color="auto"/>
          </w:tblBorders>
        </w:tblPrEx>
        <w:trPr>
          <w:trHeight w:val="427"/>
        </w:trPr>
        <w:tc>
          <w:tcPr>
            <w:tcW w:w="670"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center"/>
            </w:pPr>
            <w:r w:rsidRPr="00C333BD">
              <w:t>2</w:t>
            </w:r>
            <w:r>
              <w:t>2</w:t>
            </w:r>
            <w:r w:rsidRPr="00C333BD">
              <w:t>.</w:t>
            </w:r>
          </w:p>
        </w:tc>
        <w:tc>
          <w:tcPr>
            <w:tcW w:w="3725"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hanging="36"/>
              <w:jc w:val="both"/>
              <w:rPr>
                <w:color w:val="FF0000"/>
              </w:rPr>
            </w:pPr>
            <w:r w:rsidRPr="00C333BD">
              <w:t>Количество объектов в операти</w:t>
            </w:r>
            <w:r w:rsidRPr="00C333BD">
              <w:t>в</w:t>
            </w:r>
            <w:r w:rsidRPr="00C333BD">
              <w:t>ном управлении (в том числе в субаренде)</w:t>
            </w:r>
          </w:p>
        </w:tc>
        <w:tc>
          <w:tcPr>
            <w:tcW w:w="2808"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jc w:val="both"/>
            </w:pPr>
            <w:r w:rsidRPr="00C333BD">
              <w:t>за каждый дополни-тельный объект</w:t>
            </w:r>
          </w:p>
        </w:tc>
        <w:tc>
          <w:tcPr>
            <w:tcW w:w="2272" w:type="dxa"/>
            <w:tcBorders>
              <w:top w:val="single" w:sz="4" w:space="0" w:color="000000"/>
              <w:left w:val="single" w:sz="4" w:space="0" w:color="000000"/>
              <w:bottom w:val="single" w:sz="4" w:space="0" w:color="000000"/>
              <w:right w:val="single" w:sz="4" w:space="0" w:color="000000"/>
            </w:tcBorders>
            <w:shd w:val="clear" w:color="auto" w:fill="auto"/>
          </w:tcPr>
          <w:p w:rsidR="00EF3632" w:rsidRPr="00C333BD" w:rsidRDefault="00EF3632" w:rsidP="000D5185">
            <w:pPr>
              <w:widowControl w:val="0"/>
              <w:shd w:val="clear" w:color="auto" w:fill="FFFFFF"/>
              <w:snapToGrid w:val="0"/>
              <w:jc w:val="center"/>
            </w:pPr>
            <w:r w:rsidRPr="00C333BD">
              <w:t>0,2</w:t>
            </w:r>
          </w:p>
        </w:tc>
      </w:tr>
    </w:tbl>
    <w:p w:rsidR="00EF3632" w:rsidRPr="00C333BD" w:rsidRDefault="00EF3632" w:rsidP="00EF3632">
      <w:pPr>
        <w:widowControl w:val="0"/>
        <w:shd w:val="clear" w:color="auto" w:fill="FFFFFF"/>
        <w:ind w:firstLine="709"/>
        <w:jc w:val="both"/>
      </w:pPr>
      <w:r w:rsidRPr="00C333BD">
        <w:t>Повышающий коэффициент, характеризующий особенности деятельности у</w:t>
      </w:r>
      <w:r w:rsidRPr="00C333BD">
        <w:t>ч</w:t>
      </w:r>
      <w:r w:rsidRPr="00C333BD">
        <w:t>реждения:</w:t>
      </w:r>
    </w:p>
    <w:tbl>
      <w:tblPr>
        <w:tblW w:w="0" w:type="auto"/>
        <w:tblInd w:w="75" w:type="dxa"/>
        <w:tblLayout w:type="fixed"/>
        <w:tblCellMar>
          <w:left w:w="75" w:type="dxa"/>
          <w:right w:w="75" w:type="dxa"/>
        </w:tblCellMar>
        <w:tblLook w:val="0000"/>
      </w:tblPr>
      <w:tblGrid>
        <w:gridCol w:w="666"/>
        <w:gridCol w:w="3614"/>
        <w:gridCol w:w="2913"/>
        <w:gridCol w:w="2222"/>
      </w:tblGrid>
      <w:tr w:rsidR="00EF3632" w:rsidRPr="00C333BD" w:rsidTr="000D5185">
        <w:trPr>
          <w:trHeight w:val="937"/>
          <w:tblHeader/>
        </w:trPr>
        <w:tc>
          <w:tcPr>
            <w:tcW w:w="666"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center"/>
            </w:pPr>
            <w:r w:rsidRPr="00C333BD">
              <w:t>№</w:t>
            </w:r>
            <w:r w:rsidRPr="00C333BD">
              <w:rPr>
                <w:lang w:val="en-US"/>
              </w:rPr>
              <w:t xml:space="preserve"> </w:t>
            </w:r>
            <w:r w:rsidRPr="00C333BD">
              <w:t>п/п</w:t>
            </w:r>
          </w:p>
        </w:tc>
        <w:tc>
          <w:tcPr>
            <w:tcW w:w="3614"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center"/>
            </w:pPr>
            <w:r w:rsidRPr="00C333BD">
              <w:t>Показатель</w:t>
            </w:r>
          </w:p>
        </w:tc>
        <w:tc>
          <w:tcPr>
            <w:tcW w:w="2913"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center"/>
            </w:pPr>
            <w:r w:rsidRPr="00C333BD">
              <w:t>Условия</w:t>
            </w:r>
          </w:p>
        </w:tc>
        <w:tc>
          <w:tcPr>
            <w:tcW w:w="2222" w:type="dxa"/>
            <w:tcBorders>
              <w:top w:val="single" w:sz="4" w:space="0" w:color="000000"/>
              <w:left w:val="single" w:sz="4" w:space="0" w:color="000000"/>
              <w:bottom w:val="single" w:sz="4" w:space="0" w:color="000000"/>
              <w:right w:val="single" w:sz="4" w:space="0" w:color="000000"/>
            </w:tcBorders>
            <w:shd w:val="clear" w:color="auto" w:fill="auto"/>
          </w:tcPr>
          <w:p w:rsidR="00EF3632" w:rsidRPr="00C333BD" w:rsidRDefault="00EF3632" w:rsidP="000D5185">
            <w:pPr>
              <w:widowControl w:val="0"/>
              <w:shd w:val="clear" w:color="auto" w:fill="FFFFFF"/>
              <w:snapToGrid w:val="0"/>
              <w:jc w:val="center"/>
            </w:pPr>
            <w:r w:rsidRPr="00C333BD">
              <w:t>Повышающий к</w:t>
            </w:r>
            <w:r w:rsidRPr="00C333BD">
              <w:t>о</w:t>
            </w:r>
            <w:r w:rsidRPr="00C333BD">
              <w:t>эффициент</w:t>
            </w:r>
          </w:p>
          <w:p w:rsidR="00EF3632" w:rsidRPr="00C333BD" w:rsidRDefault="00EF3632" w:rsidP="000D5185">
            <w:pPr>
              <w:widowControl w:val="0"/>
              <w:shd w:val="clear" w:color="auto" w:fill="FFFFFF"/>
              <w:jc w:val="center"/>
            </w:pPr>
            <w:r w:rsidRPr="00C333BD">
              <w:t>(Кo)</w:t>
            </w:r>
          </w:p>
        </w:tc>
      </w:tr>
      <w:tr w:rsidR="00EF3632" w:rsidRPr="00C333BD" w:rsidTr="000D5185">
        <w:trPr>
          <w:trHeight w:val="614"/>
        </w:trPr>
        <w:tc>
          <w:tcPr>
            <w:tcW w:w="666"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center"/>
            </w:pPr>
            <w:r w:rsidRPr="00C333BD">
              <w:t>1</w:t>
            </w:r>
            <w:r>
              <w:t>1</w:t>
            </w:r>
            <w:r w:rsidRPr="00C333BD">
              <w:t>.</w:t>
            </w:r>
          </w:p>
        </w:tc>
        <w:tc>
          <w:tcPr>
            <w:tcW w:w="3614"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hanging="32"/>
              <w:jc w:val="both"/>
            </w:pPr>
            <w:r w:rsidRPr="00C333BD">
              <w:t>Наличие этапов спортивной по</w:t>
            </w:r>
            <w:r w:rsidRPr="00C333BD">
              <w:t>д</w:t>
            </w:r>
            <w:r w:rsidRPr="00C333BD">
              <w:t>готовки ССМ и ВСМ</w:t>
            </w:r>
          </w:p>
        </w:tc>
        <w:tc>
          <w:tcPr>
            <w:tcW w:w="2913" w:type="dxa"/>
            <w:tcBorders>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40"/>
              <w:jc w:val="both"/>
            </w:pPr>
            <w:r w:rsidRPr="00C333BD">
              <w:t>наличие групп ССМ и ВСМ</w:t>
            </w:r>
          </w:p>
        </w:tc>
        <w:tc>
          <w:tcPr>
            <w:tcW w:w="2222" w:type="dxa"/>
            <w:tcBorders>
              <w:left w:val="single" w:sz="4" w:space="0" w:color="000000"/>
              <w:bottom w:val="single" w:sz="4" w:space="0" w:color="000000"/>
              <w:right w:val="single" w:sz="4" w:space="0" w:color="000000"/>
            </w:tcBorders>
            <w:shd w:val="clear" w:color="auto" w:fill="auto"/>
          </w:tcPr>
          <w:p w:rsidR="00EF3632" w:rsidRPr="00C333BD" w:rsidRDefault="00EF3632" w:rsidP="000D5185">
            <w:pPr>
              <w:widowControl w:val="0"/>
              <w:shd w:val="clear" w:color="auto" w:fill="FFFFFF"/>
              <w:snapToGrid w:val="0"/>
              <w:ind w:hanging="102"/>
              <w:jc w:val="center"/>
            </w:pPr>
            <w:r w:rsidRPr="00C333BD">
              <w:t>0,2</w:t>
            </w:r>
          </w:p>
        </w:tc>
      </w:tr>
      <w:tr w:rsidR="00EF3632" w:rsidRPr="00C333BD" w:rsidTr="000D5185">
        <w:trPr>
          <w:trHeight w:val="302"/>
        </w:trPr>
        <w:tc>
          <w:tcPr>
            <w:tcW w:w="666" w:type="dxa"/>
            <w:vMerge w:val="restart"/>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center"/>
            </w:pPr>
            <w:r w:rsidRPr="00C333BD">
              <w:t>2</w:t>
            </w:r>
            <w:r>
              <w:t>2</w:t>
            </w:r>
            <w:r w:rsidRPr="00C333BD">
              <w:t>.</w:t>
            </w:r>
          </w:p>
        </w:tc>
        <w:tc>
          <w:tcPr>
            <w:tcW w:w="3614" w:type="dxa"/>
            <w:vMerge w:val="restart"/>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hanging="32"/>
              <w:jc w:val="both"/>
            </w:pPr>
            <w:r w:rsidRPr="00C333BD">
              <w:t>Численность занимающихся, имеющих спортивный разряд</w:t>
            </w:r>
          </w:p>
        </w:tc>
        <w:tc>
          <w:tcPr>
            <w:tcW w:w="2913"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40"/>
              <w:jc w:val="both"/>
            </w:pPr>
            <w:r w:rsidRPr="00C333BD">
              <w:t>от 40 до 60 %</w:t>
            </w:r>
          </w:p>
        </w:tc>
        <w:tc>
          <w:tcPr>
            <w:tcW w:w="2222" w:type="dxa"/>
            <w:tcBorders>
              <w:top w:val="single" w:sz="4" w:space="0" w:color="000000"/>
              <w:left w:val="single" w:sz="4" w:space="0" w:color="000000"/>
              <w:bottom w:val="single" w:sz="4" w:space="0" w:color="000000"/>
              <w:right w:val="single" w:sz="4" w:space="0" w:color="000000"/>
            </w:tcBorders>
            <w:shd w:val="clear" w:color="auto" w:fill="auto"/>
          </w:tcPr>
          <w:p w:rsidR="00EF3632" w:rsidRPr="00C333BD" w:rsidRDefault="00EF3632" w:rsidP="000D5185">
            <w:pPr>
              <w:widowControl w:val="0"/>
              <w:shd w:val="clear" w:color="auto" w:fill="FFFFFF"/>
              <w:snapToGrid w:val="0"/>
              <w:ind w:hanging="102"/>
              <w:jc w:val="center"/>
            </w:pPr>
            <w:r w:rsidRPr="00C333BD">
              <w:t>0,1</w:t>
            </w:r>
          </w:p>
        </w:tc>
      </w:tr>
      <w:tr w:rsidR="00EF3632" w:rsidRPr="00C333BD" w:rsidTr="000D5185">
        <w:trPr>
          <w:trHeight w:val="299"/>
        </w:trPr>
        <w:tc>
          <w:tcPr>
            <w:tcW w:w="666"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both"/>
            </w:pPr>
          </w:p>
        </w:tc>
        <w:tc>
          <w:tcPr>
            <w:tcW w:w="3614"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both"/>
            </w:pPr>
          </w:p>
        </w:tc>
        <w:tc>
          <w:tcPr>
            <w:tcW w:w="2913"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40"/>
              <w:jc w:val="both"/>
            </w:pPr>
            <w:r w:rsidRPr="00C333BD">
              <w:t>от 61 до 80 %</w:t>
            </w:r>
          </w:p>
        </w:tc>
        <w:tc>
          <w:tcPr>
            <w:tcW w:w="2222" w:type="dxa"/>
            <w:tcBorders>
              <w:top w:val="single" w:sz="4" w:space="0" w:color="000000"/>
              <w:left w:val="single" w:sz="4" w:space="0" w:color="000000"/>
              <w:bottom w:val="single" w:sz="4" w:space="0" w:color="000000"/>
              <w:right w:val="single" w:sz="4" w:space="0" w:color="000000"/>
            </w:tcBorders>
            <w:shd w:val="clear" w:color="auto" w:fill="auto"/>
          </w:tcPr>
          <w:p w:rsidR="00EF3632" w:rsidRPr="00C333BD" w:rsidRDefault="00EF3632" w:rsidP="000D5185">
            <w:pPr>
              <w:widowControl w:val="0"/>
              <w:shd w:val="clear" w:color="auto" w:fill="FFFFFF"/>
              <w:snapToGrid w:val="0"/>
              <w:ind w:hanging="102"/>
              <w:jc w:val="center"/>
            </w:pPr>
            <w:r w:rsidRPr="00C333BD">
              <w:t>0,2</w:t>
            </w:r>
          </w:p>
        </w:tc>
      </w:tr>
      <w:tr w:rsidR="00EF3632" w:rsidRPr="00C333BD" w:rsidTr="000D5185">
        <w:trPr>
          <w:trHeight w:val="343"/>
        </w:trPr>
        <w:tc>
          <w:tcPr>
            <w:tcW w:w="666"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both"/>
            </w:pPr>
          </w:p>
        </w:tc>
        <w:tc>
          <w:tcPr>
            <w:tcW w:w="3614" w:type="dxa"/>
            <w:vMerge/>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709"/>
              <w:jc w:val="both"/>
            </w:pPr>
          </w:p>
        </w:tc>
        <w:tc>
          <w:tcPr>
            <w:tcW w:w="2913" w:type="dxa"/>
            <w:tcBorders>
              <w:top w:val="single" w:sz="4" w:space="0" w:color="000000"/>
              <w:left w:val="single" w:sz="4" w:space="0" w:color="000000"/>
              <w:bottom w:val="single" w:sz="4" w:space="0" w:color="000000"/>
            </w:tcBorders>
            <w:shd w:val="clear" w:color="auto" w:fill="auto"/>
          </w:tcPr>
          <w:p w:rsidR="00EF3632" w:rsidRPr="00C333BD" w:rsidRDefault="00EF3632" w:rsidP="000D5185">
            <w:pPr>
              <w:widowControl w:val="0"/>
              <w:shd w:val="clear" w:color="auto" w:fill="FFFFFF"/>
              <w:snapToGrid w:val="0"/>
              <w:ind w:firstLine="40"/>
              <w:jc w:val="both"/>
            </w:pPr>
            <w:r w:rsidRPr="00C333BD">
              <w:t>от 81 % и выше</w:t>
            </w:r>
          </w:p>
        </w:tc>
        <w:tc>
          <w:tcPr>
            <w:tcW w:w="2222" w:type="dxa"/>
            <w:tcBorders>
              <w:top w:val="single" w:sz="4" w:space="0" w:color="000000"/>
              <w:left w:val="single" w:sz="4" w:space="0" w:color="000000"/>
              <w:bottom w:val="single" w:sz="4" w:space="0" w:color="000000"/>
              <w:right w:val="single" w:sz="4" w:space="0" w:color="000000"/>
            </w:tcBorders>
            <w:shd w:val="clear" w:color="auto" w:fill="auto"/>
          </w:tcPr>
          <w:p w:rsidR="00EF3632" w:rsidRPr="00C333BD" w:rsidRDefault="00EF3632" w:rsidP="000D5185">
            <w:pPr>
              <w:widowControl w:val="0"/>
              <w:shd w:val="clear" w:color="auto" w:fill="FFFFFF"/>
              <w:snapToGrid w:val="0"/>
              <w:ind w:hanging="102"/>
              <w:jc w:val="center"/>
            </w:pPr>
            <w:r w:rsidRPr="00C333BD">
              <w:t>0,3</w:t>
            </w:r>
          </w:p>
        </w:tc>
      </w:tr>
    </w:tbl>
    <w:p w:rsidR="00EF3632" w:rsidRPr="00C333BD" w:rsidRDefault="00EF3632" w:rsidP="00EF3632">
      <w:pPr>
        <w:widowControl w:val="0"/>
        <w:shd w:val="clear" w:color="auto" w:fill="FFFFFF"/>
        <w:ind w:firstLine="709"/>
        <w:jc w:val="both"/>
      </w:pPr>
      <w:r w:rsidRPr="00C333BD">
        <w:t>7.5. Руководителю учреждения, занятому на работах с вредными и (или) опасными условиями труда, производятся выплаты компенсационного характера в ра</w:t>
      </w:r>
      <w:r w:rsidRPr="00C333BD">
        <w:t>з</w:t>
      </w:r>
      <w:r w:rsidRPr="00C333BD">
        <w:t xml:space="preserve">мере 12 процентов от оклада (должностного оклада) по результатам специальной оценки условий труда. </w:t>
      </w:r>
    </w:p>
    <w:p w:rsidR="00EF3632" w:rsidRPr="00C333BD" w:rsidRDefault="00EF3632" w:rsidP="00EF3632">
      <w:pPr>
        <w:widowControl w:val="0"/>
        <w:shd w:val="clear" w:color="auto" w:fill="FFFFFF"/>
        <w:ind w:firstLine="709"/>
        <w:jc w:val="both"/>
      </w:pPr>
      <w:r w:rsidRPr="00C333BD">
        <w:t>7.6. Руководителю учреждения производятся выплаты компенсационного характера за работу в выходные и нерабочие праздничные дни. Руководителю учре</w:t>
      </w:r>
      <w:r w:rsidRPr="00C333BD">
        <w:t>ж</w:t>
      </w:r>
      <w:r w:rsidRPr="00C333BD">
        <w:t xml:space="preserve">дения размер выплаты составляет одинарную дневную или часовую ставку (часть должностного оклада за день или час работы) сверх должностного оклада, </w:t>
      </w:r>
      <w:r w:rsidRPr="00C333BD">
        <w:lastRenderedPageBreak/>
        <w:t>если работа в выходной или нерабочий праздничный день производилась в пределах меся</w:t>
      </w:r>
      <w:r w:rsidRPr="00C333BD">
        <w:t>ч</w:t>
      </w:r>
      <w:r w:rsidRPr="00C333BD">
        <w:t>ной нормы рабочего времени, и двойную дневную или часовую ставку (часть дол</w:t>
      </w:r>
      <w:r w:rsidRPr="00C333BD">
        <w:t>ж</w:t>
      </w:r>
      <w:r w:rsidRPr="00C333BD">
        <w:t>ностного оклада за день или час работы) сверх должностного оклада, если работа производилась сверх месячной нормы рабочего времени.</w:t>
      </w:r>
    </w:p>
    <w:p w:rsidR="00EF3632" w:rsidRPr="00C333BD" w:rsidRDefault="00EF3632" w:rsidP="00EF3632">
      <w:pPr>
        <w:widowControl w:val="0"/>
        <w:shd w:val="clear" w:color="auto" w:fill="FFFFFF"/>
        <w:ind w:firstLine="709"/>
        <w:jc w:val="both"/>
      </w:pPr>
      <w:r w:rsidRPr="00C333BD">
        <w:t>По желанию руководителя учреждения, работавшего в выходной или нераб</w:t>
      </w:r>
      <w:r w:rsidRPr="00C333BD">
        <w:t>о</w:t>
      </w:r>
      <w:r w:rsidRPr="00C333BD">
        <w:t>чий праздничный день, ему может быть предоставлен другой день отдыха. В этом случае работа в нерабочий праздничный день оплачивается в одинарном размере, а день отдыха оплате не подлежит.</w:t>
      </w:r>
    </w:p>
    <w:p w:rsidR="00EF3632" w:rsidRPr="00C333BD" w:rsidRDefault="00EF3632" w:rsidP="00EF3632">
      <w:pPr>
        <w:widowControl w:val="0"/>
        <w:shd w:val="clear" w:color="auto" w:fill="FFFFFF"/>
        <w:ind w:firstLine="709"/>
        <w:jc w:val="both"/>
      </w:pPr>
      <w:r w:rsidRPr="00C333BD">
        <w:t>7.7. Руководителю учреждения производятся выплаты компенсационного х</w:t>
      </w:r>
      <w:r w:rsidRPr="00C333BD">
        <w:t>а</w:t>
      </w:r>
      <w:r w:rsidRPr="00C333BD">
        <w:t>рактера за сверхурочную работу. Сверхурочная работа оплачивается за первые два часа работы не менее чем в полуторном размере, за последующие часы - не менее чем в двойном размере.</w:t>
      </w:r>
    </w:p>
    <w:p w:rsidR="00EF3632" w:rsidRPr="00C333BD" w:rsidRDefault="00EF3632" w:rsidP="00EF3632">
      <w:pPr>
        <w:widowControl w:val="0"/>
        <w:shd w:val="clear" w:color="auto" w:fill="FFFFFF"/>
        <w:ind w:firstLine="709"/>
        <w:jc w:val="both"/>
      </w:pPr>
      <w:r w:rsidRPr="00C333BD">
        <w:t>По желанию руководителя учреждения сверхурочная работа вместо пов</w:t>
      </w:r>
      <w:r w:rsidRPr="00C333BD">
        <w:t>ы</w:t>
      </w:r>
      <w:r w:rsidRPr="00C333BD">
        <w:t>шенной оплаты может компенсироваться предоставлением дополнительного врем</w:t>
      </w:r>
      <w:r w:rsidRPr="00C333BD">
        <w:t>е</w:t>
      </w:r>
      <w:r w:rsidRPr="00C333BD">
        <w:t>ни отдыха, но не менее времени, отработанного сверхурочно.</w:t>
      </w:r>
    </w:p>
    <w:p w:rsidR="00EF3632" w:rsidRPr="00C333BD" w:rsidRDefault="00EF3632" w:rsidP="00EF3632">
      <w:pPr>
        <w:widowControl w:val="0"/>
        <w:shd w:val="clear" w:color="auto" w:fill="FFFFFF"/>
        <w:ind w:firstLine="709"/>
        <w:jc w:val="both"/>
        <w:rPr>
          <w:color w:val="000000"/>
        </w:rPr>
      </w:pPr>
      <w:r w:rsidRPr="00C333BD">
        <w:rPr>
          <w:color w:val="000000"/>
        </w:rPr>
        <w:t>7.8. Руководителю учреждения могут быть установлены следующие выплаты стимулирующего характера:</w:t>
      </w:r>
    </w:p>
    <w:p w:rsidR="00EF3632" w:rsidRPr="00C333BD" w:rsidRDefault="00EF3632" w:rsidP="00EF3632">
      <w:pPr>
        <w:widowControl w:val="0"/>
        <w:shd w:val="clear" w:color="auto" w:fill="FFFFFF"/>
        <w:ind w:firstLine="709"/>
        <w:jc w:val="both"/>
        <w:rPr>
          <w:color w:val="000000"/>
        </w:rPr>
      </w:pPr>
      <w:r w:rsidRPr="00C333BD">
        <w:rPr>
          <w:color w:val="000000"/>
        </w:rPr>
        <w:t>за интенсивность труда и высокие результаты в работе;</w:t>
      </w:r>
    </w:p>
    <w:p w:rsidR="00EF3632" w:rsidRPr="00C333BD" w:rsidRDefault="00EF3632" w:rsidP="00EF3632">
      <w:pPr>
        <w:widowControl w:val="0"/>
        <w:shd w:val="clear" w:color="auto" w:fill="FFFFFF"/>
        <w:ind w:firstLine="709"/>
        <w:jc w:val="both"/>
        <w:rPr>
          <w:color w:val="000000"/>
        </w:rPr>
      </w:pPr>
      <w:r w:rsidRPr="00C333BD">
        <w:rPr>
          <w:color w:val="000000"/>
        </w:rPr>
        <w:t>за высокое качество выполняемых работ;</w:t>
      </w:r>
    </w:p>
    <w:p w:rsidR="00EF3632" w:rsidRPr="00C333BD" w:rsidRDefault="00EF3632" w:rsidP="00EF3632">
      <w:pPr>
        <w:widowControl w:val="0"/>
        <w:shd w:val="clear" w:color="auto" w:fill="FFFFFF"/>
        <w:ind w:firstLine="709"/>
        <w:jc w:val="both"/>
        <w:rPr>
          <w:color w:val="000000"/>
        </w:rPr>
      </w:pPr>
      <w:r w:rsidRPr="00C333BD">
        <w:rPr>
          <w:color w:val="000000"/>
        </w:rPr>
        <w:t>за стаж непрерывной работы, выслугу лет;</w:t>
      </w:r>
    </w:p>
    <w:p w:rsidR="00EF3632" w:rsidRPr="00C333BD" w:rsidRDefault="00EF3632" w:rsidP="00EF3632">
      <w:pPr>
        <w:widowControl w:val="0"/>
        <w:shd w:val="clear" w:color="auto" w:fill="FFFFFF"/>
        <w:ind w:firstLine="709"/>
        <w:jc w:val="both"/>
        <w:rPr>
          <w:color w:val="000000"/>
        </w:rPr>
      </w:pPr>
      <w:r w:rsidRPr="00C333BD">
        <w:rPr>
          <w:color w:val="000000"/>
        </w:rPr>
        <w:t>премиальные выплаты по итогам работы.</w:t>
      </w:r>
    </w:p>
    <w:p w:rsidR="00EF3632" w:rsidRPr="00C333BD" w:rsidRDefault="00EF3632" w:rsidP="00EF3632">
      <w:pPr>
        <w:widowControl w:val="0"/>
        <w:shd w:val="clear" w:color="auto" w:fill="FFFFFF"/>
        <w:ind w:firstLine="709"/>
        <w:jc w:val="both"/>
        <w:rPr>
          <w:color w:val="000000"/>
        </w:rPr>
      </w:pPr>
      <w:r w:rsidRPr="00C333BD">
        <w:rPr>
          <w:color w:val="000000"/>
        </w:rPr>
        <w:t>7.9. Руководителю учреждения могут быть установлены  следующие выплаты за интенсивность труда и высокие результаты работы:</w:t>
      </w:r>
    </w:p>
    <w:p w:rsidR="00EF3632" w:rsidRPr="00C333BD" w:rsidRDefault="00EF3632" w:rsidP="00EF3632">
      <w:pPr>
        <w:widowControl w:val="0"/>
        <w:shd w:val="clear" w:color="auto" w:fill="FFFFFF"/>
        <w:ind w:firstLine="709"/>
        <w:jc w:val="both"/>
        <w:rPr>
          <w:color w:val="000000"/>
        </w:rPr>
      </w:pPr>
      <w:r w:rsidRPr="00C333BD">
        <w:rPr>
          <w:color w:val="000000"/>
        </w:rPr>
        <w:t>надбавка за подготовленных мастеров спорта (в случае если учреждением за последние 5 лет подготовлено не менее 5 мастеров спорта России, устанавливается в размере 10 процентов к должностному окладу);</w:t>
      </w:r>
    </w:p>
    <w:p w:rsidR="00EF3632" w:rsidRPr="00C333BD" w:rsidRDefault="00EF3632" w:rsidP="00EF3632">
      <w:pPr>
        <w:widowControl w:val="0"/>
        <w:shd w:val="clear" w:color="auto" w:fill="FFFFFF"/>
        <w:ind w:firstLine="709"/>
        <w:jc w:val="both"/>
        <w:rPr>
          <w:color w:val="000000"/>
        </w:rPr>
      </w:pPr>
      <w:r w:rsidRPr="00C333BD">
        <w:rPr>
          <w:color w:val="000000"/>
        </w:rPr>
        <w:t>ежемесячная надбавка за интенсивность (устанавливается в размере до пяти процентов от средств, получаемых от приносящей доход деятельности учреждения, в целях повышения материальной заинтересованности в увеличении доходов учре</w:t>
      </w:r>
      <w:r w:rsidRPr="00C333BD">
        <w:rPr>
          <w:color w:val="000000"/>
        </w:rPr>
        <w:t>ж</w:t>
      </w:r>
      <w:r w:rsidRPr="00C333BD">
        <w:rPr>
          <w:color w:val="000000"/>
        </w:rPr>
        <w:t>дения от приносящей доход деятельности).</w:t>
      </w:r>
    </w:p>
    <w:p w:rsidR="00EF3632" w:rsidRPr="00C333BD" w:rsidRDefault="00EF3632" w:rsidP="00EF3632">
      <w:pPr>
        <w:widowControl w:val="0"/>
        <w:shd w:val="clear" w:color="auto" w:fill="FFFFFF"/>
        <w:ind w:firstLine="709"/>
        <w:jc w:val="both"/>
        <w:rPr>
          <w:color w:val="000000"/>
        </w:rPr>
      </w:pPr>
      <w:r w:rsidRPr="00C333BD">
        <w:rPr>
          <w:color w:val="000000"/>
        </w:rPr>
        <w:t>7.10. Руководителю учреждения могут быть установлены следующие выплаты за качество выполняемых работ:</w:t>
      </w:r>
    </w:p>
    <w:p w:rsidR="00EF3632" w:rsidRPr="00C333BD" w:rsidRDefault="00EF3632" w:rsidP="00EF3632">
      <w:pPr>
        <w:widowControl w:val="0"/>
        <w:shd w:val="clear" w:color="auto" w:fill="FFFFFF"/>
        <w:ind w:firstLine="709"/>
        <w:jc w:val="both"/>
        <w:rPr>
          <w:color w:val="000000"/>
        </w:rPr>
      </w:pPr>
      <w:r w:rsidRPr="00C333BD">
        <w:rPr>
          <w:color w:val="000000"/>
        </w:rPr>
        <w:t>надбавка за высокое качество выполняемых работ (устанавливается в размере до 200 процентов должностного оклада сроком на один год);</w:t>
      </w:r>
    </w:p>
    <w:p w:rsidR="00EF3632" w:rsidRPr="00C333BD" w:rsidRDefault="00EF3632" w:rsidP="00EF3632">
      <w:pPr>
        <w:widowControl w:val="0"/>
        <w:shd w:val="clear" w:color="auto" w:fill="FFFFFF"/>
        <w:ind w:firstLine="709"/>
        <w:jc w:val="both"/>
      </w:pPr>
      <w:r w:rsidRPr="00C333BD">
        <w:rPr>
          <w:color w:val="000000"/>
        </w:rPr>
        <w:t>надбавка за наличие у руководителя учреждения почетного спортивного зв</w:t>
      </w:r>
      <w:r w:rsidRPr="00C333BD">
        <w:rPr>
          <w:color w:val="000000"/>
        </w:rPr>
        <w:t>а</w:t>
      </w:r>
      <w:r w:rsidRPr="00C333BD">
        <w:rPr>
          <w:color w:val="000000"/>
        </w:rPr>
        <w:t>ния "Заслуженный мастер спорта России", "Заслуженный мастер спорта СССР", "Заслуженный тренер России", "Заслуженный тренер СССР", почетного звания "Засл</w:t>
      </w:r>
      <w:r w:rsidRPr="00C333BD">
        <w:rPr>
          <w:color w:val="000000"/>
        </w:rPr>
        <w:t>у</w:t>
      </w:r>
      <w:r w:rsidRPr="00C333BD">
        <w:rPr>
          <w:color w:val="000000"/>
        </w:rPr>
        <w:t xml:space="preserve">женный работник физической культуры Российской Федерации", медалей и орденов за деятельность в сфере физической культуры и спорта (устанавливается в размере 10 процентов от должностного оклада; </w:t>
      </w:r>
      <w:r w:rsidRPr="00C333BD">
        <w:t>при наличии у руководителя учреждения н</w:t>
      </w:r>
      <w:r w:rsidRPr="00C333BD">
        <w:t>е</w:t>
      </w:r>
      <w:r w:rsidRPr="00C333BD">
        <w:t>скольких почетных званий надбавка устанавливается за одно звание по его выбору);</w:t>
      </w:r>
    </w:p>
    <w:p w:rsidR="00EF3632" w:rsidRPr="00C333BD" w:rsidRDefault="00EF3632" w:rsidP="00EF3632">
      <w:pPr>
        <w:widowControl w:val="0"/>
        <w:shd w:val="clear" w:color="auto" w:fill="FFFFFF"/>
        <w:ind w:firstLine="709"/>
        <w:jc w:val="both"/>
        <w:rPr>
          <w:color w:val="000000"/>
        </w:rPr>
      </w:pPr>
      <w:r w:rsidRPr="00C333BD">
        <w:t>надбавка за наличие у руководителя учреждения ученой степени кандидата наук либо доктора наук по профилю учреждения или педагогической деятельности (устанавливается в размере 12 и 25 процентов от должностного оклада соответс</w:t>
      </w:r>
      <w:r w:rsidRPr="00C333BD">
        <w:t>т</w:t>
      </w:r>
      <w:r w:rsidRPr="00C333BD">
        <w:t xml:space="preserve">венно; при наличии у руководителя учреждения нескольких </w:t>
      </w:r>
      <w:r w:rsidRPr="00C333BD">
        <w:lastRenderedPageBreak/>
        <w:t>ученых степеней на</w:t>
      </w:r>
      <w:r w:rsidRPr="00C333BD">
        <w:t>д</w:t>
      </w:r>
      <w:r w:rsidRPr="00C333BD">
        <w:t>бавка устанавливается за одну ученую степень по его выбору).</w:t>
      </w:r>
    </w:p>
    <w:p w:rsidR="00EF3632" w:rsidRPr="00C333BD" w:rsidRDefault="00EF3632" w:rsidP="00EF3632">
      <w:pPr>
        <w:widowControl w:val="0"/>
        <w:shd w:val="clear" w:color="auto" w:fill="FFFFFF"/>
        <w:ind w:firstLine="709"/>
        <w:jc w:val="both"/>
        <w:rPr>
          <w:color w:val="000000"/>
        </w:rPr>
      </w:pPr>
      <w:r w:rsidRPr="00C333BD">
        <w:rPr>
          <w:color w:val="000000"/>
        </w:rPr>
        <w:t>7.11. Надбавка за стаж непрерывной работы, выслугу лет устанавливается р</w:t>
      </w:r>
      <w:r w:rsidRPr="00C333BD">
        <w:rPr>
          <w:color w:val="000000"/>
        </w:rPr>
        <w:t>у</w:t>
      </w:r>
      <w:r w:rsidRPr="00C333BD">
        <w:rPr>
          <w:color w:val="000000"/>
        </w:rPr>
        <w:t>ководителю учреждения в зависимости от общего трудового стажа. Рекомендуемый размер надбавки устанавливается в процентном отношении к окладу ежегодно на 1 января в следующих размерах:</w:t>
      </w:r>
    </w:p>
    <w:p w:rsidR="00EF3632" w:rsidRPr="00C333BD" w:rsidRDefault="00EF3632" w:rsidP="00EF3632">
      <w:pPr>
        <w:widowControl w:val="0"/>
        <w:shd w:val="clear" w:color="auto" w:fill="FFFFFF"/>
        <w:ind w:firstLine="709"/>
        <w:jc w:val="both"/>
        <w:rPr>
          <w:color w:val="000000"/>
        </w:rPr>
      </w:pPr>
      <w:r w:rsidRPr="00C333BD">
        <w:rPr>
          <w:color w:val="000000"/>
        </w:rPr>
        <w:t xml:space="preserve">от 2 до 5 лет – от 5 до 10 процентов; </w:t>
      </w:r>
    </w:p>
    <w:p w:rsidR="00EF3632" w:rsidRPr="00C333BD" w:rsidRDefault="00EF3632" w:rsidP="00EF3632">
      <w:pPr>
        <w:widowControl w:val="0"/>
        <w:shd w:val="clear" w:color="auto" w:fill="FFFFFF"/>
        <w:ind w:firstLine="709"/>
        <w:jc w:val="both"/>
        <w:rPr>
          <w:color w:val="000000"/>
        </w:rPr>
      </w:pPr>
      <w:r w:rsidRPr="00C333BD">
        <w:rPr>
          <w:color w:val="000000"/>
        </w:rPr>
        <w:t>от 5 до 10 лет – от 10 до 15 процентов;</w:t>
      </w:r>
    </w:p>
    <w:p w:rsidR="00EF3632" w:rsidRPr="00C333BD" w:rsidRDefault="00EF3632" w:rsidP="00EF3632">
      <w:pPr>
        <w:widowControl w:val="0"/>
        <w:shd w:val="clear" w:color="auto" w:fill="FFFFFF"/>
        <w:ind w:firstLine="709"/>
        <w:jc w:val="both"/>
        <w:rPr>
          <w:color w:val="000000"/>
        </w:rPr>
      </w:pPr>
      <w:r w:rsidRPr="00C333BD">
        <w:rPr>
          <w:color w:val="000000"/>
        </w:rPr>
        <w:t>от 10 до 15 лет – от 15 до 20 процентов;</w:t>
      </w:r>
    </w:p>
    <w:p w:rsidR="00EF3632" w:rsidRPr="00C333BD" w:rsidRDefault="00EF3632" w:rsidP="00EF3632">
      <w:pPr>
        <w:widowControl w:val="0"/>
        <w:shd w:val="clear" w:color="auto" w:fill="FFFFFF"/>
        <w:ind w:firstLine="709"/>
        <w:jc w:val="both"/>
        <w:rPr>
          <w:color w:val="000000"/>
        </w:rPr>
      </w:pPr>
      <w:r w:rsidRPr="00C333BD">
        <w:rPr>
          <w:color w:val="000000"/>
        </w:rPr>
        <w:t>от 15 до 20 лет – от 20 до 25 процентов;</w:t>
      </w:r>
    </w:p>
    <w:p w:rsidR="00EF3632" w:rsidRPr="00C333BD" w:rsidRDefault="00EF3632" w:rsidP="00EF3632">
      <w:pPr>
        <w:widowControl w:val="0"/>
        <w:shd w:val="clear" w:color="auto" w:fill="FFFFFF"/>
        <w:ind w:firstLine="709"/>
        <w:jc w:val="both"/>
        <w:rPr>
          <w:color w:val="000000"/>
        </w:rPr>
      </w:pPr>
      <w:r w:rsidRPr="00C333BD">
        <w:rPr>
          <w:color w:val="000000"/>
        </w:rPr>
        <w:t>более 20 лет – от 25 до 30 процентов.</w:t>
      </w:r>
    </w:p>
    <w:p w:rsidR="00EF3632" w:rsidRPr="00C333BD" w:rsidRDefault="00EF3632" w:rsidP="00EF3632">
      <w:pPr>
        <w:widowControl w:val="0"/>
        <w:shd w:val="clear" w:color="auto" w:fill="FFFFFF"/>
        <w:autoSpaceDE w:val="0"/>
        <w:ind w:firstLine="709"/>
        <w:jc w:val="both"/>
      </w:pPr>
      <w:r w:rsidRPr="00C333BD">
        <w:rPr>
          <w:color w:val="000000"/>
        </w:rPr>
        <w:t xml:space="preserve">7.12. </w:t>
      </w:r>
      <w:r w:rsidRPr="00C333BD">
        <w:t xml:space="preserve">Руководителю учреждения по итогам работы за квартал (год) при наличии экономии фонда оплаты труда по решению комиссии Комитета в соответствии с </w:t>
      </w:r>
      <w:r w:rsidRPr="00C333BD">
        <w:rPr>
          <w:color w:val="000000"/>
        </w:rPr>
        <w:t>Перечнем показателей оценки эффективности деятельности руководителя учреждения и критериев оценки эффективности его деятельности</w:t>
      </w:r>
      <w:r w:rsidRPr="00C333BD">
        <w:rPr>
          <w:b/>
          <w:color w:val="000000"/>
        </w:rPr>
        <w:t xml:space="preserve"> </w:t>
      </w:r>
      <w:r w:rsidRPr="00C333BD">
        <w:t>(приложение № 12 к настоящему Примерному положению) устанавливается премия в размере до 200 процентов должностного оклада.</w:t>
      </w:r>
    </w:p>
    <w:p w:rsidR="00EF3632" w:rsidRPr="00C333BD" w:rsidRDefault="00EF3632" w:rsidP="00EF3632">
      <w:pPr>
        <w:widowControl w:val="0"/>
        <w:shd w:val="clear" w:color="auto" w:fill="FFFFFF"/>
        <w:autoSpaceDE w:val="0"/>
        <w:ind w:firstLine="709"/>
        <w:jc w:val="both"/>
      </w:pPr>
      <w:r w:rsidRPr="00C333BD">
        <w:t>Максимальное количество баллов, которое можно набрать за отчетный пер</w:t>
      </w:r>
      <w:r w:rsidRPr="00C333BD">
        <w:t>и</w:t>
      </w:r>
      <w:r w:rsidRPr="00C333BD">
        <w:t>од, принимается за 100 процентов. Премия не выплачивается, если сумма баллов, набранных за отчетный период руководителем учреждения, составит меньше 50 процентов.</w:t>
      </w:r>
    </w:p>
    <w:p w:rsidR="00EF3632" w:rsidRPr="00C333BD" w:rsidRDefault="00EF3632" w:rsidP="00EF3632">
      <w:pPr>
        <w:widowControl w:val="0"/>
        <w:shd w:val="clear" w:color="auto" w:fill="FFFFFF"/>
        <w:autoSpaceDE w:val="0"/>
        <w:ind w:firstLine="709"/>
        <w:jc w:val="both"/>
      </w:pPr>
      <w:r w:rsidRPr="00C333BD">
        <w:t>Премия по итогам работы за квартал (год) устанавливается с учетом колич</w:t>
      </w:r>
      <w:r w:rsidRPr="00C333BD">
        <w:t>е</w:t>
      </w:r>
      <w:r w:rsidRPr="00C333BD">
        <w:t>ства фактически отработанного времени за квартал (год).</w:t>
      </w:r>
    </w:p>
    <w:p w:rsidR="00EF3632" w:rsidRPr="00C333BD" w:rsidRDefault="00EF3632" w:rsidP="00EF3632">
      <w:pPr>
        <w:widowControl w:val="0"/>
        <w:shd w:val="clear" w:color="auto" w:fill="FFFFFF"/>
        <w:autoSpaceDE w:val="0"/>
        <w:ind w:firstLine="709"/>
        <w:jc w:val="both"/>
      </w:pPr>
      <w:r w:rsidRPr="00C333BD">
        <w:rPr>
          <w:color w:val="000000"/>
        </w:rPr>
        <w:t>7.13.</w:t>
      </w:r>
      <w:r w:rsidRPr="00C333BD">
        <w:t xml:space="preserve"> Из фонда оплаты труда руководителю учреждения может быть оказана материальная помощь в случаях:</w:t>
      </w:r>
    </w:p>
    <w:p w:rsidR="00EF3632" w:rsidRPr="00C333BD" w:rsidRDefault="00EF3632" w:rsidP="00EF3632">
      <w:pPr>
        <w:widowControl w:val="0"/>
        <w:shd w:val="clear" w:color="auto" w:fill="FFFFFF"/>
        <w:autoSpaceDE w:val="0"/>
        <w:ind w:firstLine="709"/>
        <w:jc w:val="both"/>
      </w:pPr>
      <w:r w:rsidRPr="00C333BD">
        <w:t>смерти (гибели) члена семьи (супруг, супруга), близкого родственника (род</w:t>
      </w:r>
      <w:r w:rsidRPr="00C333BD">
        <w:t>и</w:t>
      </w:r>
      <w:r w:rsidRPr="00C333BD">
        <w:t>тели, дети, усыновители, усыновленные, братья, сестры, дедушки, бабушки, внуки);</w:t>
      </w:r>
    </w:p>
    <w:p w:rsidR="00EF3632" w:rsidRPr="00C333BD" w:rsidRDefault="00EF3632" w:rsidP="00EF3632">
      <w:pPr>
        <w:widowControl w:val="0"/>
        <w:shd w:val="clear" w:color="auto" w:fill="FFFFFF"/>
        <w:autoSpaceDE w:val="0"/>
        <w:ind w:firstLine="709"/>
        <w:jc w:val="both"/>
      </w:pPr>
      <w:r w:rsidRPr="00C333BD">
        <w:t>необходимости длительного (более одного месяца) лечения и восстановления здоровья;</w:t>
      </w:r>
    </w:p>
    <w:p w:rsidR="00EF3632" w:rsidRPr="00C333BD" w:rsidRDefault="00EF3632" w:rsidP="00EF3632">
      <w:pPr>
        <w:widowControl w:val="0"/>
        <w:shd w:val="clear" w:color="auto" w:fill="FFFFFF"/>
        <w:autoSpaceDE w:val="0"/>
        <w:ind w:firstLine="709"/>
        <w:jc w:val="both"/>
      </w:pPr>
      <w:r w:rsidRPr="00C333BD">
        <w:t>утраты личного имущества в результате стихийного бедствия, пожара, аварии, противоправных действий третьих лиц;</w:t>
      </w:r>
    </w:p>
    <w:p w:rsidR="00EF3632" w:rsidRPr="00C333BD" w:rsidRDefault="00EF3632" w:rsidP="00EF3632">
      <w:pPr>
        <w:widowControl w:val="0"/>
        <w:shd w:val="clear" w:color="auto" w:fill="FFFFFF"/>
        <w:autoSpaceDE w:val="0"/>
        <w:ind w:firstLine="709"/>
        <w:jc w:val="both"/>
      </w:pPr>
      <w:r w:rsidRPr="00C333BD">
        <w:t>рождения ребенка;</w:t>
      </w:r>
    </w:p>
    <w:p w:rsidR="00EF3632" w:rsidRPr="00C333BD" w:rsidRDefault="00EF3632" w:rsidP="00EF3632">
      <w:pPr>
        <w:widowControl w:val="0"/>
        <w:shd w:val="clear" w:color="auto" w:fill="FFFFFF"/>
        <w:autoSpaceDE w:val="0"/>
        <w:ind w:firstLine="709"/>
        <w:jc w:val="both"/>
      </w:pPr>
      <w:r w:rsidRPr="00C333BD">
        <w:t>в других случаях при наличии уважительных причин.</w:t>
      </w:r>
    </w:p>
    <w:p w:rsidR="00EF3632" w:rsidRPr="00C333BD" w:rsidRDefault="00EF3632" w:rsidP="00EF3632">
      <w:pPr>
        <w:widowControl w:val="0"/>
        <w:shd w:val="clear" w:color="auto" w:fill="FFFFFF"/>
        <w:autoSpaceDE w:val="0"/>
        <w:ind w:firstLine="709"/>
        <w:jc w:val="both"/>
      </w:pPr>
      <w:r w:rsidRPr="00C333BD">
        <w:t>Решение о выплате материальной помощи руководителю учреждения и ее конкретном размере принимается на основании письменного заявления с прилож</w:t>
      </w:r>
      <w:r w:rsidRPr="00C333BD">
        <w:t>е</w:t>
      </w:r>
      <w:r w:rsidRPr="00C333BD">
        <w:t>нием документов, подтверждающих наличие оснований для выплаты.</w:t>
      </w:r>
    </w:p>
    <w:p w:rsidR="00EF3632" w:rsidRPr="00C333BD" w:rsidRDefault="00EF3632" w:rsidP="00EF3632">
      <w:pPr>
        <w:widowControl w:val="0"/>
        <w:shd w:val="clear" w:color="auto" w:fill="FFFFFF"/>
        <w:autoSpaceDE w:val="0"/>
        <w:ind w:firstLine="709"/>
        <w:jc w:val="both"/>
      </w:pPr>
      <w:r w:rsidRPr="00C333BD">
        <w:t>Решение об оказании материальной помощи и ее конкретном размере прин</w:t>
      </w:r>
      <w:r w:rsidRPr="00C333BD">
        <w:t>и</w:t>
      </w:r>
      <w:r w:rsidRPr="00C333BD">
        <w:t>мается в отношении руководителя учреждения Комитетом и оформляется приказом.</w:t>
      </w:r>
    </w:p>
    <w:p w:rsidR="00EF3632" w:rsidRPr="00C333BD" w:rsidRDefault="00EF3632" w:rsidP="00EF3632">
      <w:pPr>
        <w:widowControl w:val="0"/>
        <w:shd w:val="clear" w:color="auto" w:fill="FFFFFF"/>
        <w:autoSpaceDE w:val="0"/>
        <w:ind w:firstLine="709"/>
        <w:jc w:val="both"/>
      </w:pPr>
      <w:r w:rsidRPr="00C333BD">
        <w:t>Материальная помощь, оказываемая руководителю учреждения, максимал</w:t>
      </w:r>
      <w:r w:rsidRPr="00C333BD">
        <w:t>ь</w:t>
      </w:r>
      <w:r w:rsidRPr="00C333BD">
        <w:t>ными размерами не ограничивается.</w:t>
      </w:r>
    </w:p>
    <w:p w:rsidR="00EF3632" w:rsidRPr="00C333BD" w:rsidRDefault="00EF3632" w:rsidP="00EF3632">
      <w:pPr>
        <w:widowControl w:val="0"/>
        <w:shd w:val="clear" w:color="auto" w:fill="FFFFFF"/>
        <w:autoSpaceDE w:val="0"/>
        <w:ind w:firstLine="709"/>
        <w:jc w:val="both"/>
      </w:pPr>
      <w:r w:rsidRPr="00C333BD">
        <w:t>7.14. В случае смерти руководителя учреждения материальная помощь может быть выплачена члену его семьи (супруг, супруга), близким родственникам (родит</w:t>
      </w:r>
      <w:r w:rsidRPr="00C333BD">
        <w:t>е</w:t>
      </w:r>
      <w:r w:rsidRPr="00C333BD">
        <w:t xml:space="preserve">ли, дети, усыновители, усыновленные, братья, сестры, дедушки, бабушки, внуки). Решение о выплате материальной помощи и ее конкретном размере принимается на основании заявления члена семьи или </w:t>
      </w:r>
      <w:r w:rsidRPr="00C333BD">
        <w:lastRenderedPageBreak/>
        <w:t>одного из близких родственников с прилож</w:t>
      </w:r>
      <w:r w:rsidRPr="00C333BD">
        <w:t>е</w:t>
      </w:r>
      <w:r w:rsidRPr="00C333BD">
        <w:t>нием документов, подтверждающих родство и наличие оснований для выплаты.</w:t>
      </w:r>
    </w:p>
    <w:p w:rsidR="00EF3632" w:rsidRPr="00C333BD" w:rsidRDefault="00EF3632" w:rsidP="00EF3632">
      <w:pPr>
        <w:widowControl w:val="0"/>
        <w:shd w:val="clear" w:color="auto" w:fill="FFFFFF"/>
        <w:autoSpaceDE w:val="0"/>
        <w:ind w:firstLine="709"/>
        <w:jc w:val="both"/>
      </w:pPr>
      <w:r w:rsidRPr="00C333BD">
        <w:t>7.15. Материальная помощь, оказываемая руководителю учреждения, не относится к стимулирующим выплатам и не учитывается при определении среднего з</w:t>
      </w:r>
      <w:r w:rsidRPr="00C333BD">
        <w:t>а</w:t>
      </w:r>
      <w:r w:rsidRPr="00C333BD">
        <w:t>работка руководителю учреждения.</w:t>
      </w:r>
    </w:p>
    <w:p w:rsidR="00EF3632" w:rsidRPr="00C333BD" w:rsidRDefault="00EF3632" w:rsidP="00EF3632">
      <w:pPr>
        <w:widowControl w:val="0"/>
        <w:ind w:firstLine="709"/>
        <w:jc w:val="center"/>
      </w:pPr>
      <w:r w:rsidRPr="00C333BD">
        <w:t>_____________________________</w:t>
      </w:r>
    </w:p>
    <w:p w:rsidR="00EF3632" w:rsidRPr="00032DCD" w:rsidRDefault="00EF3632" w:rsidP="00EF3632">
      <w:pPr>
        <w:widowControl w:val="0"/>
        <w:spacing w:line="360" w:lineRule="auto"/>
        <w:jc w:val="center"/>
        <w:rPr>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8"/>
          <w:szCs w:val="28"/>
        </w:rPr>
      </w:pPr>
    </w:p>
    <w:p w:rsidR="00EF3632" w:rsidRDefault="00EF3632" w:rsidP="00EF3632">
      <w:pPr>
        <w:pStyle w:val="ConsPlusNormal"/>
        <w:widowControl/>
        <w:snapToGrid w:val="0"/>
        <w:ind w:left="4536"/>
        <w:jc w:val="center"/>
        <w:rPr>
          <w:rFonts w:ascii="Times New Roman" w:hAnsi="Times New Roman" w:cs="Times New Roman"/>
          <w:sz w:val="28"/>
          <w:szCs w:val="28"/>
        </w:rPr>
      </w:pPr>
    </w:p>
    <w:p w:rsidR="00EF3632" w:rsidRDefault="00EF3632" w:rsidP="00EF3632">
      <w:pPr>
        <w:pStyle w:val="ConsPlusNormal"/>
        <w:widowControl/>
        <w:snapToGrid w:val="0"/>
        <w:ind w:left="4536"/>
        <w:jc w:val="center"/>
        <w:rPr>
          <w:rFonts w:ascii="Times New Roman" w:hAnsi="Times New Roman" w:cs="Times New Roman"/>
          <w:sz w:val="28"/>
          <w:szCs w:val="28"/>
        </w:rPr>
      </w:pPr>
    </w:p>
    <w:p w:rsidR="00EF3632" w:rsidRDefault="00EF3632" w:rsidP="00EF3632">
      <w:pPr>
        <w:pStyle w:val="ConsPlusNormal"/>
        <w:widowControl/>
        <w:snapToGrid w:val="0"/>
        <w:ind w:left="4536"/>
        <w:jc w:val="center"/>
        <w:rPr>
          <w:rFonts w:ascii="Times New Roman" w:hAnsi="Times New Roman" w:cs="Times New Roman"/>
          <w:sz w:val="26"/>
          <w:szCs w:val="26"/>
        </w:rPr>
      </w:pPr>
      <w:r>
        <w:rPr>
          <w:rFonts w:ascii="Times New Roman" w:hAnsi="Times New Roman" w:cs="Times New Roman"/>
          <w:sz w:val="26"/>
          <w:szCs w:val="26"/>
        </w:rPr>
        <w:t>Приложение № 1</w:t>
      </w:r>
    </w:p>
    <w:p w:rsidR="00EF3632" w:rsidRPr="003E4451" w:rsidRDefault="00EF3632" w:rsidP="00EF3632">
      <w:pPr>
        <w:pStyle w:val="ConsPlusNormal"/>
        <w:widowControl/>
        <w:ind w:left="4536" w:firstLine="0"/>
        <w:jc w:val="both"/>
      </w:pPr>
      <w:r>
        <w:rPr>
          <w:rFonts w:ascii="Times New Roman" w:hAnsi="Times New Roman" w:cs="Times New Roman"/>
          <w:sz w:val="26"/>
          <w:szCs w:val="26"/>
        </w:rPr>
        <w:t xml:space="preserve">к Примерному положению об оплате труда работников муниципальных учреждений физической культуры и спорта Батецкого муниципального района, подведомственных </w:t>
      </w:r>
      <w:r w:rsidRPr="003E4451">
        <w:rPr>
          <w:rFonts w:ascii="Times New Roman" w:hAnsi="Times New Roman" w:cs="Times New Roman"/>
          <w:sz w:val="26"/>
          <w:szCs w:val="26"/>
        </w:rPr>
        <w:t>Комитету образования Администрации Батецкого муниципального района</w:t>
      </w:r>
    </w:p>
    <w:p w:rsidR="00EF3632" w:rsidRDefault="00EF3632" w:rsidP="00EF3632">
      <w:pPr>
        <w:pStyle w:val="ConsPlusNormal"/>
        <w:widowControl/>
        <w:jc w:val="center"/>
      </w:pPr>
    </w:p>
    <w:p w:rsidR="00EF3632" w:rsidRDefault="00EF3632" w:rsidP="00EF3632">
      <w:pPr>
        <w:pStyle w:val="ConsPlusNormal"/>
        <w:widowControl/>
        <w:jc w:val="center"/>
        <w:rPr>
          <w:rFonts w:ascii="Times New Roman" w:hAnsi="Times New Roman" w:cs="Times New Roman"/>
          <w:b/>
          <w:sz w:val="26"/>
          <w:szCs w:val="26"/>
        </w:rPr>
      </w:pPr>
      <w:r>
        <w:rPr>
          <w:rFonts w:ascii="Times New Roman" w:hAnsi="Times New Roman" w:cs="Times New Roman"/>
          <w:b/>
          <w:sz w:val="26"/>
          <w:szCs w:val="26"/>
        </w:rPr>
        <w:t xml:space="preserve">Оклады (базовые оклады) работников учреждений </w:t>
      </w:r>
    </w:p>
    <w:p w:rsidR="00EF3632" w:rsidRDefault="00EF3632" w:rsidP="00EF3632">
      <w:pPr>
        <w:pStyle w:val="ConsPlusNormal"/>
        <w:widowControl/>
        <w:jc w:val="center"/>
        <w:rPr>
          <w:rFonts w:ascii="Times New Roman" w:hAnsi="Times New Roman" w:cs="Times New Roman"/>
          <w:caps/>
          <w:sz w:val="26"/>
          <w:szCs w:val="26"/>
        </w:rPr>
      </w:pPr>
    </w:p>
    <w:p w:rsidR="00EF3632" w:rsidRDefault="00EF3632" w:rsidP="00EF3632">
      <w:pPr>
        <w:widowControl w:val="0"/>
        <w:shd w:val="clear" w:color="auto" w:fill="FFFFFF"/>
        <w:autoSpaceDE w:val="0"/>
        <w:ind w:firstLine="709"/>
        <w:jc w:val="both"/>
        <w:rPr>
          <w:color w:val="000000"/>
          <w:sz w:val="26"/>
          <w:szCs w:val="26"/>
        </w:rPr>
      </w:pPr>
      <w:r>
        <w:rPr>
          <w:color w:val="000000"/>
          <w:sz w:val="26"/>
          <w:szCs w:val="26"/>
        </w:rPr>
        <w:t xml:space="preserve">Размер окладов (базовых окладов) для групп должностей работников учреждений устанавливается на основе отнесения занимаемых ими должностей к ПКГ, утвержденных приказом Минздравсоцразвития России </w:t>
      </w:r>
      <w:r>
        <w:rPr>
          <w:sz w:val="26"/>
          <w:szCs w:val="26"/>
        </w:rPr>
        <w:t>от 27.02.2012 № 165н "</w:t>
      </w:r>
      <w:r>
        <w:rPr>
          <w:color w:val="000000"/>
          <w:sz w:val="26"/>
          <w:szCs w:val="26"/>
        </w:rPr>
        <w:t>Об утверждении профессиональных квалификационных групп должностей работников физической культуры и спорта":</w:t>
      </w:r>
    </w:p>
    <w:p w:rsidR="00EF3632" w:rsidRDefault="00EF3632" w:rsidP="00EF3632">
      <w:pPr>
        <w:pStyle w:val="ConsPlusNormal"/>
        <w:widowControl/>
        <w:jc w:val="center"/>
        <w:rPr>
          <w:rFonts w:ascii="Times New Roman" w:hAnsi="Times New Roman" w:cs="Times New Roman"/>
          <w:color w:val="000000"/>
          <w:sz w:val="26"/>
          <w:szCs w:val="26"/>
          <w:lang w:eastAsia="ar-SA"/>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521"/>
        <w:gridCol w:w="2912"/>
      </w:tblGrid>
      <w:tr w:rsidR="00EF3632" w:rsidTr="000D5185">
        <w:trPr>
          <w:trHeight w:val="23"/>
        </w:trPr>
        <w:tc>
          <w:tcPr>
            <w:tcW w:w="6521"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ПКГ</w:t>
            </w:r>
          </w:p>
        </w:tc>
        <w:tc>
          <w:tcPr>
            <w:tcW w:w="2912"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Размер оклада (базового оклада) (рубли)</w:t>
            </w:r>
          </w:p>
        </w:tc>
      </w:tr>
      <w:tr w:rsidR="00EF3632" w:rsidTr="000D5185">
        <w:trPr>
          <w:trHeight w:val="23"/>
        </w:trPr>
        <w:tc>
          <w:tcPr>
            <w:tcW w:w="652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widowControl w:val="0"/>
              <w:shd w:val="clear" w:color="auto" w:fill="FFFFFF"/>
              <w:autoSpaceDE w:val="0"/>
              <w:snapToGrid w:val="0"/>
              <w:spacing w:after="120"/>
              <w:jc w:val="both"/>
              <w:rPr>
                <w:color w:val="000000"/>
                <w:sz w:val="26"/>
                <w:szCs w:val="26"/>
              </w:rPr>
            </w:pPr>
            <w:r>
              <w:rPr>
                <w:color w:val="000000"/>
                <w:sz w:val="26"/>
                <w:szCs w:val="26"/>
              </w:rPr>
              <w:t>Должности работников физической культуры и спорта первого уровня</w:t>
            </w:r>
          </w:p>
        </w:tc>
        <w:tc>
          <w:tcPr>
            <w:tcW w:w="291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widowControl w:val="0"/>
              <w:shd w:val="clear" w:color="auto" w:fill="FFFFFF"/>
              <w:autoSpaceDE w:val="0"/>
              <w:snapToGrid w:val="0"/>
              <w:rPr>
                <w:color w:val="000000"/>
                <w:sz w:val="26"/>
                <w:szCs w:val="26"/>
              </w:rPr>
            </w:pPr>
          </w:p>
        </w:tc>
      </w:tr>
      <w:tr w:rsidR="00EF3632" w:rsidTr="000D5185">
        <w:trPr>
          <w:trHeight w:val="23"/>
        </w:trPr>
        <w:tc>
          <w:tcPr>
            <w:tcW w:w="6521"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lastRenderedPageBreak/>
              <w:t>1 квалификационный уровень</w:t>
            </w:r>
          </w:p>
        </w:tc>
        <w:tc>
          <w:tcPr>
            <w:tcW w:w="2912"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4700</w:t>
            </w:r>
          </w:p>
        </w:tc>
      </w:tr>
      <w:tr w:rsidR="00EF3632" w:rsidTr="000D5185">
        <w:trPr>
          <w:trHeight w:val="23"/>
        </w:trPr>
        <w:tc>
          <w:tcPr>
            <w:tcW w:w="6521"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2 квалификационный уровень</w:t>
            </w:r>
          </w:p>
        </w:tc>
        <w:tc>
          <w:tcPr>
            <w:tcW w:w="2912"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5000</w:t>
            </w:r>
          </w:p>
        </w:tc>
      </w:tr>
      <w:tr w:rsidR="00EF3632" w:rsidTr="000D5185">
        <w:trPr>
          <w:trHeight w:val="23"/>
        </w:trPr>
        <w:tc>
          <w:tcPr>
            <w:tcW w:w="652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widowContro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rPr>
              <w:t xml:space="preserve">Должности </w:t>
            </w:r>
            <w:r>
              <w:rPr>
                <w:rFonts w:ascii="Times New Roman" w:hAnsi="Times New Roman" w:cs="Times New Roman"/>
                <w:color w:val="000000"/>
                <w:sz w:val="26"/>
                <w:szCs w:val="26"/>
                <w:lang w:eastAsia="ar-SA"/>
              </w:rPr>
              <w:t>работников физической культуры и спорта второго уровня</w:t>
            </w:r>
          </w:p>
        </w:tc>
        <w:tc>
          <w:tcPr>
            <w:tcW w:w="291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widowControl/>
              <w:snapToGrid w:val="0"/>
              <w:rPr>
                <w:rFonts w:ascii="Times New Roman" w:hAnsi="Times New Roman" w:cs="Times New Roman"/>
                <w:color w:val="000000"/>
                <w:sz w:val="26"/>
                <w:szCs w:val="26"/>
                <w:lang w:eastAsia="ar-SA"/>
              </w:rPr>
            </w:pPr>
          </w:p>
        </w:tc>
      </w:tr>
      <w:tr w:rsidR="00EF3632" w:rsidTr="000D5185">
        <w:trPr>
          <w:trHeight w:val="23"/>
        </w:trPr>
        <w:tc>
          <w:tcPr>
            <w:tcW w:w="6521"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1 квалификационный уровень</w:t>
            </w:r>
          </w:p>
        </w:tc>
        <w:tc>
          <w:tcPr>
            <w:tcW w:w="2912"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6000</w:t>
            </w:r>
          </w:p>
        </w:tc>
      </w:tr>
      <w:tr w:rsidR="00EF3632" w:rsidTr="000D5185">
        <w:trPr>
          <w:trHeight w:val="23"/>
        </w:trPr>
        <w:tc>
          <w:tcPr>
            <w:tcW w:w="6521"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2 квалификационный уровень</w:t>
            </w:r>
          </w:p>
        </w:tc>
        <w:tc>
          <w:tcPr>
            <w:tcW w:w="2912"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6200</w:t>
            </w:r>
          </w:p>
        </w:tc>
      </w:tr>
      <w:tr w:rsidR="00EF3632" w:rsidTr="000D5185">
        <w:trPr>
          <w:trHeight w:val="23"/>
        </w:trPr>
        <w:tc>
          <w:tcPr>
            <w:tcW w:w="6521"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3 квалификационный уровень</w:t>
            </w:r>
          </w:p>
        </w:tc>
        <w:tc>
          <w:tcPr>
            <w:tcW w:w="2912"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6500</w:t>
            </w:r>
          </w:p>
        </w:tc>
      </w:tr>
    </w:tbl>
    <w:p w:rsidR="00EF3632" w:rsidRDefault="00EF3632" w:rsidP="00EF3632">
      <w:pPr>
        <w:pStyle w:val="ConsPlusNormal"/>
        <w:widowControl/>
        <w:jc w:val="cente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widowControl w:val="0"/>
        <w:shd w:val="clear" w:color="auto" w:fill="FFFFFF"/>
        <w:autoSpaceDE w:val="0"/>
        <w:spacing w:line="360" w:lineRule="auto"/>
        <w:ind w:firstLine="709"/>
        <w:jc w:val="both"/>
        <w:rPr>
          <w:color w:val="000000"/>
        </w:rPr>
      </w:pPr>
    </w:p>
    <w:p w:rsidR="00EF3632" w:rsidRDefault="00EF3632" w:rsidP="00EF3632">
      <w:pPr>
        <w:widowControl w:val="0"/>
        <w:shd w:val="clear" w:color="auto" w:fill="FFFFFF"/>
        <w:autoSpaceDE w:val="0"/>
        <w:spacing w:line="360" w:lineRule="auto"/>
        <w:ind w:firstLine="709"/>
        <w:jc w:val="both"/>
        <w:rPr>
          <w:color w:val="000000"/>
          <w:sz w:val="26"/>
          <w:szCs w:val="26"/>
        </w:rPr>
      </w:pPr>
    </w:p>
    <w:p w:rsidR="00EF3632" w:rsidRDefault="00EF3632" w:rsidP="00EF3632">
      <w:pPr>
        <w:widowControl w:val="0"/>
        <w:shd w:val="clear" w:color="auto" w:fill="FFFFFF"/>
        <w:autoSpaceDE w:val="0"/>
        <w:spacing w:line="360" w:lineRule="auto"/>
        <w:ind w:firstLine="709"/>
        <w:jc w:val="both"/>
        <w:rPr>
          <w:color w:val="000000"/>
          <w:sz w:val="26"/>
          <w:szCs w:val="26"/>
        </w:rPr>
      </w:pPr>
    </w:p>
    <w:p w:rsidR="00EF3632" w:rsidRDefault="00EF3632" w:rsidP="00EF3632">
      <w:pPr>
        <w:widowControl w:val="0"/>
        <w:shd w:val="clear" w:color="auto" w:fill="FFFFFF"/>
        <w:autoSpaceDE w:val="0"/>
        <w:spacing w:line="360" w:lineRule="auto"/>
        <w:ind w:firstLine="709"/>
        <w:jc w:val="both"/>
        <w:rPr>
          <w:color w:val="000000"/>
          <w:sz w:val="26"/>
          <w:szCs w:val="26"/>
        </w:rPr>
      </w:pPr>
    </w:p>
    <w:p w:rsidR="00EF3632" w:rsidRDefault="00EF3632" w:rsidP="00EF3632">
      <w:pPr>
        <w:widowControl w:val="0"/>
        <w:shd w:val="clear" w:color="auto" w:fill="FFFFFF"/>
        <w:autoSpaceDE w:val="0"/>
        <w:spacing w:line="360" w:lineRule="auto"/>
        <w:ind w:firstLine="709"/>
        <w:jc w:val="both"/>
        <w:rPr>
          <w:color w:val="000000"/>
          <w:sz w:val="26"/>
          <w:szCs w:val="26"/>
        </w:rPr>
      </w:pPr>
    </w:p>
    <w:p w:rsidR="00EF3632" w:rsidRDefault="00EF3632" w:rsidP="00EF3632">
      <w:pPr>
        <w:widowControl w:val="0"/>
        <w:shd w:val="clear" w:color="auto" w:fill="FFFFFF"/>
        <w:autoSpaceDE w:val="0"/>
        <w:spacing w:line="360" w:lineRule="auto"/>
        <w:ind w:firstLine="709"/>
        <w:jc w:val="both"/>
        <w:rPr>
          <w:color w:val="000000"/>
          <w:sz w:val="26"/>
          <w:szCs w:val="26"/>
        </w:rPr>
      </w:pPr>
    </w:p>
    <w:p w:rsidR="00EF3632" w:rsidRDefault="00EF3632" w:rsidP="00EF3632">
      <w:pPr>
        <w:widowControl w:val="0"/>
        <w:shd w:val="clear" w:color="auto" w:fill="FFFFFF"/>
        <w:autoSpaceDE w:val="0"/>
        <w:spacing w:line="360" w:lineRule="auto"/>
        <w:ind w:firstLine="709"/>
        <w:jc w:val="both"/>
        <w:rPr>
          <w:color w:val="000000"/>
          <w:sz w:val="26"/>
          <w:szCs w:val="26"/>
        </w:rPr>
      </w:pPr>
    </w:p>
    <w:p w:rsidR="00EF3632" w:rsidRDefault="00EF3632" w:rsidP="00EF3632">
      <w:pPr>
        <w:widowControl w:val="0"/>
        <w:shd w:val="clear" w:color="auto" w:fill="FFFFFF"/>
        <w:autoSpaceDE w:val="0"/>
        <w:spacing w:line="360" w:lineRule="auto"/>
        <w:ind w:firstLine="709"/>
        <w:jc w:val="both"/>
        <w:rPr>
          <w:color w:val="000000"/>
          <w:sz w:val="26"/>
          <w:szCs w:val="26"/>
        </w:rPr>
      </w:pPr>
    </w:p>
    <w:p w:rsidR="00EF3632" w:rsidRDefault="00EF3632" w:rsidP="00EF3632">
      <w:pPr>
        <w:widowControl w:val="0"/>
        <w:shd w:val="clear" w:color="auto" w:fill="FFFFFF"/>
        <w:autoSpaceDE w:val="0"/>
        <w:spacing w:line="360" w:lineRule="auto"/>
        <w:ind w:firstLine="709"/>
        <w:jc w:val="both"/>
        <w:rPr>
          <w:color w:val="000000"/>
          <w:sz w:val="26"/>
          <w:szCs w:val="26"/>
        </w:rPr>
      </w:pPr>
    </w:p>
    <w:p w:rsidR="00EF3632" w:rsidRDefault="00EF3632" w:rsidP="00EF3632">
      <w:pPr>
        <w:widowControl w:val="0"/>
        <w:shd w:val="clear" w:color="auto" w:fill="FFFFFF"/>
        <w:autoSpaceDE w:val="0"/>
        <w:spacing w:line="360" w:lineRule="auto"/>
        <w:ind w:firstLine="709"/>
        <w:jc w:val="both"/>
        <w:rPr>
          <w:color w:val="000000"/>
          <w:sz w:val="26"/>
          <w:szCs w:val="26"/>
        </w:rPr>
      </w:pPr>
    </w:p>
    <w:p w:rsidR="00EF3632" w:rsidRDefault="00EF3632" w:rsidP="00EF3632">
      <w:pPr>
        <w:pStyle w:val="ConsPlusNormal"/>
        <w:widowControl/>
        <w:snapToGrid w:val="0"/>
        <w:ind w:left="4536"/>
        <w:jc w:val="center"/>
        <w:rPr>
          <w:rFonts w:ascii="Times New Roman" w:hAnsi="Times New Roman" w:cs="Times New Roman"/>
          <w:color w:val="000000"/>
          <w:sz w:val="26"/>
          <w:szCs w:val="26"/>
          <w:lang w:eastAsia="ar-SA"/>
        </w:rPr>
      </w:pPr>
    </w:p>
    <w:p w:rsidR="00EF3632" w:rsidRDefault="00EF3632" w:rsidP="00EF3632">
      <w:pPr>
        <w:pStyle w:val="ConsPlusNormal"/>
        <w:widowControl/>
        <w:snapToGrid w:val="0"/>
        <w:ind w:left="4536"/>
        <w:jc w:val="center"/>
        <w:rPr>
          <w:rFonts w:ascii="Times New Roman" w:hAnsi="Times New Roman" w:cs="Times New Roman"/>
          <w:color w:val="000000"/>
          <w:sz w:val="26"/>
          <w:szCs w:val="26"/>
          <w:lang w:eastAsia="ar-SA"/>
        </w:rPr>
      </w:pPr>
    </w:p>
    <w:p w:rsidR="00EF3632" w:rsidRDefault="00EF3632" w:rsidP="00EF3632">
      <w:pPr>
        <w:pStyle w:val="ConsPlusNormal"/>
        <w:widowControl/>
        <w:snapToGrid w:val="0"/>
        <w:ind w:left="4536"/>
        <w:jc w:val="center"/>
        <w:rPr>
          <w:rFonts w:ascii="Times New Roman" w:hAnsi="Times New Roman" w:cs="Times New Roman"/>
          <w:color w:val="000000"/>
          <w:sz w:val="26"/>
          <w:szCs w:val="26"/>
          <w:lang w:eastAsia="ar-SA"/>
        </w:rPr>
      </w:pPr>
    </w:p>
    <w:p w:rsidR="00EF3632" w:rsidRDefault="00EF3632" w:rsidP="00EF3632">
      <w:pPr>
        <w:pStyle w:val="ConsPlusNormal"/>
        <w:widowControl/>
        <w:snapToGrid w:val="0"/>
        <w:ind w:left="4536"/>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Приложение № 2</w:t>
      </w:r>
    </w:p>
    <w:p w:rsidR="00EF3632" w:rsidRPr="003E4451" w:rsidRDefault="00EF3632" w:rsidP="00EF3632">
      <w:pPr>
        <w:pStyle w:val="ConsPlusNormal"/>
        <w:widowControl/>
        <w:ind w:left="4536" w:firstLine="0"/>
        <w:jc w:val="both"/>
      </w:pPr>
      <w:r>
        <w:rPr>
          <w:rFonts w:ascii="Times New Roman" w:hAnsi="Times New Roman" w:cs="Times New Roman"/>
          <w:sz w:val="26"/>
          <w:szCs w:val="26"/>
        </w:rPr>
        <w:t xml:space="preserve">к Примерному положению об оплате труда работников муниципальных учреждений физической культуры и спорта Батецкого муниципального района, подведомственных </w:t>
      </w:r>
      <w:r w:rsidRPr="003E4451">
        <w:rPr>
          <w:rFonts w:ascii="Times New Roman" w:hAnsi="Times New Roman" w:cs="Times New Roman"/>
          <w:sz w:val="26"/>
          <w:szCs w:val="26"/>
        </w:rPr>
        <w:t>Комитету образования Администрации Батецкого муниципального района</w:t>
      </w:r>
    </w:p>
    <w:p w:rsidR="00EF3632" w:rsidRDefault="00EF3632" w:rsidP="00EF3632">
      <w:pPr>
        <w:pStyle w:val="ConsPlusNormal"/>
        <w:widowControl/>
        <w:ind w:left="4536"/>
        <w:jc w:val="center"/>
      </w:pPr>
    </w:p>
    <w:p w:rsidR="00EF3632" w:rsidRDefault="00EF3632" w:rsidP="00EF3632">
      <w:pPr>
        <w:widowControl w:val="0"/>
        <w:shd w:val="clear" w:color="auto" w:fill="FFFFFF"/>
        <w:autoSpaceDE w:val="0"/>
        <w:spacing w:line="360" w:lineRule="auto"/>
        <w:jc w:val="both"/>
        <w:rPr>
          <w:color w:val="000000"/>
          <w:sz w:val="26"/>
          <w:szCs w:val="26"/>
        </w:rPr>
      </w:pPr>
    </w:p>
    <w:p w:rsidR="00EF3632" w:rsidRDefault="00EF3632" w:rsidP="00EF3632">
      <w:pPr>
        <w:pStyle w:val="ConsPlusNormal"/>
        <w:widowControl/>
        <w:jc w:val="center"/>
      </w:pPr>
    </w:p>
    <w:p w:rsidR="00EF3632" w:rsidRDefault="00EF3632" w:rsidP="00EF3632">
      <w:pPr>
        <w:pStyle w:val="ConsPlusNormal"/>
        <w:widowControl/>
        <w:jc w:val="center"/>
        <w:rPr>
          <w:rFonts w:ascii="Times New Roman" w:hAnsi="Times New Roman" w:cs="Times New Roman"/>
          <w:b/>
          <w:sz w:val="26"/>
          <w:szCs w:val="26"/>
        </w:rPr>
      </w:pPr>
      <w:r>
        <w:rPr>
          <w:rFonts w:ascii="Times New Roman" w:hAnsi="Times New Roman" w:cs="Times New Roman"/>
          <w:b/>
          <w:sz w:val="26"/>
          <w:szCs w:val="26"/>
        </w:rPr>
        <w:t xml:space="preserve">Оклады (базовые оклады) работников образования, </w:t>
      </w:r>
    </w:p>
    <w:p w:rsidR="00EF3632" w:rsidRDefault="00EF3632" w:rsidP="00EF3632">
      <w:pPr>
        <w:pStyle w:val="ConsPlusNormal"/>
        <w:widowControl/>
        <w:jc w:val="center"/>
        <w:rPr>
          <w:rFonts w:ascii="Times New Roman" w:hAnsi="Times New Roman" w:cs="Times New Roman"/>
          <w:b/>
          <w:sz w:val="26"/>
          <w:szCs w:val="26"/>
        </w:rPr>
      </w:pPr>
      <w:r>
        <w:rPr>
          <w:rFonts w:ascii="Times New Roman" w:hAnsi="Times New Roman" w:cs="Times New Roman"/>
          <w:b/>
          <w:sz w:val="26"/>
          <w:szCs w:val="26"/>
        </w:rPr>
        <w:t xml:space="preserve">занятых в учреждениях </w:t>
      </w:r>
    </w:p>
    <w:p w:rsidR="00EF3632" w:rsidRDefault="00EF3632" w:rsidP="00EF3632">
      <w:pPr>
        <w:pStyle w:val="ConsPlusNormal"/>
        <w:widowControl/>
        <w:jc w:val="center"/>
        <w:rPr>
          <w:rFonts w:ascii="Times New Roman" w:hAnsi="Times New Roman" w:cs="Times New Roman"/>
          <w:color w:val="000000"/>
          <w:sz w:val="26"/>
          <w:szCs w:val="26"/>
          <w:lang w:eastAsia="ar-SA"/>
        </w:rPr>
      </w:pPr>
    </w:p>
    <w:p w:rsidR="00EF3632" w:rsidRDefault="00EF3632" w:rsidP="00EF3632">
      <w:pPr>
        <w:widowControl w:val="0"/>
        <w:shd w:val="clear" w:color="auto" w:fill="FFFFFF"/>
        <w:autoSpaceDE w:val="0"/>
        <w:ind w:firstLine="709"/>
        <w:jc w:val="both"/>
        <w:rPr>
          <w:sz w:val="26"/>
          <w:szCs w:val="26"/>
        </w:rPr>
      </w:pPr>
      <w:r>
        <w:rPr>
          <w:sz w:val="26"/>
          <w:szCs w:val="26"/>
        </w:rPr>
        <w:t>Размер окладов (базовых окладов) для групп должностей работников образования, занятых в учреждениях, устанавливается на основе отнесения занимаемых ими должностей к ПКГ, утвержденных приказом Минздравсоцразвития России от 05.05.2008 № 216н "Об утверждении профессиональных квалификационных групп должностей работников образования":</w:t>
      </w:r>
    </w:p>
    <w:p w:rsidR="00EF3632" w:rsidRDefault="00EF3632" w:rsidP="00EF3632">
      <w:pPr>
        <w:widowControl w:val="0"/>
        <w:shd w:val="clear" w:color="auto" w:fill="FFFFFF"/>
        <w:autoSpaceDE w:val="0"/>
        <w:ind w:firstLine="709"/>
        <w:jc w:val="both"/>
        <w:rPr>
          <w:color w:val="000000"/>
          <w:sz w:val="16"/>
          <w:szCs w:val="16"/>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379"/>
        <w:gridCol w:w="3054"/>
      </w:tblGrid>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ПКГ</w:t>
            </w:r>
          </w:p>
        </w:tc>
        <w:tc>
          <w:tcPr>
            <w:tcW w:w="3054"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Размер оклада (базового оклада) (рубли)</w:t>
            </w: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lastRenderedPageBreak/>
              <w:t>Должности работников учебно-вспомогательного перс</w:t>
            </w:r>
            <w:r>
              <w:rPr>
                <w:rFonts w:ascii="Times New Roman" w:hAnsi="Times New Roman" w:cs="Times New Roman"/>
                <w:color w:val="000000"/>
                <w:sz w:val="26"/>
                <w:szCs w:val="26"/>
                <w:lang w:eastAsia="ar-SA"/>
              </w:rPr>
              <w:t>о</w:t>
            </w:r>
            <w:r>
              <w:rPr>
                <w:rFonts w:ascii="Times New Roman" w:hAnsi="Times New Roman" w:cs="Times New Roman"/>
                <w:color w:val="000000"/>
                <w:sz w:val="26"/>
                <w:szCs w:val="26"/>
                <w:lang w:eastAsia="ar-SA"/>
              </w:rPr>
              <w:t>нала первого уровня</w:t>
            </w:r>
          </w:p>
        </w:tc>
        <w:tc>
          <w:tcPr>
            <w:tcW w:w="3054"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4600</w:t>
            </w: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Должности работников учебно-вспомогательного пе</w:t>
            </w:r>
            <w:r>
              <w:rPr>
                <w:rFonts w:ascii="Times New Roman" w:hAnsi="Times New Roman" w:cs="Times New Roman"/>
                <w:color w:val="000000"/>
                <w:sz w:val="26"/>
                <w:szCs w:val="26"/>
                <w:lang w:eastAsia="ar-SA"/>
              </w:rPr>
              <w:t>р</w:t>
            </w:r>
            <w:r>
              <w:rPr>
                <w:rFonts w:ascii="Times New Roman" w:hAnsi="Times New Roman" w:cs="Times New Roman"/>
                <w:color w:val="000000"/>
                <w:sz w:val="26"/>
                <w:szCs w:val="26"/>
                <w:lang w:eastAsia="ar-SA"/>
              </w:rPr>
              <w:t>сонала второго уровня</w:t>
            </w:r>
          </w:p>
        </w:tc>
        <w:tc>
          <w:tcPr>
            <w:tcW w:w="305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rPr>
                <w:rFonts w:ascii="Times New Roman" w:hAnsi="Times New Roman" w:cs="Times New Roman"/>
                <w:color w:val="000000"/>
                <w:sz w:val="26"/>
                <w:szCs w:val="26"/>
                <w:lang w:eastAsia="ar-SA"/>
              </w:rPr>
            </w:pP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spacing w:after="120"/>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1 квалификационный уровень</w:t>
            </w:r>
          </w:p>
        </w:tc>
        <w:tc>
          <w:tcPr>
            <w:tcW w:w="3054"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4800</w:t>
            </w: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spacing w:after="120"/>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2 квалификационный уровень</w:t>
            </w:r>
          </w:p>
        </w:tc>
        <w:tc>
          <w:tcPr>
            <w:tcW w:w="3054"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5000</w:t>
            </w: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snapToGrid w:val="0"/>
              <w:spacing w:after="120"/>
              <w:rPr>
                <w:rFonts w:ascii="Times New Roman" w:hAnsi="Times New Roman" w:cs="Times New Roman"/>
                <w:color w:val="000000"/>
                <w:sz w:val="26"/>
                <w:szCs w:val="26"/>
                <w:lang w:eastAsia="ar-SA"/>
              </w:rPr>
            </w:pPr>
            <w:r>
              <w:rPr>
                <w:rFonts w:ascii="Times New Roman" w:hAnsi="Times New Roman" w:cs="Times New Roman"/>
                <w:color w:val="000000"/>
                <w:sz w:val="26"/>
                <w:szCs w:val="26"/>
              </w:rPr>
              <w:t xml:space="preserve">Должности педагогических </w:t>
            </w:r>
            <w:r>
              <w:rPr>
                <w:rFonts w:ascii="Times New Roman" w:hAnsi="Times New Roman" w:cs="Times New Roman"/>
                <w:color w:val="000000"/>
                <w:sz w:val="26"/>
                <w:szCs w:val="26"/>
                <w:lang w:eastAsia="ar-SA"/>
              </w:rPr>
              <w:t>работников</w:t>
            </w:r>
          </w:p>
        </w:tc>
        <w:tc>
          <w:tcPr>
            <w:tcW w:w="305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snapToGrid w:val="0"/>
              <w:rPr>
                <w:rFonts w:ascii="Times New Roman" w:hAnsi="Times New Roman" w:cs="Times New Roman"/>
                <w:color w:val="000000"/>
                <w:sz w:val="26"/>
                <w:szCs w:val="26"/>
                <w:lang w:eastAsia="ar-SA"/>
              </w:rPr>
            </w:pP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spacing w:after="120"/>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1 квалификационный уровень</w:t>
            </w:r>
          </w:p>
        </w:tc>
        <w:tc>
          <w:tcPr>
            <w:tcW w:w="3054"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6000</w:t>
            </w: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spacing w:after="120"/>
              <w:rPr>
                <w:rFonts w:ascii="Times New Roman" w:hAnsi="Times New Roman" w:cs="Times New Roman"/>
                <w:sz w:val="26"/>
                <w:szCs w:val="26"/>
                <w:lang w:eastAsia="ar-SA"/>
              </w:rPr>
            </w:pPr>
            <w:r>
              <w:rPr>
                <w:rFonts w:ascii="Times New Roman" w:hAnsi="Times New Roman" w:cs="Times New Roman"/>
                <w:sz w:val="26"/>
                <w:szCs w:val="26"/>
                <w:lang w:eastAsia="ar-SA"/>
              </w:rPr>
              <w:t>2 квалификационный уровень</w:t>
            </w:r>
          </w:p>
        </w:tc>
        <w:tc>
          <w:tcPr>
            <w:tcW w:w="3054"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6200</w:t>
            </w: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spacing w:after="120"/>
              <w:rPr>
                <w:rFonts w:ascii="Times New Roman" w:hAnsi="Times New Roman" w:cs="Times New Roman"/>
                <w:sz w:val="26"/>
                <w:szCs w:val="26"/>
                <w:lang w:eastAsia="ar-SA"/>
              </w:rPr>
            </w:pPr>
            <w:r>
              <w:rPr>
                <w:rFonts w:ascii="Times New Roman" w:hAnsi="Times New Roman" w:cs="Times New Roman"/>
                <w:sz w:val="26"/>
                <w:szCs w:val="26"/>
                <w:lang w:eastAsia="ar-SA"/>
              </w:rPr>
              <w:t>3 квалификационный уровень</w:t>
            </w:r>
          </w:p>
        </w:tc>
        <w:tc>
          <w:tcPr>
            <w:tcW w:w="3054"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6500</w:t>
            </w: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spacing w:after="120"/>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4 квалификационный уровень</w:t>
            </w:r>
          </w:p>
        </w:tc>
        <w:tc>
          <w:tcPr>
            <w:tcW w:w="3054"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6700</w:t>
            </w: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snapToGrid w:val="0"/>
              <w:spacing w:after="120"/>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Должности руководителей структурных подразделений</w:t>
            </w:r>
          </w:p>
        </w:tc>
        <w:tc>
          <w:tcPr>
            <w:tcW w:w="305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snapToGrid w:val="0"/>
              <w:rPr>
                <w:rFonts w:ascii="Times New Roman" w:hAnsi="Times New Roman" w:cs="Times New Roman"/>
                <w:color w:val="000000"/>
                <w:sz w:val="26"/>
                <w:szCs w:val="26"/>
                <w:lang w:eastAsia="ar-SA"/>
              </w:rPr>
            </w:pP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spacing w:after="120"/>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1 квалификационный уровень</w:t>
            </w:r>
          </w:p>
        </w:tc>
        <w:tc>
          <w:tcPr>
            <w:tcW w:w="3054"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8500</w:t>
            </w:r>
          </w:p>
        </w:tc>
      </w:tr>
      <w:tr w:rsidR="00EF3632" w:rsidTr="000D5185">
        <w:trPr>
          <w:trHeight w:val="23"/>
        </w:trPr>
        <w:tc>
          <w:tcPr>
            <w:tcW w:w="6379"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spacing w:after="120"/>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2 квалификационный уровень</w:t>
            </w:r>
          </w:p>
        </w:tc>
        <w:tc>
          <w:tcPr>
            <w:tcW w:w="3054"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9500</w:t>
            </w:r>
          </w:p>
        </w:tc>
      </w:tr>
    </w:tbl>
    <w:p w:rsidR="00EF3632" w:rsidRDefault="00EF3632" w:rsidP="00EF3632"/>
    <w:p w:rsidR="00EF3632" w:rsidRDefault="00EF3632" w:rsidP="00EF3632"/>
    <w:p w:rsidR="00EF3632" w:rsidRDefault="00EF3632" w:rsidP="00EF3632"/>
    <w:p w:rsidR="00EF3632" w:rsidRDefault="00EF3632" w:rsidP="00EF3632">
      <w:pPr>
        <w:pStyle w:val="ConsPlusNormal"/>
        <w:widowControl/>
        <w:ind w:left="4536"/>
        <w:jc w:val="center"/>
        <w:rPr>
          <w:rFonts w:ascii="Times New Roman" w:hAnsi="Times New Roman" w:cs="Times New Roman"/>
          <w:sz w:val="26"/>
          <w:szCs w:val="26"/>
        </w:rPr>
      </w:pPr>
    </w:p>
    <w:p w:rsidR="00EF3632" w:rsidRDefault="00EF3632" w:rsidP="00EF3632">
      <w:pPr>
        <w:pStyle w:val="ConsPlusNormal"/>
        <w:widowControl/>
        <w:ind w:left="4536"/>
        <w:jc w:val="center"/>
        <w:rPr>
          <w:rFonts w:ascii="Times New Roman" w:hAnsi="Times New Roman" w:cs="Times New Roman"/>
          <w:sz w:val="26"/>
          <w:szCs w:val="26"/>
        </w:rPr>
      </w:pPr>
    </w:p>
    <w:p w:rsidR="00EF3632" w:rsidRDefault="00EF3632" w:rsidP="00EF3632">
      <w:pPr>
        <w:pStyle w:val="ConsPlusNormal"/>
        <w:widowControl/>
        <w:ind w:left="4536"/>
        <w:jc w:val="center"/>
        <w:rPr>
          <w:rFonts w:ascii="Times New Roman" w:hAnsi="Times New Roman" w:cs="Times New Roman"/>
          <w:sz w:val="26"/>
          <w:szCs w:val="26"/>
        </w:rPr>
      </w:pPr>
    </w:p>
    <w:p w:rsidR="00EF3632" w:rsidRDefault="00EF3632" w:rsidP="00EF3632">
      <w:pPr>
        <w:pStyle w:val="ConsPlusNormal"/>
        <w:widowControl/>
        <w:ind w:left="4536"/>
        <w:jc w:val="center"/>
        <w:rPr>
          <w:rFonts w:ascii="Times New Roman" w:hAnsi="Times New Roman" w:cs="Times New Roman"/>
          <w:sz w:val="26"/>
          <w:szCs w:val="26"/>
        </w:rPr>
      </w:pPr>
    </w:p>
    <w:p w:rsidR="00EF3632" w:rsidRDefault="00EF3632" w:rsidP="00EF3632">
      <w:pPr>
        <w:pStyle w:val="ConsPlusNormal"/>
        <w:widowControl/>
        <w:ind w:left="4536"/>
        <w:jc w:val="center"/>
        <w:rPr>
          <w:rFonts w:ascii="Times New Roman" w:hAnsi="Times New Roman" w:cs="Times New Roman"/>
          <w:sz w:val="26"/>
          <w:szCs w:val="26"/>
        </w:rPr>
      </w:pPr>
      <w:r>
        <w:rPr>
          <w:rFonts w:ascii="Times New Roman" w:hAnsi="Times New Roman" w:cs="Times New Roman"/>
          <w:sz w:val="26"/>
          <w:szCs w:val="26"/>
        </w:rPr>
        <w:t>Приложение № 3</w:t>
      </w:r>
    </w:p>
    <w:p w:rsidR="00EF3632" w:rsidRPr="003E4451" w:rsidRDefault="00EF3632" w:rsidP="00EF3632">
      <w:pPr>
        <w:pStyle w:val="ConsPlusNormal"/>
        <w:widowControl/>
        <w:ind w:left="4536" w:firstLine="0"/>
        <w:jc w:val="both"/>
      </w:pPr>
      <w:r>
        <w:rPr>
          <w:rFonts w:ascii="Times New Roman" w:hAnsi="Times New Roman" w:cs="Times New Roman"/>
          <w:sz w:val="26"/>
          <w:szCs w:val="26"/>
        </w:rPr>
        <w:t xml:space="preserve">к Примерному положению об оплате труда работников муниципальных учреждений физической культуры и спорта Батецкого муниципального района, подведомственных </w:t>
      </w:r>
      <w:r w:rsidRPr="003E4451">
        <w:rPr>
          <w:rFonts w:ascii="Times New Roman" w:hAnsi="Times New Roman" w:cs="Times New Roman"/>
          <w:sz w:val="26"/>
          <w:szCs w:val="26"/>
        </w:rPr>
        <w:t>Комитету образования Администрации Батецкого муниципального района</w:t>
      </w:r>
    </w:p>
    <w:p w:rsidR="00EF3632" w:rsidRDefault="00EF3632" w:rsidP="00EF3632">
      <w:pPr>
        <w:pStyle w:val="ConsPlusNormal"/>
        <w:widowControl/>
        <w:jc w:val="center"/>
        <w:rPr>
          <w:sz w:val="26"/>
          <w:szCs w:val="26"/>
        </w:rPr>
      </w:pPr>
    </w:p>
    <w:p w:rsidR="00EF3632" w:rsidRDefault="00EF3632" w:rsidP="00EF3632">
      <w:pPr>
        <w:pStyle w:val="ConsPlusNormal"/>
        <w:widowControl/>
        <w:jc w:val="center"/>
        <w:rPr>
          <w:rFonts w:ascii="Times New Roman" w:hAnsi="Times New Roman" w:cs="Times New Roman"/>
          <w:b/>
          <w:sz w:val="26"/>
          <w:szCs w:val="26"/>
        </w:rPr>
      </w:pPr>
      <w:r>
        <w:rPr>
          <w:rFonts w:ascii="Times New Roman" w:hAnsi="Times New Roman" w:cs="Times New Roman"/>
          <w:b/>
          <w:sz w:val="26"/>
          <w:szCs w:val="26"/>
        </w:rPr>
        <w:t xml:space="preserve">Оклады (базовые оклады) медицинских работников, </w:t>
      </w:r>
    </w:p>
    <w:p w:rsidR="00EF3632" w:rsidRDefault="00EF3632" w:rsidP="00EF3632">
      <w:pPr>
        <w:pStyle w:val="ConsPlusNormal"/>
        <w:widowControl/>
        <w:jc w:val="center"/>
        <w:rPr>
          <w:rFonts w:ascii="Times New Roman" w:hAnsi="Times New Roman" w:cs="Times New Roman"/>
          <w:b/>
          <w:sz w:val="26"/>
          <w:szCs w:val="26"/>
        </w:rPr>
      </w:pPr>
      <w:r>
        <w:rPr>
          <w:rFonts w:ascii="Times New Roman" w:hAnsi="Times New Roman" w:cs="Times New Roman"/>
          <w:b/>
          <w:sz w:val="26"/>
          <w:szCs w:val="26"/>
        </w:rPr>
        <w:t xml:space="preserve">занятых в учреждениях </w:t>
      </w:r>
    </w:p>
    <w:p w:rsidR="00EF3632" w:rsidRDefault="00EF3632" w:rsidP="00EF3632">
      <w:pPr>
        <w:widowControl w:val="0"/>
        <w:shd w:val="clear" w:color="auto" w:fill="FFFFFF"/>
        <w:autoSpaceDE w:val="0"/>
        <w:jc w:val="both"/>
        <w:rPr>
          <w:color w:val="000000"/>
          <w:sz w:val="26"/>
          <w:szCs w:val="26"/>
        </w:rPr>
      </w:pPr>
    </w:p>
    <w:p w:rsidR="00EF3632" w:rsidRDefault="00EF3632" w:rsidP="00EF3632">
      <w:pPr>
        <w:widowControl w:val="0"/>
        <w:shd w:val="clear" w:color="auto" w:fill="FFFFFF"/>
        <w:autoSpaceDE w:val="0"/>
        <w:ind w:firstLine="709"/>
        <w:jc w:val="both"/>
        <w:rPr>
          <w:color w:val="000000"/>
          <w:sz w:val="26"/>
          <w:szCs w:val="26"/>
        </w:rPr>
      </w:pPr>
      <w:r>
        <w:rPr>
          <w:color w:val="000000"/>
          <w:sz w:val="26"/>
          <w:szCs w:val="26"/>
        </w:rPr>
        <w:t xml:space="preserve">Размер окладов (базовых окладов) </w:t>
      </w:r>
      <w:r>
        <w:rPr>
          <w:sz w:val="26"/>
          <w:szCs w:val="26"/>
        </w:rPr>
        <w:t xml:space="preserve">для групп должностей медицинских работников, занятых в учреждениях, </w:t>
      </w:r>
      <w:r>
        <w:rPr>
          <w:color w:val="000000"/>
          <w:sz w:val="26"/>
          <w:szCs w:val="26"/>
        </w:rPr>
        <w:t>устанавливается на основе отнесения занимаемых ими должностей к ПКГ, утвержденных приказом Минздравсоцразвития России от 06.08.2007 № 526 "О</w:t>
      </w:r>
      <w:r>
        <w:rPr>
          <w:sz w:val="26"/>
          <w:szCs w:val="26"/>
        </w:rPr>
        <w:t>б утверждении профессиональных квалификационных групп должностей медицинских и фармацевтических работников</w:t>
      </w:r>
      <w:r>
        <w:rPr>
          <w:color w:val="000000"/>
          <w:sz w:val="26"/>
          <w:szCs w:val="26"/>
        </w:rPr>
        <w:t>":</w:t>
      </w:r>
    </w:p>
    <w:p w:rsidR="00EF3632" w:rsidRDefault="00EF3632" w:rsidP="00EF3632">
      <w:pPr>
        <w:pStyle w:val="ConsPlusNormal"/>
        <w:widowControl/>
        <w:rPr>
          <w:rFonts w:ascii="Times New Roman" w:hAnsi="Times New Roman" w:cs="Times New Roman"/>
          <w:color w:val="000000"/>
          <w:sz w:val="16"/>
          <w:szCs w:val="16"/>
          <w:lang w:eastAsia="ar-SA"/>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663"/>
        <w:gridCol w:w="2770"/>
      </w:tblGrid>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ПКГ</w:t>
            </w:r>
          </w:p>
        </w:tc>
        <w:tc>
          <w:tcPr>
            <w:tcW w:w="2770"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Размер оклада (базового оклада) (рубли)</w:t>
            </w: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Медицинский и фармацевтический персонал первого уровня</w:t>
            </w:r>
          </w:p>
        </w:tc>
        <w:tc>
          <w:tcPr>
            <w:tcW w:w="277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widowControl/>
              <w:snapToGrid w:val="0"/>
              <w:rPr>
                <w:rFonts w:ascii="Times New Roman" w:hAnsi="Times New Roman" w:cs="Times New Roman"/>
                <w:sz w:val="26"/>
                <w:szCs w:val="26"/>
                <w:lang w:eastAsia="ar-SA"/>
              </w:rPr>
            </w:pP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rPr>
                <w:rFonts w:ascii="Times New Roman" w:hAnsi="Times New Roman" w:cs="Times New Roman"/>
                <w:sz w:val="26"/>
                <w:szCs w:val="26"/>
                <w:lang w:eastAsia="ar-SA"/>
              </w:rPr>
            </w:pPr>
            <w:r>
              <w:rPr>
                <w:rFonts w:ascii="Times New Roman" w:hAnsi="Times New Roman" w:cs="Times New Roman"/>
                <w:sz w:val="26"/>
                <w:szCs w:val="26"/>
                <w:lang w:eastAsia="ar-SA"/>
              </w:rPr>
              <w:lastRenderedPageBreak/>
              <w:t>1 квалификационный уровень</w:t>
            </w:r>
          </w:p>
        </w:tc>
        <w:tc>
          <w:tcPr>
            <w:tcW w:w="2770"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3300</w:t>
            </w: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F3632" w:rsidRDefault="00EF3632" w:rsidP="000D5185">
            <w:pPr>
              <w:pStyle w:val="ConsPlusNormal"/>
              <w:widowControl/>
              <w:snapToGrid w:val="0"/>
              <w:spacing w:after="120"/>
              <w:rPr>
                <w:rFonts w:ascii="Times New Roman" w:hAnsi="Times New Roman" w:cs="Times New Roman"/>
                <w:sz w:val="26"/>
                <w:szCs w:val="26"/>
                <w:lang w:eastAsia="ar-SA"/>
              </w:rPr>
            </w:pPr>
            <w:r>
              <w:rPr>
                <w:rFonts w:ascii="Times New Roman" w:hAnsi="Times New Roman" w:cs="Times New Roman"/>
                <w:sz w:val="26"/>
                <w:szCs w:val="26"/>
                <w:lang w:eastAsia="ar-SA"/>
              </w:rPr>
              <w:t>Средний медицинский и фармацевтический персонал</w:t>
            </w:r>
          </w:p>
        </w:tc>
        <w:tc>
          <w:tcPr>
            <w:tcW w:w="277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F3632" w:rsidRDefault="00EF3632" w:rsidP="000D5185">
            <w:pPr>
              <w:pStyle w:val="ConsPlusNormal"/>
              <w:widowControl/>
              <w:snapToGrid w:val="0"/>
              <w:rPr>
                <w:rFonts w:ascii="Times New Roman" w:hAnsi="Times New Roman" w:cs="Times New Roman"/>
                <w:sz w:val="26"/>
                <w:szCs w:val="26"/>
                <w:lang w:eastAsia="ar-SA"/>
              </w:rPr>
            </w:pP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1 квалификационный уровень</w:t>
            </w:r>
          </w:p>
        </w:tc>
        <w:tc>
          <w:tcPr>
            <w:tcW w:w="2770"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4200</w:t>
            </w: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2 квалификационный уровень</w:t>
            </w:r>
          </w:p>
        </w:tc>
        <w:tc>
          <w:tcPr>
            <w:tcW w:w="2770"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4500</w:t>
            </w: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3 квалификационный уровень</w:t>
            </w:r>
          </w:p>
        </w:tc>
        <w:tc>
          <w:tcPr>
            <w:tcW w:w="2770"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5000</w:t>
            </w: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4 квалификационный уровень</w:t>
            </w:r>
          </w:p>
        </w:tc>
        <w:tc>
          <w:tcPr>
            <w:tcW w:w="2770"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5500</w:t>
            </w: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5 квалификационный уровень</w:t>
            </w:r>
          </w:p>
        </w:tc>
        <w:tc>
          <w:tcPr>
            <w:tcW w:w="2770"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6000</w:t>
            </w: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F3632" w:rsidRDefault="00EF3632" w:rsidP="000D5185">
            <w:pPr>
              <w:pStyle w:val="ConsPlusNormal"/>
              <w:widowControl/>
              <w:snapToGrid w:val="0"/>
              <w:spacing w:after="120"/>
              <w:rPr>
                <w:rFonts w:ascii="Times New Roman" w:hAnsi="Times New Roman" w:cs="Times New Roman"/>
                <w:sz w:val="26"/>
                <w:szCs w:val="26"/>
                <w:lang w:eastAsia="ar-SA"/>
              </w:rPr>
            </w:pPr>
            <w:r>
              <w:rPr>
                <w:rFonts w:ascii="Times New Roman" w:hAnsi="Times New Roman" w:cs="Times New Roman"/>
                <w:sz w:val="26"/>
                <w:szCs w:val="26"/>
                <w:lang w:eastAsia="ar-SA"/>
              </w:rPr>
              <w:t>Врачи и провизоры</w:t>
            </w:r>
          </w:p>
        </w:tc>
        <w:tc>
          <w:tcPr>
            <w:tcW w:w="277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F3632" w:rsidRDefault="00EF3632" w:rsidP="000D5185">
            <w:pPr>
              <w:pStyle w:val="ConsPlusNormal"/>
              <w:widowControl/>
              <w:snapToGrid w:val="0"/>
              <w:rPr>
                <w:rFonts w:ascii="Times New Roman" w:hAnsi="Times New Roman" w:cs="Times New Roman"/>
                <w:sz w:val="26"/>
                <w:szCs w:val="26"/>
                <w:lang w:eastAsia="ar-SA"/>
              </w:rPr>
            </w:pP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1 квалификационный уровень</w:t>
            </w:r>
          </w:p>
        </w:tc>
        <w:tc>
          <w:tcPr>
            <w:tcW w:w="2770"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5500</w:t>
            </w: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2 квалификационный уровень</w:t>
            </w:r>
          </w:p>
        </w:tc>
        <w:tc>
          <w:tcPr>
            <w:tcW w:w="2770"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6000</w:t>
            </w: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3 квалификационный уровень</w:t>
            </w:r>
          </w:p>
        </w:tc>
        <w:tc>
          <w:tcPr>
            <w:tcW w:w="2770"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6500</w:t>
            </w: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4 квалификационный уровень</w:t>
            </w:r>
          </w:p>
        </w:tc>
        <w:tc>
          <w:tcPr>
            <w:tcW w:w="2770"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7000</w:t>
            </w: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Руководители структурных подразделений с высшим медицинским и фармацевтическим образованием (врач-специалист, провизор)</w:t>
            </w:r>
          </w:p>
        </w:tc>
        <w:tc>
          <w:tcPr>
            <w:tcW w:w="277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widowControl/>
              <w:snapToGrid w:val="0"/>
              <w:rPr>
                <w:rFonts w:ascii="Times New Roman" w:hAnsi="Times New Roman" w:cs="Times New Roman"/>
                <w:sz w:val="26"/>
                <w:szCs w:val="26"/>
                <w:lang w:eastAsia="ar-SA"/>
              </w:rPr>
            </w:pPr>
          </w:p>
        </w:tc>
      </w:tr>
      <w:tr w:rsidR="00EF3632" w:rsidTr="000D5185">
        <w:trPr>
          <w:trHeight w:val="23"/>
        </w:trPr>
        <w:tc>
          <w:tcPr>
            <w:tcW w:w="6663"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sz w:val="26"/>
                <w:szCs w:val="26"/>
                <w:lang w:eastAsia="ar-SA"/>
              </w:rPr>
            </w:pPr>
            <w:r>
              <w:rPr>
                <w:rFonts w:ascii="Times New Roman" w:hAnsi="Times New Roman" w:cs="Times New Roman"/>
                <w:sz w:val="26"/>
                <w:szCs w:val="26"/>
                <w:lang w:eastAsia="ar-SA"/>
              </w:rPr>
              <w:t>1 квалификационный уровень</w:t>
            </w:r>
          </w:p>
        </w:tc>
        <w:tc>
          <w:tcPr>
            <w:tcW w:w="2770"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jc w:val="center"/>
              <w:rPr>
                <w:rFonts w:ascii="Times New Roman" w:hAnsi="Times New Roman" w:cs="Times New Roman"/>
                <w:sz w:val="26"/>
                <w:szCs w:val="26"/>
                <w:lang w:eastAsia="ar-SA"/>
              </w:rPr>
            </w:pPr>
            <w:r>
              <w:rPr>
                <w:rFonts w:ascii="Times New Roman" w:hAnsi="Times New Roman" w:cs="Times New Roman"/>
                <w:sz w:val="26"/>
                <w:szCs w:val="26"/>
                <w:lang w:eastAsia="ar-SA"/>
              </w:rPr>
              <w:t>6500</w:t>
            </w:r>
          </w:p>
        </w:tc>
      </w:tr>
    </w:tbl>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r>
        <w:rPr>
          <w:rFonts w:ascii="Times New Roman" w:hAnsi="Times New Roman" w:cs="Times New Roman"/>
          <w:sz w:val="26"/>
          <w:szCs w:val="26"/>
        </w:rPr>
        <w:t>Приложение № 4</w:t>
      </w:r>
    </w:p>
    <w:p w:rsidR="00EF3632" w:rsidRPr="003E4451" w:rsidRDefault="00EF3632" w:rsidP="00EF3632">
      <w:pPr>
        <w:pStyle w:val="ConsPlusNormal"/>
        <w:widowControl/>
        <w:spacing w:line="240" w:lineRule="exact"/>
        <w:ind w:left="4536" w:firstLine="0"/>
        <w:jc w:val="both"/>
      </w:pPr>
      <w:r>
        <w:rPr>
          <w:rFonts w:ascii="Times New Roman" w:hAnsi="Times New Roman" w:cs="Times New Roman"/>
          <w:sz w:val="26"/>
          <w:szCs w:val="26"/>
        </w:rPr>
        <w:t xml:space="preserve">к Примерному положению об оплате труда работников муниципальных учреждений физической культуры и спорта Батецкого, подведомственных </w:t>
      </w:r>
      <w:r w:rsidRPr="003E4451">
        <w:rPr>
          <w:rFonts w:ascii="Times New Roman" w:hAnsi="Times New Roman" w:cs="Times New Roman"/>
          <w:sz w:val="26"/>
          <w:szCs w:val="26"/>
        </w:rPr>
        <w:t>Комитету образования Администрации Батецкого муниципального района</w:t>
      </w:r>
    </w:p>
    <w:p w:rsidR="00EF3632" w:rsidRPr="00654B61" w:rsidRDefault="00EF3632" w:rsidP="00EF3632">
      <w:pPr>
        <w:pStyle w:val="ConsPlusNormal"/>
        <w:widowControl/>
        <w:ind w:left="4536"/>
        <w:jc w:val="center"/>
        <w:rPr>
          <w:color w:val="000000"/>
        </w:rPr>
      </w:pPr>
    </w:p>
    <w:p w:rsidR="00EF3632" w:rsidRDefault="00EF3632" w:rsidP="00EF3632">
      <w:pPr>
        <w:widowControl w:val="0"/>
        <w:shd w:val="clear" w:color="auto" w:fill="FFFFFF"/>
        <w:autoSpaceDE w:val="0"/>
        <w:ind w:firstLine="709"/>
        <w:jc w:val="both"/>
        <w:rPr>
          <w:color w:val="000000"/>
          <w:sz w:val="26"/>
          <w:szCs w:val="26"/>
        </w:rPr>
      </w:pPr>
    </w:p>
    <w:p w:rsidR="00EF3632" w:rsidRDefault="00EF3632" w:rsidP="00EF3632">
      <w:pPr>
        <w:widowControl w:val="0"/>
        <w:shd w:val="clear" w:color="auto" w:fill="FFFFFF"/>
        <w:autoSpaceDE w:val="0"/>
        <w:jc w:val="center"/>
        <w:rPr>
          <w:b/>
          <w:sz w:val="26"/>
          <w:szCs w:val="26"/>
        </w:rPr>
      </w:pPr>
      <w:r>
        <w:rPr>
          <w:b/>
          <w:sz w:val="26"/>
          <w:szCs w:val="26"/>
        </w:rPr>
        <w:t>Оклады (должностные оклады) руководителей, специалистов и служащих, занимающих общеотраслевые должности в учреждениях</w:t>
      </w:r>
    </w:p>
    <w:p w:rsidR="00EF3632" w:rsidRDefault="00EF3632" w:rsidP="00EF3632">
      <w:pPr>
        <w:pStyle w:val="ConsPlusNormal"/>
        <w:widowControl/>
        <w:jc w:val="center"/>
        <w:rPr>
          <w:rFonts w:ascii="Times New Roman" w:hAnsi="Times New Roman" w:cs="Times New Roman"/>
          <w:sz w:val="26"/>
          <w:szCs w:val="26"/>
        </w:rPr>
      </w:pPr>
    </w:p>
    <w:p w:rsidR="00EF3632" w:rsidRDefault="00EF3632" w:rsidP="00EF3632">
      <w:pPr>
        <w:widowControl w:val="0"/>
        <w:shd w:val="clear" w:color="auto" w:fill="FFFFFF"/>
        <w:autoSpaceDE w:val="0"/>
        <w:ind w:firstLine="709"/>
        <w:jc w:val="both"/>
        <w:rPr>
          <w:sz w:val="26"/>
          <w:szCs w:val="26"/>
        </w:rPr>
      </w:pPr>
      <w:r>
        <w:rPr>
          <w:color w:val="000000"/>
          <w:sz w:val="26"/>
          <w:szCs w:val="26"/>
        </w:rPr>
        <w:t xml:space="preserve">Размер окладов (должностных окладов) </w:t>
      </w:r>
      <w:r>
        <w:rPr>
          <w:sz w:val="26"/>
          <w:szCs w:val="26"/>
        </w:rPr>
        <w:t xml:space="preserve">для руководителей, специалистов и служащих, занимающих общеотраслевые должности в учреждениях, </w:t>
      </w:r>
      <w:r>
        <w:rPr>
          <w:color w:val="000000"/>
          <w:sz w:val="26"/>
          <w:szCs w:val="26"/>
        </w:rPr>
        <w:t xml:space="preserve">устанавливается на основе отнесения занимаемых ими должностей к ПКГ, утвержденных приказом Минздравсоцразвития России </w:t>
      </w:r>
      <w:r>
        <w:rPr>
          <w:sz w:val="26"/>
          <w:szCs w:val="26"/>
        </w:rPr>
        <w:t>от 29.05.2008 № 247н "Об утверждении профессиональных квалификационных групп общеотраслевых должностей руководителей, специалистов и служащих":</w:t>
      </w:r>
    </w:p>
    <w:p w:rsidR="00EF3632" w:rsidRDefault="00EF3632" w:rsidP="00EF3632">
      <w:pPr>
        <w:widowControl w:val="0"/>
        <w:shd w:val="clear" w:color="auto" w:fill="FFFFFF"/>
        <w:autoSpaceDE w:val="0"/>
        <w:spacing w:line="360" w:lineRule="auto"/>
        <w:ind w:firstLine="720"/>
        <w:jc w:val="both"/>
        <w:rPr>
          <w:sz w:val="16"/>
          <w:szCs w:val="16"/>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379"/>
        <w:gridCol w:w="3017"/>
      </w:tblGrid>
      <w:tr w:rsidR="00EF3632" w:rsidRPr="007549B4" w:rsidTr="000D5185">
        <w:trPr>
          <w:trHeight w:val="23"/>
        </w:trPr>
        <w:tc>
          <w:tcPr>
            <w:tcW w:w="6379" w:type="dxa"/>
            <w:shd w:val="clear" w:color="auto" w:fill="FFFFFF"/>
          </w:tcPr>
          <w:p w:rsidR="00EF3632" w:rsidRPr="007549B4" w:rsidRDefault="00EF3632" w:rsidP="000D5185">
            <w:pPr>
              <w:widowControl w:val="0"/>
              <w:shd w:val="clear" w:color="auto" w:fill="FFFFFF"/>
              <w:autoSpaceDE w:val="0"/>
              <w:snapToGrid w:val="0"/>
              <w:jc w:val="center"/>
            </w:pPr>
            <w:r w:rsidRPr="007549B4">
              <w:t>ПКГ</w:t>
            </w:r>
          </w:p>
        </w:tc>
        <w:tc>
          <w:tcPr>
            <w:tcW w:w="3017" w:type="dxa"/>
            <w:shd w:val="clear" w:color="auto" w:fill="FFFFFF"/>
            <w:vAlign w:val="center"/>
          </w:tcPr>
          <w:p w:rsidR="00EF3632" w:rsidRPr="00345A5D" w:rsidRDefault="00EF3632" w:rsidP="000D5185">
            <w:pPr>
              <w:pStyle w:val="ConsPlusNormal"/>
              <w:snapToGrid w:val="0"/>
              <w:jc w:val="center"/>
              <w:rPr>
                <w:rFonts w:ascii="Times New Roman" w:hAnsi="Times New Roman" w:cs="Times New Roman"/>
                <w:color w:val="000000"/>
                <w:sz w:val="26"/>
                <w:szCs w:val="26"/>
                <w:lang w:eastAsia="ar-SA"/>
              </w:rPr>
            </w:pPr>
            <w:r w:rsidRPr="00345A5D">
              <w:rPr>
                <w:rFonts w:ascii="Times New Roman" w:hAnsi="Times New Roman" w:cs="Times New Roman"/>
                <w:color w:val="000000"/>
                <w:sz w:val="26"/>
                <w:szCs w:val="26"/>
                <w:lang w:eastAsia="ar-SA"/>
              </w:rPr>
              <w:t>Размер оклада (должностн</w:t>
            </w:r>
            <w:r w:rsidRPr="00345A5D">
              <w:rPr>
                <w:rFonts w:ascii="Times New Roman" w:hAnsi="Times New Roman" w:cs="Times New Roman"/>
                <w:color w:val="000000"/>
                <w:sz w:val="26"/>
                <w:szCs w:val="26"/>
                <w:lang w:eastAsia="ar-SA"/>
              </w:rPr>
              <w:t>о</w:t>
            </w:r>
            <w:r w:rsidRPr="00345A5D">
              <w:rPr>
                <w:rFonts w:ascii="Times New Roman" w:hAnsi="Times New Roman" w:cs="Times New Roman"/>
                <w:color w:val="000000"/>
                <w:sz w:val="26"/>
                <w:szCs w:val="26"/>
                <w:lang w:eastAsia="ar-SA"/>
              </w:rPr>
              <w:t>го оклада)</w:t>
            </w:r>
          </w:p>
          <w:p w:rsidR="00EF3632" w:rsidRPr="007549B4" w:rsidRDefault="00EF3632" w:rsidP="000D5185">
            <w:pPr>
              <w:widowControl w:val="0"/>
              <w:shd w:val="clear" w:color="auto" w:fill="FFFFFF"/>
              <w:autoSpaceDE w:val="0"/>
              <w:jc w:val="center"/>
              <w:rPr>
                <w:color w:val="000000"/>
              </w:rPr>
            </w:pPr>
            <w:r w:rsidRPr="00345A5D">
              <w:rPr>
                <w:color w:val="000000"/>
                <w:sz w:val="26"/>
                <w:szCs w:val="26"/>
              </w:rPr>
              <w:t>(рубли)</w:t>
            </w:r>
          </w:p>
        </w:tc>
      </w:tr>
      <w:tr w:rsidR="00EF3632" w:rsidRPr="007549B4" w:rsidTr="000D5185">
        <w:tblPrEx>
          <w:tblBorders>
            <w:bottom w:val="single" w:sz="4" w:space="0" w:color="auto"/>
          </w:tblBorders>
          <w:tblCellMar>
            <w:left w:w="40" w:type="dxa"/>
            <w:right w:w="40" w:type="dxa"/>
          </w:tblCellMar>
        </w:tblPrEx>
        <w:trPr>
          <w:trHeight w:val="23"/>
          <w:tblHeader/>
        </w:trPr>
        <w:tc>
          <w:tcPr>
            <w:tcW w:w="6379" w:type="dxa"/>
            <w:shd w:val="clear" w:color="auto" w:fill="FFFFFF"/>
            <w:vAlign w:val="center"/>
          </w:tcPr>
          <w:p w:rsidR="00EF3632" w:rsidRPr="007549B4" w:rsidRDefault="00EF3632" w:rsidP="000D5185">
            <w:pPr>
              <w:widowControl w:val="0"/>
              <w:shd w:val="clear" w:color="auto" w:fill="FFFFFF"/>
              <w:autoSpaceDE w:val="0"/>
              <w:snapToGrid w:val="0"/>
              <w:jc w:val="center"/>
            </w:pPr>
            <w:r w:rsidRPr="007549B4">
              <w:t>1</w:t>
            </w:r>
          </w:p>
        </w:tc>
        <w:tc>
          <w:tcPr>
            <w:tcW w:w="3017" w:type="dxa"/>
            <w:shd w:val="clear" w:color="auto" w:fill="FFFFFF"/>
            <w:vAlign w:val="center"/>
          </w:tcPr>
          <w:p w:rsidR="00EF3632" w:rsidRPr="007549B4" w:rsidRDefault="00EF3632" w:rsidP="000D5185">
            <w:pPr>
              <w:widowControl w:val="0"/>
              <w:shd w:val="clear" w:color="auto" w:fill="FFFFFF"/>
              <w:autoSpaceDE w:val="0"/>
              <w:snapToGrid w:val="0"/>
              <w:jc w:val="center"/>
            </w:pPr>
            <w:r w:rsidRPr="007549B4">
              <w:t>2</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vAlign w:val="center"/>
          </w:tcPr>
          <w:p w:rsidR="00EF3632" w:rsidRPr="007549B4" w:rsidRDefault="00EF3632" w:rsidP="000D5185">
            <w:pPr>
              <w:widowControl w:val="0"/>
              <w:shd w:val="clear" w:color="auto" w:fill="FFFFFF"/>
              <w:autoSpaceDE w:val="0"/>
              <w:snapToGrid w:val="0"/>
            </w:pPr>
            <w:r w:rsidRPr="007549B4">
              <w:lastRenderedPageBreak/>
              <w:t>Общеотраслевые должности служащих первого уровня</w:t>
            </w:r>
          </w:p>
        </w:tc>
        <w:tc>
          <w:tcPr>
            <w:tcW w:w="3017" w:type="dxa"/>
            <w:shd w:val="clear" w:color="auto" w:fill="FFFFFF"/>
            <w:vAlign w:val="center"/>
          </w:tcPr>
          <w:p w:rsidR="00EF3632" w:rsidRPr="007549B4" w:rsidRDefault="00EF3632" w:rsidP="000D5185">
            <w:pPr>
              <w:widowControl w:val="0"/>
              <w:shd w:val="clear" w:color="auto" w:fill="FFFFFF"/>
              <w:autoSpaceDE w:val="0"/>
              <w:snapToGrid w:val="0"/>
            </w:pP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vAlign w:val="center"/>
          </w:tcPr>
          <w:p w:rsidR="00EF3632" w:rsidRPr="007549B4" w:rsidRDefault="00EF3632" w:rsidP="000D5185">
            <w:pPr>
              <w:widowControl w:val="0"/>
              <w:shd w:val="clear" w:color="auto" w:fill="FFFFFF"/>
              <w:autoSpaceDE w:val="0"/>
              <w:snapToGrid w:val="0"/>
            </w:pPr>
            <w:r w:rsidRPr="007549B4">
              <w:t>1 квалификационный уровень</w:t>
            </w:r>
          </w:p>
        </w:tc>
        <w:tc>
          <w:tcPr>
            <w:tcW w:w="3017" w:type="dxa"/>
            <w:shd w:val="clear" w:color="auto" w:fill="FFFFFF"/>
            <w:vAlign w:val="center"/>
          </w:tcPr>
          <w:p w:rsidR="00EF3632" w:rsidRPr="007549B4" w:rsidRDefault="00EF3632" w:rsidP="000D5185">
            <w:pPr>
              <w:widowControl w:val="0"/>
              <w:shd w:val="clear" w:color="auto" w:fill="FFFFFF"/>
              <w:autoSpaceDE w:val="0"/>
              <w:snapToGrid w:val="0"/>
              <w:jc w:val="center"/>
            </w:pPr>
            <w:r w:rsidRPr="007549B4">
              <w:t>3700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2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3900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vAlign w:val="center"/>
          </w:tcPr>
          <w:p w:rsidR="00EF3632" w:rsidRPr="007549B4" w:rsidRDefault="00EF3632" w:rsidP="000D5185">
            <w:pPr>
              <w:widowControl w:val="0"/>
              <w:shd w:val="clear" w:color="auto" w:fill="FFFFFF"/>
              <w:autoSpaceDE w:val="0"/>
              <w:snapToGrid w:val="0"/>
            </w:pPr>
            <w:r w:rsidRPr="007549B4">
              <w:t>Общеотраслевые должности служащих второго уровня</w:t>
            </w:r>
          </w:p>
        </w:tc>
        <w:tc>
          <w:tcPr>
            <w:tcW w:w="3017" w:type="dxa"/>
            <w:vAlign w:val="center"/>
          </w:tcPr>
          <w:p w:rsidR="00EF3632" w:rsidRPr="007549B4" w:rsidRDefault="00EF3632" w:rsidP="000D5185">
            <w:pPr>
              <w:widowControl w:val="0"/>
              <w:shd w:val="clear" w:color="auto" w:fill="FFFFFF"/>
              <w:autoSpaceDE w:val="0"/>
              <w:snapToGrid w:val="0"/>
            </w:pP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1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4500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2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4600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3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4900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4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5000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5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5200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vAlign w:val="center"/>
          </w:tcPr>
          <w:p w:rsidR="00EF3632" w:rsidRPr="007549B4" w:rsidRDefault="00EF3632" w:rsidP="000D5185">
            <w:pPr>
              <w:widowControl w:val="0"/>
              <w:shd w:val="clear" w:color="auto" w:fill="FFFFFF"/>
              <w:autoSpaceDE w:val="0"/>
              <w:snapToGrid w:val="0"/>
            </w:pPr>
            <w:r w:rsidRPr="007549B4">
              <w:t>Общеотраслевые должности служащих третьего уровня</w:t>
            </w:r>
          </w:p>
        </w:tc>
        <w:tc>
          <w:tcPr>
            <w:tcW w:w="3017" w:type="dxa"/>
            <w:vAlign w:val="center"/>
          </w:tcPr>
          <w:p w:rsidR="00EF3632" w:rsidRPr="007549B4" w:rsidRDefault="00EF3632" w:rsidP="000D5185">
            <w:pPr>
              <w:widowControl w:val="0"/>
              <w:shd w:val="clear" w:color="auto" w:fill="FFFFFF"/>
              <w:autoSpaceDE w:val="0"/>
              <w:snapToGrid w:val="0"/>
            </w:pP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1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5300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2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5800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3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6300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4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6800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5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7300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vAlign w:val="center"/>
          </w:tcPr>
          <w:p w:rsidR="00EF3632" w:rsidRPr="007549B4" w:rsidRDefault="00EF3632" w:rsidP="000D5185">
            <w:pPr>
              <w:widowControl w:val="0"/>
              <w:shd w:val="clear" w:color="auto" w:fill="FFFFFF"/>
              <w:autoSpaceDE w:val="0"/>
              <w:snapToGrid w:val="0"/>
              <w:jc w:val="both"/>
            </w:pPr>
            <w:r w:rsidRPr="007549B4">
              <w:t>Общеотраслевые должности служащих четвертого уровня</w:t>
            </w:r>
          </w:p>
        </w:tc>
        <w:tc>
          <w:tcPr>
            <w:tcW w:w="3017" w:type="dxa"/>
            <w:vAlign w:val="center"/>
          </w:tcPr>
          <w:p w:rsidR="00EF3632" w:rsidRPr="007549B4" w:rsidRDefault="00EF3632" w:rsidP="000D5185">
            <w:pPr>
              <w:widowControl w:val="0"/>
              <w:shd w:val="clear" w:color="auto" w:fill="FFFFFF"/>
              <w:autoSpaceDE w:val="0"/>
              <w:snapToGrid w:val="0"/>
            </w:pP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1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7500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2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7600</w:t>
            </w:r>
          </w:p>
        </w:tc>
      </w:tr>
      <w:tr w:rsidR="00EF3632" w:rsidRPr="007549B4" w:rsidTr="000D5185">
        <w:tblPrEx>
          <w:tblBorders>
            <w:bottom w:val="single" w:sz="4" w:space="0" w:color="auto"/>
          </w:tblBorders>
          <w:tblCellMar>
            <w:left w:w="40" w:type="dxa"/>
            <w:right w:w="40" w:type="dxa"/>
          </w:tblCellMar>
        </w:tblPrEx>
        <w:trPr>
          <w:trHeight w:val="23"/>
        </w:trPr>
        <w:tc>
          <w:tcPr>
            <w:tcW w:w="6379" w:type="dxa"/>
            <w:shd w:val="clear" w:color="auto" w:fill="FFFFFF"/>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both"/>
            </w:pPr>
            <w:r w:rsidRPr="007549B4">
              <w:t>3 квалификационный уровень</w:t>
            </w:r>
          </w:p>
        </w:tc>
        <w:tc>
          <w:tcPr>
            <w:tcW w:w="3017" w:type="dxa"/>
            <w:tcMar>
              <w:top w:w="0" w:type="dxa"/>
              <w:left w:w="0" w:type="dxa"/>
              <w:bottom w:w="0" w:type="dxa"/>
              <w:right w:w="0" w:type="dxa"/>
            </w:tcMar>
            <w:vAlign w:val="center"/>
          </w:tcPr>
          <w:p w:rsidR="00EF3632" w:rsidRPr="007549B4" w:rsidRDefault="00EF3632" w:rsidP="000D5185">
            <w:pPr>
              <w:widowControl w:val="0"/>
              <w:shd w:val="clear" w:color="auto" w:fill="FFFFFF"/>
              <w:autoSpaceDE w:val="0"/>
              <w:snapToGrid w:val="0"/>
              <w:jc w:val="center"/>
            </w:pPr>
            <w:r w:rsidRPr="007549B4">
              <w:t>7800</w:t>
            </w:r>
          </w:p>
        </w:tc>
      </w:tr>
    </w:tbl>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r>
        <w:rPr>
          <w:rFonts w:ascii="Times New Roman" w:hAnsi="Times New Roman" w:cs="Times New Roman"/>
          <w:sz w:val="26"/>
          <w:szCs w:val="26"/>
        </w:rPr>
        <w:t>Приложение № 5</w:t>
      </w:r>
    </w:p>
    <w:p w:rsidR="00EF3632" w:rsidRPr="003E4451" w:rsidRDefault="00EF3632" w:rsidP="00EF3632">
      <w:pPr>
        <w:pStyle w:val="ConsPlusNormal"/>
        <w:widowControl/>
        <w:ind w:left="4536" w:firstLine="0"/>
        <w:jc w:val="both"/>
      </w:pPr>
      <w:r>
        <w:rPr>
          <w:rFonts w:ascii="Times New Roman" w:hAnsi="Times New Roman" w:cs="Times New Roman"/>
          <w:sz w:val="26"/>
          <w:szCs w:val="26"/>
        </w:rPr>
        <w:t xml:space="preserve">к Примерному положению об оплате труда работников муниципальных учреждений физической культуры и спорта Батецкого муниципального района, подведомственных </w:t>
      </w:r>
      <w:r w:rsidRPr="003E4451">
        <w:rPr>
          <w:rFonts w:ascii="Times New Roman" w:hAnsi="Times New Roman" w:cs="Times New Roman"/>
          <w:sz w:val="26"/>
          <w:szCs w:val="26"/>
        </w:rPr>
        <w:t>Комитету образования Администрации Батецкого муниципального района</w:t>
      </w:r>
    </w:p>
    <w:p w:rsidR="00EF3632" w:rsidRDefault="00EF3632" w:rsidP="00EF3632">
      <w:pPr>
        <w:pStyle w:val="ConsPlusNormal"/>
        <w:widowControl/>
        <w:ind w:left="4536"/>
        <w:jc w:val="center"/>
        <w:rPr>
          <w:rFonts w:ascii="Times New Roman" w:hAnsi="Times New Roman" w:cs="Times New Roman"/>
          <w:sz w:val="26"/>
          <w:szCs w:val="26"/>
        </w:rPr>
      </w:pPr>
    </w:p>
    <w:p w:rsidR="00EF3632" w:rsidRDefault="00EF3632" w:rsidP="00EF3632">
      <w:pPr>
        <w:pStyle w:val="ConsPlusNormal"/>
        <w:widowControl/>
        <w:rPr>
          <w:rFonts w:ascii="Times New Roman" w:hAnsi="Times New Roman" w:cs="Times New Roman"/>
          <w:sz w:val="26"/>
          <w:szCs w:val="26"/>
        </w:rPr>
      </w:pPr>
    </w:p>
    <w:p w:rsidR="00EF3632" w:rsidRDefault="00EF3632" w:rsidP="00EF3632">
      <w:pPr>
        <w:widowControl w:val="0"/>
        <w:shd w:val="clear" w:color="auto" w:fill="FFFFFF"/>
        <w:autoSpaceDE w:val="0"/>
        <w:jc w:val="center"/>
        <w:rPr>
          <w:b/>
          <w:sz w:val="26"/>
          <w:szCs w:val="26"/>
        </w:rPr>
      </w:pPr>
      <w:r>
        <w:rPr>
          <w:b/>
          <w:sz w:val="26"/>
          <w:szCs w:val="26"/>
        </w:rPr>
        <w:t xml:space="preserve">Оклады (должностные оклады) </w:t>
      </w:r>
      <w:r>
        <w:rPr>
          <w:b/>
          <w:color w:val="000000"/>
          <w:sz w:val="26"/>
          <w:szCs w:val="26"/>
        </w:rPr>
        <w:t>работников, осуществляющих профессиональную деятельность по профессиям рабочих, занятых в учреждениях</w:t>
      </w:r>
    </w:p>
    <w:p w:rsidR="00EF3632" w:rsidRDefault="00EF3632" w:rsidP="00EF3632">
      <w:pPr>
        <w:pStyle w:val="ConsPlusNormal"/>
        <w:widowControl/>
        <w:jc w:val="center"/>
        <w:rPr>
          <w:rFonts w:ascii="Times New Roman" w:hAnsi="Times New Roman" w:cs="Times New Roman"/>
          <w:sz w:val="26"/>
          <w:szCs w:val="26"/>
        </w:rPr>
      </w:pPr>
    </w:p>
    <w:p w:rsidR="00EF3632" w:rsidRDefault="00EF3632" w:rsidP="00EF3632">
      <w:pPr>
        <w:widowControl w:val="0"/>
        <w:shd w:val="clear" w:color="auto" w:fill="FFFFFF"/>
        <w:autoSpaceDE w:val="0"/>
        <w:ind w:firstLine="709"/>
        <w:jc w:val="both"/>
        <w:rPr>
          <w:color w:val="000000"/>
          <w:sz w:val="26"/>
          <w:szCs w:val="26"/>
        </w:rPr>
      </w:pPr>
      <w:r>
        <w:rPr>
          <w:color w:val="000000"/>
          <w:sz w:val="26"/>
          <w:szCs w:val="26"/>
        </w:rPr>
        <w:t xml:space="preserve">Размер окладов (должностных окладов) для работников, осуществляющих профессиональную деятельность по профессиям рабочих, занятых в учреждениях, устанавливается на основе отнесения занимаемых ими должностей к ПКГ, утвержденных приказом Минздравсоцразвития России от 29.05.2008 № 248н </w:t>
      </w:r>
      <w:r>
        <w:rPr>
          <w:color w:val="000000"/>
          <w:sz w:val="26"/>
          <w:szCs w:val="26"/>
        </w:rPr>
        <w:br/>
        <w:t>"Об утверждении профессиональных квалификационных групп общеотраслевых профессий рабочих":</w:t>
      </w:r>
    </w:p>
    <w:p w:rsidR="00EF3632" w:rsidRDefault="00EF3632" w:rsidP="00EF3632">
      <w:pPr>
        <w:pStyle w:val="ConsPlusNormal"/>
        <w:widowControl/>
        <w:jc w:val="center"/>
        <w:rPr>
          <w:rFonts w:ascii="Times New Roman" w:hAnsi="Times New Roman" w:cs="Times New Roman"/>
          <w:color w:val="000000"/>
          <w:sz w:val="26"/>
          <w:szCs w:val="26"/>
          <w:lang w:eastAsia="ar-SA"/>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237"/>
        <w:gridCol w:w="3196"/>
      </w:tblGrid>
      <w:tr w:rsidR="00EF3632" w:rsidTr="000D5185">
        <w:trPr>
          <w:trHeight w:val="23"/>
        </w:trPr>
        <w:tc>
          <w:tcPr>
            <w:tcW w:w="6237"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ПКГ</w:t>
            </w:r>
          </w:p>
        </w:tc>
        <w:tc>
          <w:tcPr>
            <w:tcW w:w="3196"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Размер оклада (должностного оклада)</w:t>
            </w:r>
          </w:p>
          <w:p w:rsidR="00EF3632" w:rsidRDefault="00EF3632" w:rsidP="000D5185">
            <w:pPr>
              <w:pStyle w:val="ConsPlusNormal"/>
              <w:widowControl/>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(рубли)</w:t>
            </w:r>
          </w:p>
        </w:tc>
      </w:tr>
      <w:tr w:rsidR="00EF3632" w:rsidTr="000D5185">
        <w:trPr>
          <w:trHeight w:val="23"/>
        </w:trPr>
        <w:tc>
          <w:tcPr>
            <w:tcW w:w="6237"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widowControl/>
              <w:snapToGrid w:val="0"/>
              <w:spacing w:after="120"/>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 xml:space="preserve">Общеотраслевые профессии рабочих первого </w:t>
            </w:r>
            <w:r>
              <w:rPr>
                <w:rFonts w:ascii="Times New Roman" w:hAnsi="Times New Roman" w:cs="Times New Roman"/>
                <w:color w:val="000000"/>
                <w:sz w:val="26"/>
                <w:szCs w:val="26"/>
                <w:lang w:eastAsia="ar-SA"/>
              </w:rPr>
              <w:lastRenderedPageBreak/>
              <w:t>уровня</w:t>
            </w:r>
          </w:p>
        </w:tc>
        <w:tc>
          <w:tcPr>
            <w:tcW w:w="319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EF3632" w:rsidRDefault="00EF3632" w:rsidP="000D5185">
            <w:pPr>
              <w:pStyle w:val="ConsPlusNormal"/>
              <w:widowControl/>
              <w:snapToGrid w:val="0"/>
              <w:rPr>
                <w:rFonts w:ascii="Times New Roman" w:hAnsi="Times New Roman" w:cs="Times New Roman"/>
                <w:color w:val="000000"/>
                <w:sz w:val="26"/>
                <w:szCs w:val="26"/>
                <w:lang w:eastAsia="ar-SA"/>
              </w:rPr>
            </w:pPr>
          </w:p>
        </w:tc>
      </w:tr>
      <w:tr w:rsidR="00EF3632" w:rsidTr="000D5185">
        <w:trPr>
          <w:trHeight w:val="23"/>
        </w:trPr>
        <w:tc>
          <w:tcPr>
            <w:tcW w:w="6237"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lastRenderedPageBreak/>
              <w:t>1 квалификационный уровень</w:t>
            </w:r>
          </w:p>
        </w:tc>
        <w:tc>
          <w:tcPr>
            <w:tcW w:w="3196"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4500</w:t>
            </w:r>
          </w:p>
        </w:tc>
      </w:tr>
      <w:tr w:rsidR="00EF3632" w:rsidTr="000D5185">
        <w:trPr>
          <w:trHeight w:val="23"/>
        </w:trPr>
        <w:tc>
          <w:tcPr>
            <w:tcW w:w="6237"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2 квалификационный уровень</w:t>
            </w:r>
          </w:p>
        </w:tc>
        <w:tc>
          <w:tcPr>
            <w:tcW w:w="3196"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4600</w:t>
            </w:r>
          </w:p>
        </w:tc>
      </w:tr>
      <w:tr w:rsidR="00EF3632" w:rsidTr="000D5185">
        <w:trPr>
          <w:trHeight w:val="23"/>
        </w:trPr>
        <w:tc>
          <w:tcPr>
            <w:tcW w:w="623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F3632" w:rsidRDefault="00EF3632" w:rsidP="000D5185">
            <w:pPr>
              <w:pStyle w:val="ConsPlusNormal"/>
              <w:widowControl/>
              <w:snapToGrid w:val="0"/>
              <w:spacing w:after="120"/>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Общеотраслевые профессии рабочих второго уровня</w:t>
            </w:r>
          </w:p>
        </w:tc>
        <w:tc>
          <w:tcPr>
            <w:tcW w:w="3196"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F3632" w:rsidRDefault="00EF3632" w:rsidP="000D5185">
            <w:pPr>
              <w:pStyle w:val="ConsPlusNormal"/>
              <w:widowControl/>
              <w:snapToGrid w:val="0"/>
              <w:rPr>
                <w:rFonts w:ascii="Times New Roman" w:hAnsi="Times New Roman" w:cs="Times New Roman"/>
                <w:color w:val="000000"/>
                <w:sz w:val="26"/>
                <w:szCs w:val="26"/>
                <w:lang w:eastAsia="ar-SA"/>
              </w:rPr>
            </w:pPr>
          </w:p>
        </w:tc>
      </w:tr>
      <w:tr w:rsidR="00EF3632" w:rsidTr="000D5185">
        <w:trPr>
          <w:trHeight w:val="23"/>
        </w:trPr>
        <w:tc>
          <w:tcPr>
            <w:tcW w:w="6237"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1 квалификационный уровень</w:t>
            </w:r>
          </w:p>
        </w:tc>
        <w:tc>
          <w:tcPr>
            <w:tcW w:w="3196"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5400</w:t>
            </w:r>
          </w:p>
        </w:tc>
      </w:tr>
      <w:tr w:rsidR="00EF3632" w:rsidTr="000D5185">
        <w:trPr>
          <w:trHeight w:val="23"/>
        </w:trPr>
        <w:tc>
          <w:tcPr>
            <w:tcW w:w="6237"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2 квалификационный уровень</w:t>
            </w:r>
          </w:p>
        </w:tc>
        <w:tc>
          <w:tcPr>
            <w:tcW w:w="3196"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5500</w:t>
            </w:r>
          </w:p>
        </w:tc>
      </w:tr>
      <w:tr w:rsidR="00EF3632" w:rsidTr="000D5185">
        <w:trPr>
          <w:trHeight w:val="23"/>
        </w:trPr>
        <w:tc>
          <w:tcPr>
            <w:tcW w:w="6237"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3 квалификационный уровень</w:t>
            </w:r>
          </w:p>
        </w:tc>
        <w:tc>
          <w:tcPr>
            <w:tcW w:w="3196"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5600</w:t>
            </w:r>
          </w:p>
        </w:tc>
      </w:tr>
      <w:tr w:rsidR="00EF3632" w:rsidTr="000D5185">
        <w:trPr>
          <w:trHeight w:val="23"/>
        </w:trPr>
        <w:tc>
          <w:tcPr>
            <w:tcW w:w="6237" w:type="dxa"/>
            <w:tcBorders>
              <w:top w:val="single" w:sz="4" w:space="0" w:color="auto"/>
              <w:left w:val="single" w:sz="4" w:space="0" w:color="auto"/>
              <w:bottom w:val="single" w:sz="4" w:space="0" w:color="auto"/>
              <w:right w:val="single" w:sz="4" w:space="0" w:color="auto"/>
            </w:tcBorders>
            <w:shd w:val="clear" w:color="auto" w:fill="FFFFFF"/>
          </w:tcPr>
          <w:p w:rsidR="00EF3632" w:rsidRDefault="00EF3632" w:rsidP="000D5185">
            <w:pPr>
              <w:pStyle w:val="ConsPlusNormal"/>
              <w:widowControl/>
              <w:snapToGrid w:val="0"/>
              <w:spacing w:after="120"/>
              <w:jc w:val="both"/>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4 квалификационный уровень</w:t>
            </w:r>
          </w:p>
        </w:tc>
        <w:tc>
          <w:tcPr>
            <w:tcW w:w="3196" w:type="dxa"/>
            <w:tcBorders>
              <w:top w:val="single" w:sz="4" w:space="0" w:color="auto"/>
              <w:left w:val="single" w:sz="4" w:space="0" w:color="auto"/>
              <w:bottom w:val="single" w:sz="4" w:space="0" w:color="auto"/>
              <w:right w:val="single" w:sz="4" w:space="0" w:color="auto"/>
            </w:tcBorders>
          </w:tcPr>
          <w:p w:rsidR="00EF3632" w:rsidRDefault="00EF3632" w:rsidP="000D5185">
            <w:pPr>
              <w:pStyle w:val="ConsPlusNormal"/>
              <w:widowControl/>
              <w:snapToGrid w:val="0"/>
              <w:jc w:val="center"/>
              <w:rPr>
                <w:rFonts w:ascii="Times New Roman" w:hAnsi="Times New Roman" w:cs="Times New Roman"/>
                <w:color w:val="000000"/>
                <w:sz w:val="26"/>
                <w:szCs w:val="26"/>
                <w:lang w:eastAsia="ar-SA"/>
              </w:rPr>
            </w:pPr>
            <w:r>
              <w:rPr>
                <w:rFonts w:ascii="Times New Roman" w:hAnsi="Times New Roman" w:cs="Times New Roman"/>
                <w:color w:val="000000"/>
                <w:sz w:val="26"/>
                <w:szCs w:val="26"/>
                <w:lang w:eastAsia="ar-SA"/>
              </w:rPr>
              <w:t>5700</w:t>
            </w:r>
          </w:p>
        </w:tc>
      </w:tr>
    </w:tbl>
    <w:p w:rsidR="00EF3632" w:rsidRDefault="00EF3632" w:rsidP="00EF3632">
      <w:pPr>
        <w:pStyle w:val="ConsPlusNormal"/>
        <w:widowControl/>
        <w:jc w:val="cente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r>
        <w:rPr>
          <w:rFonts w:ascii="Times New Roman" w:hAnsi="Times New Roman" w:cs="Times New Roman"/>
          <w:sz w:val="26"/>
          <w:szCs w:val="26"/>
        </w:rPr>
        <w:br/>
      </w:r>
    </w:p>
    <w:p w:rsidR="00EF3632" w:rsidRDefault="00EF3632" w:rsidP="00EF3632">
      <w:pPr>
        <w:pStyle w:val="ConsPlusNormal"/>
        <w:widowControl/>
        <w:snapToGrid w:val="0"/>
        <w:ind w:left="4536"/>
        <w:jc w:val="center"/>
        <w:rPr>
          <w:rFonts w:ascii="Times New Roman" w:hAnsi="Times New Roman" w:cs="Times New Roman"/>
          <w:sz w:val="26"/>
          <w:szCs w:val="26"/>
        </w:rPr>
      </w:pPr>
    </w:p>
    <w:p w:rsidR="00EF3632" w:rsidRDefault="00EF3632" w:rsidP="00EF3632">
      <w:pPr>
        <w:pStyle w:val="ConsPlusNormal"/>
        <w:widowControl/>
        <w:snapToGrid w:val="0"/>
        <w:ind w:left="4536"/>
        <w:jc w:val="center"/>
        <w:rPr>
          <w:rFonts w:ascii="Times New Roman" w:hAnsi="Times New Roman" w:cs="Times New Roman"/>
          <w:sz w:val="26"/>
          <w:szCs w:val="26"/>
        </w:rPr>
      </w:pPr>
      <w:r>
        <w:rPr>
          <w:rFonts w:ascii="Times New Roman" w:hAnsi="Times New Roman" w:cs="Times New Roman"/>
          <w:sz w:val="26"/>
          <w:szCs w:val="26"/>
        </w:rPr>
        <w:t>Приложение № 6</w:t>
      </w:r>
    </w:p>
    <w:p w:rsidR="00EF3632" w:rsidRPr="003E4451" w:rsidRDefault="00EF3632" w:rsidP="00EF3632">
      <w:pPr>
        <w:pStyle w:val="ConsPlusNormal"/>
        <w:widowControl/>
        <w:ind w:left="4536" w:firstLine="0"/>
        <w:jc w:val="both"/>
      </w:pPr>
      <w:r>
        <w:rPr>
          <w:rFonts w:ascii="Times New Roman" w:hAnsi="Times New Roman" w:cs="Times New Roman"/>
          <w:sz w:val="26"/>
          <w:szCs w:val="26"/>
        </w:rPr>
        <w:t xml:space="preserve">к Примерному положению об оплате труда работников муниципальных учреждений физической культуры и спорта Батецкого муниципального района, подведомственных </w:t>
      </w:r>
      <w:r w:rsidRPr="003E4451">
        <w:rPr>
          <w:rFonts w:ascii="Times New Roman" w:hAnsi="Times New Roman" w:cs="Times New Roman"/>
          <w:sz w:val="26"/>
          <w:szCs w:val="26"/>
        </w:rPr>
        <w:t>Комитету образования Администрации Батецкого муниципального района</w:t>
      </w:r>
    </w:p>
    <w:p w:rsidR="00EF3632" w:rsidRDefault="00EF3632" w:rsidP="00EF3632">
      <w:pPr>
        <w:pStyle w:val="ConsPlusNormal"/>
        <w:widowControl/>
        <w:ind w:left="4536"/>
        <w:jc w:val="cente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pStyle w:val="ConsPlusNormal"/>
        <w:widowControl/>
        <w:jc w:val="center"/>
        <w:rPr>
          <w:rFonts w:ascii="Times New Roman" w:hAnsi="Times New Roman" w:cs="Times New Roman"/>
          <w:b/>
          <w:sz w:val="26"/>
          <w:szCs w:val="26"/>
        </w:rPr>
      </w:pPr>
      <w:r>
        <w:rPr>
          <w:rFonts w:ascii="Times New Roman" w:hAnsi="Times New Roman" w:cs="Times New Roman"/>
          <w:b/>
          <w:sz w:val="26"/>
          <w:szCs w:val="26"/>
        </w:rPr>
        <w:t>Размеры расчетных нормативов за подготовку одного занимающегося,</w:t>
      </w:r>
    </w:p>
    <w:p w:rsidR="00EF3632" w:rsidRDefault="00EF3632" w:rsidP="00EF3632">
      <w:pPr>
        <w:pStyle w:val="ConsPlusNormal"/>
        <w:widowControl/>
        <w:jc w:val="center"/>
        <w:rPr>
          <w:rFonts w:ascii="Times New Roman" w:hAnsi="Times New Roman" w:cs="Times New Roman"/>
          <w:b/>
          <w:sz w:val="26"/>
          <w:szCs w:val="26"/>
        </w:rPr>
      </w:pPr>
      <w:r>
        <w:rPr>
          <w:rFonts w:ascii="Times New Roman" w:hAnsi="Times New Roman" w:cs="Times New Roman"/>
          <w:b/>
          <w:sz w:val="26"/>
          <w:szCs w:val="26"/>
        </w:rPr>
        <w:t xml:space="preserve">режим и наполняемость групп </w:t>
      </w:r>
    </w:p>
    <w:p w:rsidR="00EF3632" w:rsidRDefault="00EF3632" w:rsidP="00EF3632">
      <w:pPr>
        <w:jc w:val="center"/>
        <w:rPr>
          <w:caps/>
          <w:sz w:val="26"/>
          <w:szCs w:val="26"/>
        </w:rPr>
      </w:pPr>
    </w:p>
    <w:tbl>
      <w:tblPr>
        <w:tblW w:w="0" w:type="auto"/>
        <w:tblInd w:w="-10" w:type="dxa"/>
        <w:tblLayout w:type="fixed"/>
        <w:tblLook w:val="0000"/>
      </w:tblPr>
      <w:tblGrid>
        <w:gridCol w:w="2021"/>
        <w:gridCol w:w="1022"/>
        <w:gridCol w:w="1169"/>
        <w:gridCol w:w="1305"/>
        <w:gridCol w:w="1461"/>
        <w:gridCol w:w="1314"/>
        <w:gridCol w:w="1336"/>
      </w:tblGrid>
      <w:tr w:rsidR="00EF3632" w:rsidTr="000D5185">
        <w:trPr>
          <w:trHeight w:val="641"/>
        </w:trPr>
        <w:tc>
          <w:tcPr>
            <w:tcW w:w="2021" w:type="dxa"/>
            <w:vMerge w:val="restart"/>
            <w:tcBorders>
              <w:top w:val="single" w:sz="4" w:space="0" w:color="000000"/>
              <w:left w:val="single" w:sz="4" w:space="0" w:color="000000"/>
              <w:bottom w:val="nil"/>
              <w:right w:val="nil"/>
            </w:tcBorders>
          </w:tcPr>
          <w:p w:rsidR="00EF3632" w:rsidRDefault="00EF3632" w:rsidP="000D5185">
            <w:pPr>
              <w:snapToGrid w:val="0"/>
              <w:jc w:val="center"/>
              <w:rPr>
                <w:sz w:val="26"/>
                <w:szCs w:val="26"/>
              </w:rPr>
            </w:pPr>
            <w:r>
              <w:rPr>
                <w:sz w:val="26"/>
                <w:szCs w:val="26"/>
              </w:rPr>
              <w:t>Этап спортивной подготовки</w:t>
            </w:r>
          </w:p>
        </w:tc>
        <w:tc>
          <w:tcPr>
            <w:tcW w:w="1022" w:type="dxa"/>
            <w:vMerge w:val="restart"/>
            <w:tcBorders>
              <w:top w:val="single" w:sz="4" w:space="0" w:color="000000"/>
              <w:left w:val="single" w:sz="4" w:space="0" w:color="000000"/>
              <w:bottom w:val="nil"/>
              <w:right w:val="nil"/>
            </w:tcBorders>
          </w:tcPr>
          <w:p w:rsidR="00EF3632" w:rsidRDefault="00EF3632" w:rsidP="000D5185">
            <w:pPr>
              <w:snapToGrid w:val="0"/>
              <w:jc w:val="center"/>
              <w:rPr>
                <w:sz w:val="26"/>
                <w:szCs w:val="26"/>
              </w:rPr>
            </w:pPr>
            <w:r>
              <w:rPr>
                <w:sz w:val="26"/>
                <w:szCs w:val="26"/>
              </w:rPr>
              <w:t>Пе-риод обу-чения</w:t>
            </w:r>
          </w:p>
        </w:tc>
        <w:tc>
          <w:tcPr>
            <w:tcW w:w="3935" w:type="dxa"/>
            <w:gridSpan w:val="3"/>
            <w:tcBorders>
              <w:top w:val="single" w:sz="4" w:space="0" w:color="000000"/>
              <w:left w:val="single" w:sz="4" w:space="0" w:color="000000"/>
              <w:bottom w:val="nil"/>
              <w:right w:val="nil"/>
            </w:tcBorders>
          </w:tcPr>
          <w:p w:rsidR="00EF3632" w:rsidRDefault="00EF3632" w:rsidP="000D5185">
            <w:pPr>
              <w:snapToGrid w:val="0"/>
              <w:ind w:left="-108"/>
              <w:jc w:val="center"/>
              <w:rPr>
                <w:sz w:val="26"/>
                <w:szCs w:val="26"/>
              </w:rPr>
            </w:pPr>
            <w:r>
              <w:rPr>
                <w:sz w:val="26"/>
                <w:szCs w:val="26"/>
              </w:rPr>
              <w:t>Нормативы к базовому расчетному окладу</w:t>
            </w:r>
          </w:p>
        </w:tc>
        <w:tc>
          <w:tcPr>
            <w:tcW w:w="1314" w:type="dxa"/>
            <w:vMerge w:val="restart"/>
            <w:tcBorders>
              <w:top w:val="single" w:sz="4" w:space="0" w:color="000000"/>
              <w:left w:val="single" w:sz="4" w:space="0" w:color="000000"/>
              <w:bottom w:val="nil"/>
              <w:right w:val="nil"/>
            </w:tcBorders>
          </w:tcPr>
          <w:p w:rsidR="00EF3632" w:rsidRDefault="00EF3632" w:rsidP="000D5185">
            <w:pPr>
              <w:snapToGrid w:val="0"/>
              <w:ind w:left="-108" w:right="-108"/>
              <w:jc w:val="center"/>
              <w:rPr>
                <w:sz w:val="26"/>
                <w:szCs w:val="26"/>
              </w:rPr>
            </w:pPr>
            <w:r>
              <w:rPr>
                <w:sz w:val="26"/>
                <w:szCs w:val="26"/>
              </w:rPr>
              <w:t>Макси-мальный режим учебно-трениро-вочной работы (час/нед.)</w:t>
            </w:r>
          </w:p>
        </w:tc>
        <w:tc>
          <w:tcPr>
            <w:tcW w:w="1336" w:type="dxa"/>
            <w:vMerge w:val="restart"/>
            <w:tcBorders>
              <w:top w:val="single" w:sz="4" w:space="0" w:color="000000"/>
              <w:left w:val="single" w:sz="4" w:space="0" w:color="000000"/>
              <w:bottom w:val="nil"/>
              <w:right w:val="single" w:sz="4" w:space="0" w:color="000000"/>
            </w:tcBorders>
          </w:tcPr>
          <w:p w:rsidR="00EF3632" w:rsidRDefault="00EF3632" w:rsidP="000D5185">
            <w:pPr>
              <w:snapToGrid w:val="0"/>
              <w:ind w:left="-108" w:right="-108"/>
              <w:jc w:val="center"/>
              <w:rPr>
                <w:sz w:val="26"/>
                <w:szCs w:val="26"/>
              </w:rPr>
            </w:pPr>
            <w:r>
              <w:rPr>
                <w:sz w:val="26"/>
                <w:szCs w:val="26"/>
              </w:rPr>
              <w:t>Макси-мальный количе-ственный состав (чел.)</w:t>
            </w:r>
          </w:p>
        </w:tc>
      </w:tr>
      <w:tr w:rsidR="00EF3632" w:rsidTr="000D5185">
        <w:trPr>
          <w:trHeight w:val="113"/>
        </w:trPr>
        <w:tc>
          <w:tcPr>
            <w:tcW w:w="2021" w:type="dxa"/>
            <w:vMerge/>
            <w:tcBorders>
              <w:top w:val="single" w:sz="4" w:space="0" w:color="000000"/>
              <w:left w:val="single" w:sz="4" w:space="0" w:color="000000"/>
              <w:bottom w:val="nil"/>
              <w:right w:val="nil"/>
            </w:tcBorders>
            <w:vAlign w:val="center"/>
          </w:tcPr>
          <w:p w:rsidR="00EF3632" w:rsidRDefault="00EF3632" w:rsidP="000D5185">
            <w:pPr>
              <w:rPr>
                <w:sz w:val="26"/>
                <w:szCs w:val="26"/>
              </w:rPr>
            </w:pPr>
          </w:p>
        </w:tc>
        <w:tc>
          <w:tcPr>
            <w:tcW w:w="1022" w:type="dxa"/>
            <w:vMerge/>
            <w:tcBorders>
              <w:top w:val="single" w:sz="4" w:space="0" w:color="000000"/>
              <w:left w:val="single" w:sz="4" w:space="0" w:color="000000"/>
              <w:bottom w:val="nil"/>
              <w:right w:val="nil"/>
            </w:tcBorders>
            <w:vAlign w:val="center"/>
          </w:tcPr>
          <w:p w:rsidR="00EF3632" w:rsidRDefault="00EF3632" w:rsidP="000D5185">
            <w:pPr>
              <w:rPr>
                <w:sz w:val="26"/>
                <w:szCs w:val="26"/>
              </w:rPr>
            </w:pPr>
          </w:p>
        </w:tc>
        <w:tc>
          <w:tcPr>
            <w:tcW w:w="1169" w:type="dxa"/>
            <w:tcBorders>
              <w:top w:val="single" w:sz="4" w:space="0" w:color="000000"/>
              <w:left w:val="single" w:sz="4" w:space="0" w:color="000000"/>
              <w:bottom w:val="nil"/>
              <w:right w:val="nil"/>
            </w:tcBorders>
          </w:tcPr>
          <w:p w:rsidR="00EF3632" w:rsidRDefault="00EF3632" w:rsidP="000D5185">
            <w:pPr>
              <w:snapToGrid w:val="0"/>
              <w:ind w:left="-108" w:right="-108"/>
              <w:jc w:val="center"/>
              <w:rPr>
                <w:sz w:val="26"/>
                <w:szCs w:val="26"/>
              </w:rPr>
            </w:pPr>
            <w:r>
              <w:rPr>
                <w:sz w:val="26"/>
                <w:szCs w:val="26"/>
              </w:rPr>
              <w:t>олимпий-ские виды спорта (кроме игровых)</w:t>
            </w:r>
          </w:p>
        </w:tc>
        <w:tc>
          <w:tcPr>
            <w:tcW w:w="1305" w:type="dxa"/>
            <w:tcBorders>
              <w:top w:val="single" w:sz="4" w:space="0" w:color="000000"/>
              <w:left w:val="single" w:sz="4" w:space="0" w:color="000000"/>
              <w:bottom w:val="nil"/>
              <w:right w:val="nil"/>
            </w:tcBorders>
          </w:tcPr>
          <w:p w:rsidR="00EF3632" w:rsidRDefault="00EF3632" w:rsidP="000D5185">
            <w:pPr>
              <w:snapToGrid w:val="0"/>
              <w:ind w:left="-108" w:right="-108"/>
              <w:jc w:val="center"/>
              <w:rPr>
                <w:sz w:val="26"/>
                <w:szCs w:val="26"/>
              </w:rPr>
            </w:pPr>
            <w:r>
              <w:rPr>
                <w:sz w:val="26"/>
                <w:szCs w:val="26"/>
              </w:rPr>
              <w:t>игровые олимпий-ские и не- олимпий-ские виды спорта, признан-ные меж-дународ-</w:t>
            </w:r>
            <w:r>
              <w:rPr>
                <w:sz w:val="26"/>
                <w:szCs w:val="26"/>
              </w:rPr>
              <w:lastRenderedPageBreak/>
              <w:t>ным олим-пийским комитетом</w:t>
            </w:r>
          </w:p>
        </w:tc>
        <w:tc>
          <w:tcPr>
            <w:tcW w:w="1461" w:type="dxa"/>
            <w:tcBorders>
              <w:top w:val="single" w:sz="4" w:space="0" w:color="000000"/>
              <w:left w:val="single" w:sz="4" w:space="0" w:color="000000"/>
              <w:bottom w:val="nil"/>
              <w:right w:val="nil"/>
            </w:tcBorders>
          </w:tcPr>
          <w:p w:rsidR="00EF3632" w:rsidRDefault="00EF3632" w:rsidP="000D5185">
            <w:pPr>
              <w:snapToGrid w:val="0"/>
              <w:jc w:val="center"/>
              <w:rPr>
                <w:sz w:val="26"/>
                <w:szCs w:val="26"/>
              </w:rPr>
            </w:pPr>
            <w:r>
              <w:rPr>
                <w:sz w:val="26"/>
                <w:szCs w:val="26"/>
              </w:rPr>
              <w:lastRenderedPageBreak/>
              <w:t xml:space="preserve">другие виды спорта, включен-ные во Всерос-сийский реестр видов </w:t>
            </w:r>
            <w:r>
              <w:rPr>
                <w:sz w:val="26"/>
                <w:szCs w:val="26"/>
              </w:rPr>
              <w:lastRenderedPageBreak/>
              <w:t>спорта</w:t>
            </w:r>
          </w:p>
        </w:tc>
        <w:tc>
          <w:tcPr>
            <w:tcW w:w="1314" w:type="dxa"/>
            <w:vMerge/>
            <w:tcBorders>
              <w:top w:val="single" w:sz="4" w:space="0" w:color="000000"/>
              <w:left w:val="single" w:sz="4" w:space="0" w:color="000000"/>
              <w:bottom w:val="nil"/>
              <w:right w:val="nil"/>
            </w:tcBorders>
            <w:vAlign w:val="center"/>
          </w:tcPr>
          <w:p w:rsidR="00EF3632" w:rsidRDefault="00EF3632" w:rsidP="000D5185">
            <w:pPr>
              <w:rPr>
                <w:sz w:val="26"/>
                <w:szCs w:val="26"/>
              </w:rPr>
            </w:pPr>
          </w:p>
        </w:tc>
        <w:tc>
          <w:tcPr>
            <w:tcW w:w="1336" w:type="dxa"/>
            <w:vMerge/>
            <w:tcBorders>
              <w:top w:val="single" w:sz="4" w:space="0" w:color="000000"/>
              <w:left w:val="single" w:sz="4" w:space="0" w:color="000000"/>
              <w:bottom w:val="nil"/>
              <w:right w:val="single" w:sz="4" w:space="0" w:color="000000"/>
            </w:tcBorders>
            <w:vAlign w:val="center"/>
          </w:tcPr>
          <w:p w:rsidR="00EF3632" w:rsidRDefault="00EF3632" w:rsidP="000D5185">
            <w:pPr>
              <w:rPr>
                <w:sz w:val="26"/>
                <w:szCs w:val="26"/>
              </w:rPr>
            </w:pPr>
          </w:p>
        </w:tc>
      </w:tr>
    </w:tbl>
    <w:p w:rsidR="00EF3632" w:rsidRDefault="00EF3632" w:rsidP="00EF3632">
      <w:pPr>
        <w:rPr>
          <w:sz w:val="2"/>
          <w:szCs w:val="2"/>
        </w:rPr>
      </w:pPr>
    </w:p>
    <w:tbl>
      <w:tblPr>
        <w:tblW w:w="9643" w:type="dxa"/>
        <w:tblInd w:w="-10" w:type="dxa"/>
        <w:tblLayout w:type="fixed"/>
        <w:tblLook w:val="0000"/>
      </w:tblPr>
      <w:tblGrid>
        <w:gridCol w:w="2024"/>
        <w:gridCol w:w="1024"/>
        <w:gridCol w:w="1170"/>
        <w:gridCol w:w="1307"/>
        <w:gridCol w:w="1464"/>
        <w:gridCol w:w="1316"/>
        <w:gridCol w:w="1338"/>
      </w:tblGrid>
      <w:tr w:rsidR="00EF3632" w:rsidTr="000D5185">
        <w:trPr>
          <w:trHeight w:val="113"/>
        </w:trPr>
        <w:tc>
          <w:tcPr>
            <w:tcW w:w="2024"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Спортивно-оз-доровительный этап</w:t>
            </w:r>
          </w:p>
        </w:tc>
        <w:tc>
          <w:tcPr>
            <w:tcW w:w="102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весь пе-риод</w:t>
            </w:r>
          </w:p>
        </w:tc>
        <w:tc>
          <w:tcPr>
            <w:tcW w:w="11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0,018</w:t>
            </w:r>
          </w:p>
        </w:tc>
        <w:tc>
          <w:tcPr>
            <w:tcW w:w="1307"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0,018</w:t>
            </w:r>
          </w:p>
        </w:tc>
        <w:tc>
          <w:tcPr>
            <w:tcW w:w="146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0,018</w:t>
            </w:r>
          </w:p>
        </w:tc>
        <w:tc>
          <w:tcPr>
            <w:tcW w:w="1316"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6</w:t>
            </w:r>
          </w:p>
        </w:tc>
        <w:tc>
          <w:tcPr>
            <w:tcW w:w="1338"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30</w:t>
            </w:r>
          </w:p>
        </w:tc>
      </w:tr>
      <w:tr w:rsidR="00EF3632" w:rsidTr="000D5185">
        <w:trPr>
          <w:trHeight w:val="113"/>
        </w:trPr>
        <w:tc>
          <w:tcPr>
            <w:tcW w:w="2024" w:type="dxa"/>
            <w:vMerge w:val="restart"/>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Этап начальной подготовки</w:t>
            </w:r>
          </w:p>
        </w:tc>
        <w:tc>
          <w:tcPr>
            <w:tcW w:w="102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 год</w:t>
            </w:r>
          </w:p>
        </w:tc>
        <w:tc>
          <w:tcPr>
            <w:tcW w:w="11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0,024</w:t>
            </w:r>
          </w:p>
        </w:tc>
        <w:tc>
          <w:tcPr>
            <w:tcW w:w="1307"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0,024</w:t>
            </w:r>
          </w:p>
        </w:tc>
        <w:tc>
          <w:tcPr>
            <w:tcW w:w="146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0,024</w:t>
            </w:r>
          </w:p>
        </w:tc>
        <w:tc>
          <w:tcPr>
            <w:tcW w:w="1316"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6</w:t>
            </w:r>
          </w:p>
        </w:tc>
        <w:tc>
          <w:tcPr>
            <w:tcW w:w="1338"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28</w:t>
            </w:r>
          </w:p>
        </w:tc>
      </w:tr>
      <w:tr w:rsidR="00EF3632" w:rsidTr="000D5185">
        <w:trPr>
          <w:trHeight w:val="113"/>
        </w:trPr>
        <w:tc>
          <w:tcPr>
            <w:tcW w:w="2024" w:type="dxa"/>
            <w:vMerge/>
            <w:tcBorders>
              <w:top w:val="single" w:sz="4" w:space="0" w:color="000000"/>
              <w:left w:val="single" w:sz="4" w:space="0" w:color="000000"/>
              <w:bottom w:val="single" w:sz="4" w:space="0" w:color="000000"/>
              <w:right w:val="nil"/>
            </w:tcBorders>
            <w:vAlign w:val="center"/>
          </w:tcPr>
          <w:p w:rsidR="00EF3632" w:rsidRDefault="00EF3632" w:rsidP="000D5185">
            <w:pPr>
              <w:spacing w:after="120"/>
              <w:rPr>
                <w:sz w:val="26"/>
                <w:szCs w:val="26"/>
              </w:rPr>
            </w:pPr>
          </w:p>
        </w:tc>
        <w:tc>
          <w:tcPr>
            <w:tcW w:w="1024" w:type="dxa"/>
            <w:tcBorders>
              <w:top w:val="single" w:sz="4" w:space="0" w:color="000000"/>
              <w:left w:val="single" w:sz="4" w:space="0" w:color="000000"/>
              <w:bottom w:val="single" w:sz="4" w:space="0" w:color="000000"/>
              <w:right w:val="nil"/>
            </w:tcBorders>
          </w:tcPr>
          <w:p w:rsidR="00EF3632" w:rsidRDefault="00EF3632" w:rsidP="000D5185">
            <w:pPr>
              <w:snapToGrid w:val="0"/>
              <w:ind w:left="-108"/>
              <w:jc w:val="center"/>
              <w:rPr>
                <w:sz w:val="26"/>
                <w:szCs w:val="26"/>
              </w:rPr>
            </w:pPr>
            <w:r>
              <w:rPr>
                <w:sz w:val="26"/>
                <w:szCs w:val="26"/>
              </w:rPr>
              <w:t>свыше 1 года</w:t>
            </w:r>
          </w:p>
        </w:tc>
        <w:tc>
          <w:tcPr>
            <w:tcW w:w="11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0,048</w:t>
            </w:r>
          </w:p>
        </w:tc>
        <w:tc>
          <w:tcPr>
            <w:tcW w:w="1307"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0,040</w:t>
            </w:r>
          </w:p>
        </w:tc>
        <w:tc>
          <w:tcPr>
            <w:tcW w:w="146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0,032</w:t>
            </w:r>
          </w:p>
        </w:tc>
        <w:tc>
          <w:tcPr>
            <w:tcW w:w="1316"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9</w:t>
            </w:r>
          </w:p>
        </w:tc>
        <w:tc>
          <w:tcPr>
            <w:tcW w:w="1338"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26</w:t>
            </w:r>
          </w:p>
        </w:tc>
      </w:tr>
      <w:tr w:rsidR="00EF3632" w:rsidTr="000D5185">
        <w:trPr>
          <w:trHeight w:val="113"/>
        </w:trPr>
        <w:tc>
          <w:tcPr>
            <w:tcW w:w="2024" w:type="dxa"/>
            <w:vMerge w:val="restart"/>
            <w:tcBorders>
              <w:top w:val="single" w:sz="4" w:space="0" w:color="000000"/>
              <w:left w:val="single" w:sz="4" w:space="0" w:color="000000"/>
              <w:bottom w:val="single" w:sz="4" w:space="0" w:color="000000"/>
              <w:right w:val="nil"/>
            </w:tcBorders>
          </w:tcPr>
          <w:p w:rsidR="00EF3632" w:rsidRDefault="00EF3632" w:rsidP="000D5185">
            <w:pPr>
              <w:snapToGrid w:val="0"/>
              <w:spacing w:after="120"/>
              <w:ind w:right="-118"/>
              <w:jc w:val="both"/>
              <w:rPr>
                <w:sz w:val="26"/>
                <w:szCs w:val="26"/>
              </w:rPr>
            </w:pPr>
            <w:r>
              <w:rPr>
                <w:sz w:val="26"/>
                <w:szCs w:val="26"/>
              </w:rPr>
              <w:t>Тренировочный этап (этап спор-тивной специа-лизации)</w:t>
            </w:r>
          </w:p>
        </w:tc>
        <w:tc>
          <w:tcPr>
            <w:tcW w:w="102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1-2 года</w:t>
            </w:r>
          </w:p>
        </w:tc>
        <w:tc>
          <w:tcPr>
            <w:tcW w:w="11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0,072</w:t>
            </w:r>
          </w:p>
        </w:tc>
        <w:tc>
          <w:tcPr>
            <w:tcW w:w="1307"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0,064</w:t>
            </w:r>
          </w:p>
        </w:tc>
        <w:tc>
          <w:tcPr>
            <w:tcW w:w="146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0,056</w:t>
            </w:r>
          </w:p>
        </w:tc>
        <w:tc>
          <w:tcPr>
            <w:tcW w:w="1316"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12</w:t>
            </w:r>
          </w:p>
        </w:tc>
        <w:tc>
          <w:tcPr>
            <w:tcW w:w="1338"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20</w:t>
            </w:r>
          </w:p>
        </w:tc>
      </w:tr>
      <w:tr w:rsidR="00EF3632" w:rsidTr="000D5185">
        <w:trPr>
          <w:trHeight w:val="113"/>
        </w:trPr>
        <w:tc>
          <w:tcPr>
            <w:tcW w:w="2024" w:type="dxa"/>
            <w:vMerge/>
            <w:tcBorders>
              <w:top w:val="single" w:sz="4" w:space="0" w:color="000000"/>
              <w:left w:val="single" w:sz="4" w:space="0" w:color="000000"/>
              <w:bottom w:val="single" w:sz="4" w:space="0" w:color="000000"/>
              <w:right w:val="nil"/>
            </w:tcBorders>
            <w:vAlign w:val="center"/>
          </w:tcPr>
          <w:p w:rsidR="00EF3632" w:rsidRDefault="00EF3632" w:rsidP="000D5185">
            <w:pPr>
              <w:spacing w:after="120"/>
              <w:rPr>
                <w:sz w:val="26"/>
                <w:szCs w:val="26"/>
              </w:rPr>
            </w:pPr>
          </w:p>
        </w:tc>
        <w:tc>
          <w:tcPr>
            <w:tcW w:w="1024" w:type="dxa"/>
            <w:tcBorders>
              <w:top w:val="single" w:sz="4" w:space="0" w:color="000000"/>
              <w:left w:val="single" w:sz="4" w:space="0" w:color="000000"/>
              <w:bottom w:val="single" w:sz="4" w:space="0" w:color="000000"/>
              <w:right w:val="nil"/>
            </w:tcBorders>
          </w:tcPr>
          <w:p w:rsidR="00EF3632" w:rsidRDefault="00EF3632" w:rsidP="000D5185">
            <w:pPr>
              <w:snapToGrid w:val="0"/>
              <w:ind w:left="-108" w:right="-108"/>
              <w:jc w:val="center"/>
              <w:rPr>
                <w:sz w:val="26"/>
                <w:szCs w:val="26"/>
              </w:rPr>
            </w:pPr>
            <w:r>
              <w:rPr>
                <w:sz w:val="26"/>
                <w:szCs w:val="26"/>
              </w:rPr>
              <w:t>свыше</w:t>
            </w:r>
            <w:r>
              <w:rPr>
                <w:sz w:val="26"/>
                <w:szCs w:val="26"/>
              </w:rPr>
              <w:br/>
              <w:t>2 лет</w:t>
            </w:r>
          </w:p>
          <w:p w:rsidR="00EF3632" w:rsidRDefault="00EF3632" w:rsidP="000D5185">
            <w:pPr>
              <w:ind w:left="-108" w:right="-108"/>
              <w:jc w:val="center"/>
              <w:rPr>
                <w:sz w:val="26"/>
                <w:szCs w:val="26"/>
              </w:rPr>
            </w:pPr>
          </w:p>
        </w:tc>
        <w:tc>
          <w:tcPr>
            <w:tcW w:w="11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0,120</w:t>
            </w:r>
          </w:p>
        </w:tc>
        <w:tc>
          <w:tcPr>
            <w:tcW w:w="1307"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0,104</w:t>
            </w:r>
          </w:p>
        </w:tc>
        <w:tc>
          <w:tcPr>
            <w:tcW w:w="146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0,088</w:t>
            </w:r>
          </w:p>
        </w:tc>
        <w:tc>
          <w:tcPr>
            <w:tcW w:w="1316"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16</w:t>
            </w:r>
          </w:p>
        </w:tc>
        <w:tc>
          <w:tcPr>
            <w:tcW w:w="1338"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16</w:t>
            </w:r>
          </w:p>
        </w:tc>
      </w:tr>
      <w:tr w:rsidR="00EF3632" w:rsidTr="000D5185">
        <w:trPr>
          <w:trHeight w:val="113"/>
        </w:trPr>
        <w:tc>
          <w:tcPr>
            <w:tcW w:w="2024" w:type="dxa"/>
            <w:vMerge w:val="restart"/>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Этап совершен-ствования спор-тивного мастер-ства</w:t>
            </w:r>
          </w:p>
        </w:tc>
        <w:tc>
          <w:tcPr>
            <w:tcW w:w="102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 год</w:t>
            </w:r>
          </w:p>
        </w:tc>
        <w:tc>
          <w:tcPr>
            <w:tcW w:w="11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0,192</w:t>
            </w:r>
          </w:p>
        </w:tc>
        <w:tc>
          <w:tcPr>
            <w:tcW w:w="1307"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0,168</w:t>
            </w:r>
          </w:p>
        </w:tc>
        <w:tc>
          <w:tcPr>
            <w:tcW w:w="146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0,144</w:t>
            </w:r>
          </w:p>
        </w:tc>
        <w:tc>
          <w:tcPr>
            <w:tcW w:w="1316"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24</w:t>
            </w:r>
          </w:p>
        </w:tc>
        <w:tc>
          <w:tcPr>
            <w:tcW w:w="1338"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14</w:t>
            </w:r>
          </w:p>
        </w:tc>
      </w:tr>
      <w:tr w:rsidR="00EF3632" w:rsidTr="000D5185">
        <w:trPr>
          <w:trHeight w:val="113"/>
        </w:trPr>
        <w:tc>
          <w:tcPr>
            <w:tcW w:w="2024" w:type="dxa"/>
            <w:vMerge/>
            <w:tcBorders>
              <w:top w:val="single" w:sz="4" w:space="0" w:color="000000"/>
              <w:left w:val="single" w:sz="4" w:space="0" w:color="000000"/>
              <w:bottom w:val="single" w:sz="4" w:space="0" w:color="000000"/>
              <w:right w:val="nil"/>
            </w:tcBorders>
            <w:vAlign w:val="center"/>
          </w:tcPr>
          <w:p w:rsidR="00EF3632" w:rsidRDefault="00EF3632" w:rsidP="000D5185">
            <w:pPr>
              <w:spacing w:after="120"/>
              <w:rPr>
                <w:sz w:val="26"/>
                <w:szCs w:val="26"/>
              </w:rPr>
            </w:pPr>
          </w:p>
        </w:tc>
        <w:tc>
          <w:tcPr>
            <w:tcW w:w="1024" w:type="dxa"/>
            <w:tcBorders>
              <w:top w:val="single" w:sz="4" w:space="0" w:color="000000"/>
              <w:left w:val="single" w:sz="4" w:space="0" w:color="000000"/>
              <w:bottom w:val="single" w:sz="4" w:space="0" w:color="000000"/>
              <w:right w:val="nil"/>
            </w:tcBorders>
          </w:tcPr>
          <w:p w:rsidR="00EF3632" w:rsidRDefault="00EF3632" w:rsidP="000D5185">
            <w:pPr>
              <w:snapToGrid w:val="0"/>
              <w:ind w:left="-108"/>
              <w:jc w:val="center"/>
              <w:rPr>
                <w:sz w:val="26"/>
                <w:szCs w:val="26"/>
              </w:rPr>
            </w:pPr>
            <w:r>
              <w:rPr>
                <w:sz w:val="26"/>
                <w:szCs w:val="26"/>
              </w:rPr>
              <w:t>свыше 1 года</w:t>
            </w:r>
          </w:p>
        </w:tc>
        <w:tc>
          <w:tcPr>
            <w:tcW w:w="11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0,312</w:t>
            </w:r>
          </w:p>
        </w:tc>
        <w:tc>
          <w:tcPr>
            <w:tcW w:w="1307"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0,272</w:t>
            </w:r>
          </w:p>
        </w:tc>
        <w:tc>
          <w:tcPr>
            <w:tcW w:w="146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0,232</w:t>
            </w:r>
          </w:p>
        </w:tc>
        <w:tc>
          <w:tcPr>
            <w:tcW w:w="1316"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28</w:t>
            </w:r>
          </w:p>
        </w:tc>
        <w:tc>
          <w:tcPr>
            <w:tcW w:w="1338"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12</w:t>
            </w:r>
          </w:p>
        </w:tc>
      </w:tr>
      <w:tr w:rsidR="00EF3632" w:rsidTr="000D5185">
        <w:trPr>
          <w:trHeight w:val="113"/>
        </w:trPr>
        <w:tc>
          <w:tcPr>
            <w:tcW w:w="2024"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Этап высшего спортивного мастерства</w:t>
            </w:r>
          </w:p>
        </w:tc>
        <w:tc>
          <w:tcPr>
            <w:tcW w:w="1024"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весь пе-риод</w:t>
            </w:r>
          </w:p>
        </w:tc>
        <w:tc>
          <w:tcPr>
            <w:tcW w:w="3941" w:type="dxa"/>
            <w:gridSpan w:val="3"/>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0,320 или персональный оклад</w:t>
            </w:r>
          </w:p>
        </w:tc>
        <w:tc>
          <w:tcPr>
            <w:tcW w:w="1316"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32</w:t>
            </w:r>
          </w:p>
        </w:tc>
        <w:tc>
          <w:tcPr>
            <w:tcW w:w="1338"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10</w:t>
            </w:r>
          </w:p>
        </w:tc>
      </w:tr>
    </w:tbl>
    <w:p w:rsidR="00EF3632" w:rsidRDefault="00EF3632" w:rsidP="00EF3632">
      <w:pPr>
        <w:tabs>
          <w:tab w:val="left" w:pos="1620"/>
          <w:tab w:val="left" w:pos="1980"/>
        </w:tabs>
        <w:jc w:val="both"/>
        <w:rPr>
          <w:sz w:val="26"/>
          <w:szCs w:val="26"/>
        </w:rPr>
      </w:pPr>
    </w:p>
    <w:tbl>
      <w:tblPr>
        <w:tblW w:w="0" w:type="auto"/>
        <w:tblLook w:val="01E0"/>
      </w:tblPr>
      <w:tblGrid>
        <w:gridCol w:w="1668"/>
        <w:gridCol w:w="7902"/>
      </w:tblGrid>
      <w:tr w:rsidR="00EF3632" w:rsidRPr="00B52D46" w:rsidTr="000D5185">
        <w:tc>
          <w:tcPr>
            <w:tcW w:w="1668" w:type="dxa"/>
            <w:shd w:val="clear" w:color="auto" w:fill="auto"/>
          </w:tcPr>
          <w:p w:rsidR="00EF3632" w:rsidRPr="00B52D46" w:rsidRDefault="00EF3632" w:rsidP="000D5185">
            <w:pPr>
              <w:tabs>
                <w:tab w:val="left" w:pos="284"/>
                <w:tab w:val="left" w:pos="1980"/>
              </w:tabs>
              <w:spacing w:before="120"/>
              <w:jc w:val="both"/>
              <w:rPr>
                <w:sz w:val="26"/>
                <w:szCs w:val="26"/>
              </w:rPr>
            </w:pPr>
            <w:r w:rsidRPr="00B52D46">
              <w:rPr>
                <w:sz w:val="26"/>
                <w:szCs w:val="26"/>
              </w:rPr>
              <w:t>Примечание.</w:t>
            </w:r>
          </w:p>
        </w:tc>
        <w:tc>
          <w:tcPr>
            <w:tcW w:w="7902" w:type="dxa"/>
            <w:shd w:val="clear" w:color="auto" w:fill="auto"/>
          </w:tcPr>
          <w:p w:rsidR="00EF3632" w:rsidRPr="00B52D46" w:rsidRDefault="00EF3632" w:rsidP="000D5185">
            <w:pPr>
              <w:tabs>
                <w:tab w:val="left" w:pos="0"/>
                <w:tab w:val="left" w:pos="1980"/>
              </w:tabs>
              <w:spacing w:before="120"/>
              <w:jc w:val="both"/>
              <w:rPr>
                <w:sz w:val="26"/>
                <w:szCs w:val="26"/>
              </w:rPr>
            </w:pPr>
            <w:r w:rsidRPr="00B52D46">
              <w:rPr>
                <w:sz w:val="26"/>
                <w:szCs w:val="26"/>
              </w:rPr>
              <w:t>1. Норматив в спортивно-оздоровительных группах ежегодно повышается на 0,004. Максимальный норматив – 0,082.</w:t>
            </w:r>
          </w:p>
          <w:p w:rsidR="00EF3632" w:rsidRPr="00B52D46" w:rsidRDefault="00EF3632" w:rsidP="000D5185">
            <w:pPr>
              <w:tabs>
                <w:tab w:val="left" w:pos="0"/>
                <w:tab w:val="left" w:pos="1980"/>
              </w:tabs>
              <w:spacing w:before="120"/>
              <w:jc w:val="both"/>
              <w:rPr>
                <w:sz w:val="26"/>
                <w:szCs w:val="26"/>
              </w:rPr>
            </w:pPr>
            <w:r w:rsidRPr="00B52D46">
              <w:rPr>
                <w:sz w:val="26"/>
                <w:szCs w:val="26"/>
              </w:rPr>
              <w:t>2. Наполняемость учебных групп и объем учебно-тренировочной нагрузки определяются с учетом техники безопасности в соответствии с учебной программой. При отсутствии в утвержденной учебной программе нормативов наполняемости учебных групп и максимального объема учебно-тренировочной нагрузки необходимо руководствоваться настоящим приложением.</w:t>
            </w:r>
          </w:p>
          <w:p w:rsidR="00EF3632" w:rsidRPr="00B52D46" w:rsidRDefault="00EF3632" w:rsidP="000D5185">
            <w:pPr>
              <w:tabs>
                <w:tab w:val="left" w:pos="0"/>
                <w:tab w:val="left" w:pos="1980"/>
              </w:tabs>
              <w:spacing w:before="120"/>
              <w:jc w:val="both"/>
              <w:rPr>
                <w:sz w:val="26"/>
                <w:szCs w:val="26"/>
              </w:rPr>
            </w:pPr>
            <w:r w:rsidRPr="00B52D46">
              <w:rPr>
                <w:sz w:val="26"/>
                <w:szCs w:val="26"/>
              </w:rPr>
              <w:t>3. Недельный режим учебно-тренировочной нагрузки является максимальным и устанавливается в зависимости от специфики вида спорта, периода и задач подготовки.</w:t>
            </w:r>
          </w:p>
          <w:p w:rsidR="00EF3632" w:rsidRPr="00B52D46" w:rsidRDefault="00EF3632" w:rsidP="000D5185">
            <w:pPr>
              <w:tabs>
                <w:tab w:val="left" w:pos="0"/>
                <w:tab w:val="left" w:pos="1980"/>
              </w:tabs>
              <w:spacing w:before="120"/>
              <w:jc w:val="both"/>
              <w:rPr>
                <w:sz w:val="26"/>
                <w:szCs w:val="26"/>
              </w:rPr>
            </w:pPr>
            <w:r w:rsidRPr="00B52D46">
              <w:rPr>
                <w:sz w:val="26"/>
                <w:szCs w:val="26"/>
              </w:rPr>
              <w:t>4. Общегодовой объем учебно-тренировочной нагрузки, предусмотренный указанными в настоящем приложении режимами нагрузки, начиная с групп учебно-тренировочного этапа свыше двух лет, может быть сокращен, но не более чем на 25 процентов.</w:t>
            </w:r>
          </w:p>
          <w:p w:rsidR="00EF3632" w:rsidRPr="00B52D46" w:rsidRDefault="00EF3632" w:rsidP="000D5185">
            <w:pPr>
              <w:tabs>
                <w:tab w:val="left" w:pos="0"/>
                <w:tab w:val="left" w:pos="1980"/>
              </w:tabs>
              <w:spacing w:before="120"/>
              <w:jc w:val="both"/>
              <w:rPr>
                <w:sz w:val="26"/>
                <w:szCs w:val="26"/>
              </w:rPr>
            </w:pPr>
            <w:r w:rsidRPr="00B52D46">
              <w:rPr>
                <w:sz w:val="26"/>
                <w:szCs w:val="26"/>
              </w:rPr>
              <w:t>5. При объединении в одну группу обучающихся, разных по возрасту и спортивной подготовленности, рекомендуется не превышать разницу в уровне их спортивного мастерства свыше двух спортивных разрядов.</w:t>
            </w:r>
          </w:p>
          <w:p w:rsidR="00EF3632" w:rsidRPr="00B52D46" w:rsidRDefault="00EF3632" w:rsidP="000D5185">
            <w:pPr>
              <w:tabs>
                <w:tab w:val="left" w:pos="0"/>
                <w:tab w:val="left" w:pos="1980"/>
              </w:tabs>
              <w:spacing w:before="120"/>
              <w:jc w:val="both"/>
              <w:rPr>
                <w:sz w:val="26"/>
                <w:szCs w:val="26"/>
              </w:rPr>
            </w:pPr>
            <w:r w:rsidRPr="00B52D46">
              <w:rPr>
                <w:sz w:val="26"/>
                <w:szCs w:val="26"/>
              </w:rPr>
              <w:t>6. Обучающиеся, не выполнившие предъявляемые требования, могут продолжить обучение повторно на том же этапе или в спортивно-оздоровительной группе.</w:t>
            </w:r>
          </w:p>
          <w:p w:rsidR="00EF3632" w:rsidRPr="00B52D46" w:rsidRDefault="00EF3632" w:rsidP="000D5185">
            <w:pPr>
              <w:tabs>
                <w:tab w:val="left" w:pos="1620"/>
                <w:tab w:val="left" w:pos="1980"/>
              </w:tabs>
              <w:jc w:val="both"/>
              <w:rPr>
                <w:sz w:val="26"/>
                <w:szCs w:val="26"/>
              </w:rPr>
            </w:pPr>
          </w:p>
        </w:tc>
      </w:tr>
    </w:tbl>
    <w:p w:rsidR="00EF3632" w:rsidRDefault="00EF3632" w:rsidP="00EF3632">
      <w:pPr>
        <w:tabs>
          <w:tab w:val="left" w:pos="0"/>
        </w:tabs>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ind w:firstLine="426"/>
        <w:rPr>
          <w:sz w:val="26"/>
          <w:szCs w:val="26"/>
        </w:rPr>
      </w:pPr>
    </w:p>
    <w:p w:rsidR="00EF3632" w:rsidRDefault="00EF3632" w:rsidP="00EF3632">
      <w:pPr>
        <w:snapToGrid w:val="0"/>
        <w:ind w:left="4536"/>
        <w:jc w:val="center"/>
        <w:rPr>
          <w:sz w:val="26"/>
          <w:szCs w:val="26"/>
        </w:rPr>
      </w:pPr>
    </w:p>
    <w:p w:rsidR="00EF3632" w:rsidRDefault="00EF3632" w:rsidP="00EF3632">
      <w:pPr>
        <w:snapToGrid w:val="0"/>
        <w:ind w:left="4536"/>
        <w:jc w:val="center"/>
        <w:rPr>
          <w:sz w:val="26"/>
          <w:szCs w:val="26"/>
        </w:rPr>
      </w:pPr>
    </w:p>
    <w:p w:rsidR="00EF3632" w:rsidRDefault="00EF3632" w:rsidP="00EF3632">
      <w:pPr>
        <w:snapToGrid w:val="0"/>
        <w:ind w:left="4536"/>
        <w:jc w:val="center"/>
        <w:rPr>
          <w:sz w:val="26"/>
          <w:szCs w:val="26"/>
        </w:rPr>
      </w:pPr>
      <w:r>
        <w:rPr>
          <w:sz w:val="26"/>
          <w:szCs w:val="26"/>
        </w:rPr>
        <w:t>Приложение № 7</w:t>
      </w:r>
    </w:p>
    <w:p w:rsidR="00EF3632" w:rsidRPr="003E4451" w:rsidRDefault="00EF3632" w:rsidP="00EF3632">
      <w:pPr>
        <w:pStyle w:val="ConsPlusNormal"/>
        <w:widowControl/>
        <w:ind w:left="4536" w:firstLine="0"/>
        <w:jc w:val="both"/>
      </w:pPr>
      <w:r>
        <w:rPr>
          <w:rFonts w:ascii="Times New Roman" w:hAnsi="Times New Roman" w:cs="Times New Roman"/>
          <w:sz w:val="26"/>
          <w:szCs w:val="26"/>
        </w:rPr>
        <w:t xml:space="preserve">к Примерному положению об оплате труда работников муниципальных учреждений физической культуры и спорта Батецкого муниципального района, подведомственных </w:t>
      </w:r>
      <w:r w:rsidRPr="003E4451">
        <w:rPr>
          <w:rFonts w:ascii="Times New Roman" w:hAnsi="Times New Roman" w:cs="Times New Roman"/>
          <w:sz w:val="26"/>
          <w:szCs w:val="26"/>
        </w:rPr>
        <w:t>Комитету образования Администрации Батецкого муниципального района</w:t>
      </w:r>
    </w:p>
    <w:p w:rsidR="00EF3632" w:rsidRDefault="00EF3632" w:rsidP="00EF3632">
      <w:pPr>
        <w:pStyle w:val="ConsPlusNormal"/>
        <w:widowControl/>
        <w:ind w:left="4536"/>
        <w:jc w:val="center"/>
        <w:rPr>
          <w:rFonts w:ascii="Times New Roman" w:hAnsi="Times New Roman" w:cs="Times New Roman"/>
          <w:b/>
          <w:sz w:val="26"/>
          <w:szCs w:val="26"/>
          <w:lang w:eastAsia="ar-SA"/>
        </w:rPr>
      </w:pPr>
    </w:p>
    <w:p w:rsidR="00EF3632" w:rsidRDefault="00EF3632" w:rsidP="00EF3632">
      <w:pPr>
        <w:pStyle w:val="ConsPlusNormal"/>
        <w:widowControl/>
        <w:jc w:val="center"/>
        <w:rPr>
          <w:rFonts w:ascii="Times New Roman" w:hAnsi="Times New Roman" w:cs="Times New Roman"/>
          <w:b/>
          <w:sz w:val="26"/>
          <w:szCs w:val="26"/>
          <w:lang w:eastAsia="ar-SA"/>
        </w:rPr>
      </w:pPr>
      <w:r>
        <w:rPr>
          <w:rFonts w:ascii="Times New Roman" w:hAnsi="Times New Roman" w:cs="Times New Roman"/>
          <w:b/>
          <w:sz w:val="26"/>
          <w:szCs w:val="26"/>
          <w:lang w:eastAsia="ar-SA"/>
        </w:rPr>
        <w:t>Размеры расчетных нормативов за подготовку</w:t>
      </w:r>
    </w:p>
    <w:p w:rsidR="00EF3632" w:rsidRDefault="00EF3632" w:rsidP="00EF3632">
      <w:pPr>
        <w:pStyle w:val="ConsPlusNormal"/>
        <w:widowControl/>
        <w:jc w:val="center"/>
        <w:rPr>
          <w:rFonts w:ascii="Times New Roman" w:hAnsi="Times New Roman" w:cs="Times New Roman"/>
          <w:b/>
          <w:sz w:val="26"/>
          <w:szCs w:val="26"/>
          <w:lang w:eastAsia="ar-SA"/>
        </w:rPr>
      </w:pPr>
      <w:r>
        <w:rPr>
          <w:rFonts w:ascii="Times New Roman" w:hAnsi="Times New Roman" w:cs="Times New Roman"/>
          <w:b/>
          <w:sz w:val="26"/>
          <w:szCs w:val="26"/>
          <w:lang w:eastAsia="ar-SA"/>
        </w:rPr>
        <w:t>высококвалифицированных спортсменов в личных и командных видах спортивных дисциплин (кроме игровых)</w:t>
      </w:r>
    </w:p>
    <w:p w:rsidR="00EF3632" w:rsidRDefault="00EF3632" w:rsidP="00EF3632">
      <w:pPr>
        <w:pStyle w:val="a5"/>
        <w:jc w:val="center"/>
        <w:rPr>
          <w:sz w:val="26"/>
          <w:szCs w:val="26"/>
        </w:rPr>
      </w:pPr>
    </w:p>
    <w:tbl>
      <w:tblPr>
        <w:tblW w:w="0" w:type="auto"/>
        <w:tblInd w:w="-10" w:type="dxa"/>
        <w:tblLayout w:type="fixed"/>
        <w:tblLook w:val="0000"/>
      </w:tblPr>
      <w:tblGrid>
        <w:gridCol w:w="2986"/>
        <w:gridCol w:w="960"/>
        <w:gridCol w:w="895"/>
        <w:gridCol w:w="870"/>
        <w:gridCol w:w="928"/>
        <w:gridCol w:w="992"/>
        <w:gridCol w:w="851"/>
        <w:gridCol w:w="1134"/>
      </w:tblGrid>
      <w:tr w:rsidR="00EF3632" w:rsidTr="000D5185">
        <w:trPr>
          <w:trHeight w:val="287"/>
        </w:trPr>
        <w:tc>
          <w:tcPr>
            <w:tcW w:w="2986" w:type="dxa"/>
            <w:vMerge w:val="restart"/>
            <w:tcBorders>
              <w:top w:val="single" w:sz="4" w:space="0" w:color="000000"/>
              <w:left w:val="single" w:sz="4" w:space="0" w:color="000000"/>
              <w:bottom w:val="nil"/>
              <w:right w:val="nil"/>
            </w:tcBorders>
          </w:tcPr>
          <w:p w:rsidR="00EF3632" w:rsidRDefault="00EF3632" w:rsidP="000D5185">
            <w:pPr>
              <w:widowControl w:val="0"/>
              <w:snapToGrid w:val="0"/>
              <w:jc w:val="center"/>
              <w:rPr>
                <w:sz w:val="26"/>
                <w:szCs w:val="26"/>
              </w:rPr>
            </w:pPr>
            <w:r>
              <w:rPr>
                <w:sz w:val="26"/>
                <w:szCs w:val="26"/>
              </w:rPr>
              <w:t>Вид соревнования</w:t>
            </w:r>
          </w:p>
        </w:tc>
        <w:tc>
          <w:tcPr>
            <w:tcW w:w="6630" w:type="dxa"/>
            <w:gridSpan w:val="7"/>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napToGrid w:val="0"/>
              <w:jc w:val="center"/>
              <w:rPr>
                <w:sz w:val="26"/>
                <w:szCs w:val="26"/>
              </w:rPr>
            </w:pPr>
            <w:r>
              <w:rPr>
                <w:sz w:val="26"/>
                <w:szCs w:val="26"/>
              </w:rPr>
              <w:t xml:space="preserve">Нормативы к базовому расчетному окладу </w:t>
            </w:r>
          </w:p>
        </w:tc>
      </w:tr>
      <w:tr w:rsidR="00EF3632" w:rsidTr="000D5185">
        <w:trPr>
          <w:trHeight w:val="146"/>
        </w:trPr>
        <w:tc>
          <w:tcPr>
            <w:tcW w:w="2986" w:type="dxa"/>
            <w:vMerge/>
            <w:tcBorders>
              <w:top w:val="single" w:sz="4" w:space="0" w:color="000000"/>
              <w:left w:val="single" w:sz="4" w:space="0" w:color="000000"/>
              <w:bottom w:val="nil"/>
              <w:right w:val="nil"/>
            </w:tcBorders>
            <w:vAlign w:val="center"/>
          </w:tcPr>
          <w:p w:rsidR="00EF3632" w:rsidRDefault="00EF3632" w:rsidP="000D5185">
            <w:pPr>
              <w:rPr>
                <w:sz w:val="26"/>
                <w:szCs w:val="26"/>
              </w:rPr>
            </w:pPr>
          </w:p>
        </w:tc>
        <w:tc>
          <w:tcPr>
            <w:tcW w:w="960" w:type="dxa"/>
            <w:tcBorders>
              <w:top w:val="single" w:sz="4" w:space="0" w:color="000000"/>
              <w:left w:val="single" w:sz="4" w:space="0" w:color="000000"/>
              <w:bottom w:val="nil"/>
              <w:right w:val="nil"/>
            </w:tcBorders>
          </w:tcPr>
          <w:p w:rsidR="00EF3632" w:rsidRDefault="00EF3632" w:rsidP="000D5185">
            <w:pPr>
              <w:widowControl w:val="0"/>
              <w:snapToGrid w:val="0"/>
              <w:ind w:left="-108" w:right="-108"/>
              <w:jc w:val="center"/>
              <w:rPr>
                <w:sz w:val="26"/>
                <w:szCs w:val="26"/>
              </w:rPr>
            </w:pPr>
            <w:r>
              <w:rPr>
                <w:sz w:val="26"/>
                <w:szCs w:val="26"/>
              </w:rPr>
              <w:t>1 мес-</w:t>
            </w:r>
            <w:r>
              <w:rPr>
                <w:sz w:val="26"/>
                <w:szCs w:val="26"/>
              </w:rPr>
              <w:br/>
              <w:t>то</w:t>
            </w:r>
          </w:p>
        </w:tc>
        <w:tc>
          <w:tcPr>
            <w:tcW w:w="895" w:type="dxa"/>
            <w:tcBorders>
              <w:top w:val="single" w:sz="4" w:space="0" w:color="000000"/>
              <w:left w:val="single" w:sz="4" w:space="0" w:color="000000"/>
              <w:bottom w:val="nil"/>
              <w:right w:val="nil"/>
            </w:tcBorders>
          </w:tcPr>
          <w:p w:rsidR="00EF3632" w:rsidRDefault="00EF3632" w:rsidP="000D5185">
            <w:pPr>
              <w:widowControl w:val="0"/>
              <w:snapToGrid w:val="0"/>
              <w:ind w:left="-32" w:right="-63"/>
              <w:jc w:val="center"/>
              <w:rPr>
                <w:sz w:val="26"/>
                <w:szCs w:val="26"/>
              </w:rPr>
            </w:pPr>
            <w:r>
              <w:rPr>
                <w:sz w:val="26"/>
                <w:szCs w:val="26"/>
              </w:rPr>
              <w:t>2 мес-то</w:t>
            </w:r>
          </w:p>
        </w:tc>
        <w:tc>
          <w:tcPr>
            <w:tcW w:w="870" w:type="dxa"/>
            <w:tcBorders>
              <w:top w:val="single" w:sz="4" w:space="0" w:color="000000"/>
              <w:left w:val="single" w:sz="4" w:space="0" w:color="000000"/>
              <w:bottom w:val="nil"/>
              <w:right w:val="nil"/>
            </w:tcBorders>
          </w:tcPr>
          <w:p w:rsidR="00EF3632" w:rsidRDefault="00EF3632" w:rsidP="000D5185">
            <w:pPr>
              <w:widowControl w:val="0"/>
              <w:snapToGrid w:val="0"/>
              <w:ind w:right="-44"/>
              <w:jc w:val="center"/>
              <w:rPr>
                <w:sz w:val="26"/>
                <w:szCs w:val="26"/>
              </w:rPr>
            </w:pPr>
            <w:r>
              <w:rPr>
                <w:sz w:val="26"/>
                <w:szCs w:val="26"/>
              </w:rPr>
              <w:t>3 мес-то</w:t>
            </w:r>
          </w:p>
        </w:tc>
        <w:tc>
          <w:tcPr>
            <w:tcW w:w="928" w:type="dxa"/>
            <w:tcBorders>
              <w:top w:val="single" w:sz="4" w:space="0" w:color="000000"/>
              <w:left w:val="single" w:sz="4" w:space="0" w:color="000000"/>
              <w:bottom w:val="nil"/>
              <w:right w:val="nil"/>
            </w:tcBorders>
          </w:tcPr>
          <w:p w:rsidR="00EF3632" w:rsidRDefault="00EF3632" w:rsidP="000D5185">
            <w:pPr>
              <w:widowControl w:val="0"/>
              <w:snapToGrid w:val="0"/>
              <w:ind w:left="-172" w:right="-108" w:firstLine="141"/>
              <w:jc w:val="center"/>
              <w:rPr>
                <w:sz w:val="26"/>
                <w:szCs w:val="26"/>
              </w:rPr>
            </w:pPr>
            <w:r>
              <w:rPr>
                <w:sz w:val="26"/>
                <w:szCs w:val="26"/>
              </w:rPr>
              <w:t>4 мес-то</w:t>
            </w:r>
          </w:p>
        </w:tc>
        <w:tc>
          <w:tcPr>
            <w:tcW w:w="992" w:type="dxa"/>
            <w:tcBorders>
              <w:top w:val="single" w:sz="4" w:space="0" w:color="000000"/>
              <w:left w:val="single" w:sz="4" w:space="0" w:color="000000"/>
              <w:bottom w:val="nil"/>
              <w:right w:val="nil"/>
            </w:tcBorders>
          </w:tcPr>
          <w:p w:rsidR="00EF3632" w:rsidRDefault="00EF3632" w:rsidP="000D5185">
            <w:pPr>
              <w:widowControl w:val="0"/>
              <w:snapToGrid w:val="0"/>
              <w:ind w:left="-40" w:right="-108"/>
              <w:jc w:val="center"/>
              <w:rPr>
                <w:sz w:val="26"/>
                <w:szCs w:val="26"/>
              </w:rPr>
            </w:pPr>
            <w:r>
              <w:rPr>
                <w:sz w:val="26"/>
                <w:szCs w:val="26"/>
              </w:rPr>
              <w:t>5 мес-</w:t>
            </w:r>
            <w:r>
              <w:rPr>
                <w:sz w:val="26"/>
                <w:szCs w:val="26"/>
              </w:rPr>
              <w:br/>
              <w:t>то</w:t>
            </w:r>
          </w:p>
        </w:tc>
        <w:tc>
          <w:tcPr>
            <w:tcW w:w="851" w:type="dxa"/>
            <w:tcBorders>
              <w:top w:val="single" w:sz="4" w:space="0" w:color="000000"/>
              <w:left w:val="single" w:sz="4" w:space="0" w:color="000000"/>
              <w:bottom w:val="nil"/>
              <w:right w:val="nil"/>
            </w:tcBorders>
          </w:tcPr>
          <w:p w:rsidR="00EF3632" w:rsidRDefault="00EF3632" w:rsidP="000D5185">
            <w:pPr>
              <w:widowControl w:val="0"/>
              <w:snapToGrid w:val="0"/>
              <w:ind w:left="-89" w:right="-67"/>
              <w:jc w:val="center"/>
              <w:rPr>
                <w:sz w:val="26"/>
                <w:szCs w:val="26"/>
              </w:rPr>
            </w:pPr>
            <w:r>
              <w:rPr>
                <w:sz w:val="26"/>
                <w:szCs w:val="26"/>
              </w:rPr>
              <w:t>6 мес-</w:t>
            </w:r>
            <w:r>
              <w:rPr>
                <w:sz w:val="26"/>
                <w:szCs w:val="26"/>
              </w:rPr>
              <w:br/>
              <w:t>то</w:t>
            </w:r>
          </w:p>
        </w:tc>
        <w:tc>
          <w:tcPr>
            <w:tcW w:w="1134" w:type="dxa"/>
            <w:tcBorders>
              <w:top w:val="single" w:sz="4" w:space="0" w:color="000000"/>
              <w:left w:val="single" w:sz="4" w:space="0" w:color="000000"/>
              <w:bottom w:val="nil"/>
              <w:right w:val="single" w:sz="4" w:space="0" w:color="000000"/>
            </w:tcBorders>
          </w:tcPr>
          <w:p w:rsidR="00EF3632" w:rsidRDefault="00EF3632" w:rsidP="000D5185">
            <w:pPr>
              <w:widowControl w:val="0"/>
              <w:snapToGrid w:val="0"/>
              <w:jc w:val="center"/>
              <w:rPr>
                <w:sz w:val="26"/>
                <w:szCs w:val="26"/>
              </w:rPr>
            </w:pPr>
            <w:r>
              <w:rPr>
                <w:sz w:val="26"/>
                <w:szCs w:val="26"/>
              </w:rPr>
              <w:t>учас-тие в сорев-нова-ниях</w:t>
            </w:r>
          </w:p>
        </w:tc>
      </w:tr>
    </w:tbl>
    <w:p w:rsidR="00EF3632" w:rsidRDefault="00EF3632" w:rsidP="00EF3632">
      <w:pPr>
        <w:rPr>
          <w:sz w:val="2"/>
          <w:szCs w:val="2"/>
        </w:rPr>
      </w:pPr>
    </w:p>
    <w:tbl>
      <w:tblPr>
        <w:tblW w:w="0" w:type="auto"/>
        <w:tblInd w:w="-10" w:type="dxa"/>
        <w:tblLayout w:type="fixed"/>
        <w:tblLook w:val="0000"/>
      </w:tblPr>
      <w:tblGrid>
        <w:gridCol w:w="2991"/>
        <w:gridCol w:w="955"/>
        <w:gridCol w:w="888"/>
        <w:gridCol w:w="870"/>
        <w:gridCol w:w="935"/>
        <w:gridCol w:w="992"/>
        <w:gridCol w:w="851"/>
        <w:gridCol w:w="1134"/>
      </w:tblGrid>
      <w:tr w:rsidR="00EF3632" w:rsidTr="000D5185">
        <w:trPr>
          <w:trHeight w:val="44"/>
          <w:tblHeader/>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2</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3</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4</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5</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6</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7</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8</w:t>
            </w:r>
          </w:p>
        </w:tc>
      </w:tr>
      <w:tr w:rsidR="00EF3632" w:rsidTr="000D5185">
        <w:trPr>
          <w:trHeight w:val="44"/>
        </w:trPr>
        <w:tc>
          <w:tcPr>
            <w:tcW w:w="9616" w:type="dxa"/>
            <w:gridSpan w:val="8"/>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ind w:left="360"/>
              <w:jc w:val="center"/>
              <w:rPr>
                <w:sz w:val="26"/>
                <w:szCs w:val="26"/>
              </w:rPr>
            </w:pPr>
            <w:r>
              <w:rPr>
                <w:sz w:val="26"/>
                <w:szCs w:val="26"/>
              </w:rPr>
              <w:t>1. Международные соревнования взрослых</w:t>
            </w:r>
          </w:p>
        </w:tc>
      </w:tr>
      <w:tr w:rsidR="00EF3632" w:rsidTr="000D5185">
        <w:trPr>
          <w:trHeight w:val="44"/>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Олимпийские игры</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1,60</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1,20</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1,16</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1,08</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1,04</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1,00</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0,80</w:t>
            </w:r>
          </w:p>
        </w:tc>
      </w:tr>
      <w:tr w:rsidR="00EF3632" w:rsidTr="000D5185">
        <w:trPr>
          <w:trHeight w:val="44"/>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 xml:space="preserve">Чемпионат мира </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1,60</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1,16</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1,12</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0,96</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0,92</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0,88</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0,76</w:t>
            </w:r>
          </w:p>
        </w:tc>
      </w:tr>
      <w:tr w:rsidR="00EF3632" w:rsidTr="000D5185">
        <w:trPr>
          <w:trHeight w:val="44"/>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 xml:space="preserve">Чемпионат Европы, фи-нал Кубка мира </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1,20</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1,00</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0,96</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0,92</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0,88</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0,84</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0,72</w:t>
            </w:r>
          </w:p>
        </w:tc>
      </w:tr>
      <w:tr w:rsidR="00EF3632" w:rsidTr="000D5185">
        <w:trPr>
          <w:trHeight w:val="44"/>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Финал Кубка Европы</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1,16</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0,96</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0,92</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0,80</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0,76</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0,72</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0,64</w:t>
            </w:r>
          </w:p>
        </w:tc>
      </w:tr>
      <w:tr w:rsidR="00EF3632" w:rsidTr="000D5185">
        <w:trPr>
          <w:trHeight w:val="44"/>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lastRenderedPageBreak/>
              <w:t xml:space="preserve">Официальные междуна-родные соревнования с участием сборной ко-манды России (основ-ной состав), этап Кубка мира, Кубка Европы </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0,80</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0,64</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0,60</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w:t>
            </w:r>
          </w:p>
        </w:tc>
      </w:tr>
      <w:tr w:rsidR="00EF3632" w:rsidTr="000D5185">
        <w:trPr>
          <w:trHeight w:val="44"/>
        </w:trPr>
        <w:tc>
          <w:tcPr>
            <w:tcW w:w="9616" w:type="dxa"/>
            <w:gridSpan w:val="8"/>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2. Прочие международные соревнования</w:t>
            </w:r>
          </w:p>
        </w:tc>
      </w:tr>
      <w:tr w:rsidR="00EF3632" w:rsidTr="000D5185">
        <w:trPr>
          <w:trHeight w:val="44"/>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 xml:space="preserve">Первенство мира </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0,80</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0,72</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0,70</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0,64</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0,60</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0,56</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0,48</w:t>
            </w:r>
          </w:p>
        </w:tc>
      </w:tr>
      <w:tr w:rsidR="00EF3632" w:rsidTr="000D5185">
        <w:trPr>
          <w:trHeight w:val="44"/>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 xml:space="preserve">Первенство Европы </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0,76</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0,68</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0,66</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0,60</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0,56</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0,52</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0,40</w:t>
            </w:r>
          </w:p>
        </w:tc>
      </w:tr>
      <w:tr w:rsidR="00EF3632" w:rsidTr="000D5185">
        <w:trPr>
          <w:trHeight w:val="44"/>
        </w:trPr>
        <w:tc>
          <w:tcPr>
            <w:tcW w:w="9616" w:type="dxa"/>
            <w:gridSpan w:val="8"/>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3. Чемпионаты и Кубки России</w:t>
            </w:r>
          </w:p>
        </w:tc>
      </w:tr>
      <w:tr w:rsidR="00EF3632" w:rsidTr="000D5185">
        <w:trPr>
          <w:trHeight w:val="44"/>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 xml:space="preserve">Чемпионат России </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0,96</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0,88</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0,84</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0,64</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0,60</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0,56</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w:t>
            </w:r>
          </w:p>
        </w:tc>
      </w:tr>
      <w:tr w:rsidR="00EF3632" w:rsidTr="000D5185">
        <w:trPr>
          <w:trHeight w:val="44"/>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 xml:space="preserve">Финал Кубка России </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0,92</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0,84</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0,80</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0,60</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0,56</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0,52</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w:t>
            </w:r>
          </w:p>
        </w:tc>
      </w:tr>
      <w:tr w:rsidR="00EF3632" w:rsidTr="000D5185">
        <w:trPr>
          <w:trHeight w:val="44"/>
        </w:trPr>
        <w:tc>
          <w:tcPr>
            <w:tcW w:w="9616" w:type="dxa"/>
            <w:gridSpan w:val="8"/>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4. Первенства России</w:t>
            </w:r>
          </w:p>
        </w:tc>
      </w:tr>
      <w:tr w:rsidR="00EF3632" w:rsidTr="000D5185">
        <w:trPr>
          <w:trHeight w:val="44"/>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Первенство России (мо-лодежь, юниоры), фи-нал Спартакиады моло-дежи, финал первенства России среди специали-зированных детско-юношеских спортивных школ олимпийского ре-зерва</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0,64</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0,58</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0,56</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w:t>
            </w:r>
          </w:p>
        </w:tc>
      </w:tr>
      <w:tr w:rsidR="00EF3632" w:rsidTr="000D5185">
        <w:trPr>
          <w:trHeight w:val="273"/>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Первенство России, фи-нал Спартакиады уча-щихся</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0,62</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0,56</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0,54</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w:t>
            </w:r>
          </w:p>
        </w:tc>
      </w:tr>
      <w:tr w:rsidR="00EF3632" w:rsidTr="000D5185">
        <w:trPr>
          <w:trHeight w:val="86"/>
        </w:trPr>
        <w:tc>
          <w:tcPr>
            <w:tcW w:w="9616" w:type="dxa"/>
            <w:gridSpan w:val="8"/>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5. Иные соревнования</w:t>
            </w:r>
          </w:p>
        </w:tc>
      </w:tr>
      <w:tr w:rsidR="00EF3632" w:rsidTr="000D5185">
        <w:trPr>
          <w:trHeight w:val="906"/>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Официальные спортив-ные мероприятия взрос-лых, включенные в Единый календарный план (в составе сборной команды Новгородской области), в том числе чемпионаты Северо-Западного федерального округа</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0,40</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0,38</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0,37</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w:t>
            </w:r>
          </w:p>
        </w:tc>
      </w:tr>
      <w:tr w:rsidR="00EF3632" w:rsidTr="000D5185">
        <w:trPr>
          <w:trHeight w:val="910"/>
        </w:trPr>
        <w:tc>
          <w:tcPr>
            <w:tcW w:w="2991" w:type="dxa"/>
            <w:tcBorders>
              <w:top w:val="single" w:sz="4" w:space="0" w:color="000000"/>
              <w:left w:val="single" w:sz="4" w:space="0" w:color="000000"/>
              <w:bottom w:val="single" w:sz="4" w:space="0" w:color="000000"/>
              <w:right w:val="nil"/>
            </w:tcBorders>
          </w:tcPr>
          <w:p w:rsidR="00EF3632" w:rsidRDefault="00EF3632" w:rsidP="000D5185">
            <w:pPr>
              <w:snapToGrid w:val="0"/>
              <w:jc w:val="both"/>
              <w:rPr>
                <w:sz w:val="26"/>
                <w:szCs w:val="26"/>
              </w:rPr>
            </w:pPr>
            <w:r>
              <w:rPr>
                <w:sz w:val="26"/>
                <w:szCs w:val="26"/>
              </w:rPr>
              <w:t>Официальные спортив-ные мероприятия, вклю-ченные в Единый ка-лендарный план (в сос-таве сборной команды Новгородской области), в том числе спарта-киады и первенства Северо-Западного феде-рального округа</w:t>
            </w:r>
          </w:p>
        </w:tc>
        <w:tc>
          <w:tcPr>
            <w:tcW w:w="95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0,24</w:t>
            </w:r>
          </w:p>
        </w:tc>
        <w:tc>
          <w:tcPr>
            <w:tcW w:w="888"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0,21</w:t>
            </w:r>
          </w:p>
        </w:tc>
        <w:tc>
          <w:tcPr>
            <w:tcW w:w="87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0,19</w:t>
            </w:r>
          </w:p>
        </w:tc>
        <w:tc>
          <w:tcPr>
            <w:tcW w:w="935"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992"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w:t>
            </w:r>
          </w:p>
        </w:tc>
        <w:tc>
          <w:tcPr>
            <w:tcW w:w="1134"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w:t>
            </w:r>
          </w:p>
        </w:tc>
      </w:tr>
    </w:tbl>
    <w:p w:rsidR="00EF3632" w:rsidRDefault="00EF3632" w:rsidP="00EF3632"/>
    <w:tbl>
      <w:tblPr>
        <w:tblW w:w="0" w:type="auto"/>
        <w:tblLook w:val="01E0"/>
      </w:tblPr>
      <w:tblGrid>
        <w:gridCol w:w="1809"/>
        <w:gridCol w:w="7761"/>
      </w:tblGrid>
      <w:tr w:rsidR="00EF3632" w:rsidRPr="00B52D46" w:rsidTr="000D5185">
        <w:tc>
          <w:tcPr>
            <w:tcW w:w="1809" w:type="dxa"/>
            <w:shd w:val="clear" w:color="auto" w:fill="auto"/>
          </w:tcPr>
          <w:p w:rsidR="00EF3632" w:rsidRPr="00B52D46" w:rsidRDefault="00EF3632" w:rsidP="000D5185">
            <w:pPr>
              <w:tabs>
                <w:tab w:val="left" w:pos="1620"/>
                <w:tab w:val="left" w:pos="1980"/>
              </w:tabs>
              <w:spacing w:before="120"/>
              <w:jc w:val="both"/>
              <w:rPr>
                <w:sz w:val="26"/>
                <w:szCs w:val="26"/>
              </w:rPr>
            </w:pPr>
            <w:r w:rsidRPr="00B52D46">
              <w:rPr>
                <w:sz w:val="26"/>
                <w:szCs w:val="26"/>
              </w:rPr>
              <w:t>Примечание.</w:t>
            </w:r>
          </w:p>
        </w:tc>
        <w:tc>
          <w:tcPr>
            <w:tcW w:w="7761" w:type="dxa"/>
            <w:shd w:val="clear" w:color="auto" w:fill="auto"/>
          </w:tcPr>
          <w:p w:rsidR="00EF3632" w:rsidRPr="00B52D46" w:rsidRDefault="00EF3632" w:rsidP="000D5185">
            <w:pPr>
              <w:tabs>
                <w:tab w:val="left" w:pos="1620"/>
                <w:tab w:val="left" w:pos="1980"/>
              </w:tabs>
              <w:spacing w:before="120"/>
              <w:jc w:val="both"/>
              <w:rPr>
                <w:sz w:val="26"/>
                <w:szCs w:val="26"/>
              </w:rPr>
            </w:pPr>
            <w:r w:rsidRPr="00B52D46">
              <w:rPr>
                <w:sz w:val="26"/>
                <w:szCs w:val="26"/>
              </w:rPr>
              <w:t xml:space="preserve">1. Норматив устанавливается при условии вхождения спортсмена в </w:t>
            </w:r>
            <w:r w:rsidRPr="00B52D46">
              <w:rPr>
                <w:sz w:val="26"/>
                <w:szCs w:val="26"/>
              </w:rPr>
              <w:lastRenderedPageBreak/>
              <w:t xml:space="preserve">состав сборной команды Новгородской области или сборной команды более высокого уровня. </w:t>
            </w:r>
          </w:p>
          <w:p w:rsidR="00EF3632" w:rsidRPr="00B52D46" w:rsidRDefault="00EF3632" w:rsidP="000D5185">
            <w:pPr>
              <w:tabs>
                <w:tab w:val="left" w:pos="1620"/>
                <w:tab w:val="left" w:pos="1980"/>
              </w:tabs>
              <w:spacing w:before="120"/>
              <w:jc w:val="both"/>
              <w:rPr>
                <w:sz w:val="26"/>
                <w:szCs w:val="26"/>
              </w:rPr>
            </w:pPr>
            <w:r w:rsidRPr="00B52D46">
              <w:rPr>
                <w:sz w:val="26"/>
                <w:szCs w:val="26"/>
              </w:rPr>
              <w:t>2. Повышающие коэффициенты, указанные в разделах 1-4 настоящего приложения, устанавливаются дополнительно к повышающему коэффициенту за подготовку одного обучающегося.</w:t>
            </w:r>
          </w:p>
          <w:p w:rsidR="00EF3632" w:rsidRPr="00B52D46" w:rsidRDefault="00EF3632" w:rsidP="000D5185">
            <w:pPr>
              <w:tabs>
                <w:tab w:val="left" w:pos="1620"/>
                <w:tab w:val="left" w:pos="1980"/>
              </w:tabs>
              <w:spacing w:before="120"/>
              <w:jc w:val="both"/>
              <w:rPr>
                <w:sz w:val="26"/>
                <w:szCs w:val="26"/>
              </w:rPr>
            </w:pPr>
            <w:r w:rsidRPr="00B52D46">
              <w:rPr>
                <w:sz w:val="26"/>
                <w:szCs w:val="26"/>
              </w:rPr>
              <w:t>3. Повышающие коэффициенты, указанные в разделе 5 настоящего приложения, могут быть установлены только при числе соперников не менее 5 человек и при выполнении спортсменом на данном соревновании соответствующих разрядных нормативов. В отдельных видах многоборья соответствие разрядным нормативам устанавливается пропорционально количеству отдельных зачетных видов.</w:t>
            </w:r>
          </w:p>
          <w:p w:rsidR="00EF3632" w:rsidRPr="00B52D46" w:rsidRDefault="00EF3632" w:rsidP="000D5185">
            <w:pPr>
              <w:tabs>
                <w:tab w:val="left" w:pos="1620"/>
                <w:tab w:val="left" w:pos="1980"/>
              </w:tabs>
              <w:spacing w:before="120"/>
              <w:jc w:val="both"/>
              <w:rPr>
                <w:sz w:val="26"/>
                <w:szCs w:val="26"/>
              </w:rPr>
            </w:pPr>
            <w:r w:rsidRPr="00B52D46">
              <w:rPr>
                <w:sz w:val="26"/>
                <w:szCs w:val="26"/>
              </w:rPr>
              <w:t xml:space="preserve">4. Юношеские Олимпийские игры приравниваются к первенству мира в соответствующих возрастных группах. Европейский юношеский Олимпийский фестиваль приравнивается к первенству Европы в соответствующих возрастных группах (пункт 21 Положения о ЕВСК, утвержденного приказом Минспорта России от </w:t>
            </w:r>
            <w:r>
              <w:rPr>
                <w:sz w:val="26"/>
                <w:szCs w:val="26"/>
              </w:rPr>
              <w:t>17</w:t>
            </w:r>
            <w:r w:rsidRPr="00B52D46">
              <w:rPr>
                <w:sz w:val="26"/>
                <w:szCs w:val="26"/>
              </w:rPr>
              <w:t>.</w:t>
            </w:r>
            <w:r>
              <w:rPr>
                <w:sz w:val="26"/>
                <w:szCs w:val="26"/>
              </w:rPr>
              <w:t>03</w:t>
            </w:r>
            <w:r w:rsidRPr="00B52D46">
              <w:rPr>
                <w:sz w:val="26"/>
                <w:szCs w:val="26"/>
              </w:rPr>
              <w:t>.20</w:t>
            </w:r>
            <w:r>
              <w:rPr>
                <w:sz w:val="26"/>
                <w:szCs w:val="26"/>
              </w:rPr>
              <w:t>15</w:t>
            </w:r>
            <w:r w:rsidRPr="00B52D46">
              <w:rPr>
                <w:sz w:val="26"/>
                <w:szCs w:val="26"/>
              </w:rPr>
              <w:t xml:space="preserve"> № </w:t>
            </w:r>
            <w:r>
              <w:rPr>
                <w:sz w:val="26"/>
                <w:szCs w:val="26"/>
              </w:rPr>
              <w:t>227</w:t>
            </w:r>
            <w:r w:rsidRPr="00B52D46">
              <w:rPr>
                <w:sz w:val="26"/>
                <w:szCs w:val="26"/>
              </w:rPr>
              <w:t>).</w:t>
            </w:r>
          </w:p>
        </w:tc>
      </w:tr>
    </w:tbl>
    <w:p w:rsidR="00EF3632" w:rsidRDefault="00EF3632" w:rsidP="00EF3632">
      <w:pPr>
        <w:pStyle w:val="ConsPlusNormal"/>
        <w:widowControl/>
        <w:jc w:val="center"/>
        <w:rPr>
          <w:rFonts w:ascii="Times New Roman" w:hAnsi="Times New Roman" w:cs="Times New Roman"/>
          <w:b/>
          <w:sz w:val="26"/>
          <w:szCs w:val="26"/>
        </w:rPr>
      </w:pPr>
    </w:p>
    <w:p w:rsidR="00EF3632" w:rsidRDefault="00EF3632" w:rsidP="00EF3632">
      <w:pPr>
        <w:snapToGrid w:val="0"/>
        <w:ind w:left="4536"/>
        <w:jc w:val="center"/>
        <w:rPr>
          <w:sz w:val="26"/>
          <w:szCs w:val="26"/>
        </w:rPr>
      </w:pPr>
    </w:p>
    <w:p w:rsidR="00EF3632" w:rsidRDefault="00EF3632" w:rsidP="00EF3632">
      <w:pPr>
        <w:snapToGrid w:val="0"/>
        <w:ind w:left="4536"/>
        <w:jc w:val="center"/>
        <w:rPr>
          <w:sz w:val="26"/>
          <w:szCs w:val="26"/>
        </w:rPr>
      </w:pPr>
      <w:r>
        <w:rPr>
          <w:sz w:val="26"/>
          <w:szCs w:val="26"/>
        </w:rPr>
        <w:t>Приложение № 8</w:t>
      </w:r>
    </w:p>
    <w:p w:rsidR="00EF3632" w:rsidRPr="003E4451" w:rsidRDefault="00EF3632" w:rsidP="00EF3632">
      <w:pPr>
        <w:pStyle w:val="ConsPlusNormal"/>
        <w:widowControl/>
        <w:ind w:left="4536" w:firstLine="0"/>
        <w:jc w:val="both"/>
      </w:pPr>
      <w:r>
        <w:rPr>
          <w:rFonts w:ascii="Times New Roman" w:hAnsi="Times New Roman" w:cs="Times New Roman"/>
          <w:sz w:val="26"/>
          <w:szCs w:val="26"/>
        </w:rPr>
        <w:t xml:space="preserve">к Примерному положению об оплате труда работников муниципальных учреждений физической культуры и спорта Батецкого муниципального района, подведомственных </w:t>
      </w:r>
      <w:r w:rsidRPr="003E4451">
        <w:rPr>
          <w:rFonts w:ascii="Times New Roman" w:hAnsi="Times New Roman" w:cs="Times New Roman"/>
          <w:sz w:val="26"/>
          <w:szCs w:val="26"/>
        </w:rPr>
        <w:t>Комитету образования Администрации Батецкого муниципального района</w:t>
      </w:r>
    </w:p>
    <w:p w:rsidR="00EF3632" w:rsidRDefault="00EF3632" w:rsidP="00EF3632">
      <w:pPr>
        <w:spacing w:after="120"/>
        <w:jc w:val="center"/>
      </w:pPr>
    </w:p>
    <w:p w:rsidR="00EF3632" w:rsidRDefault="00EF3632" w:rsidP="00EF3632">
      <w:pPr>
        <w:jc w:val="center"/>
        <w:rPr>
          <w:b/>
          <w:sz w:val="26"/>
          <w:szCs w:val="26"/>
        </w:rPr>
      </w:pPr>
      <w:r>
        <w:rPr>
          <w:b/>
          <w:sz w:val="26"/>
          <w:szCs w:val="26"/>
        </w:rPr>
        <w:t xml:space="preserve">Размеры расчетных нормативов за подготовку </w:t>
      </w:r>
    </w:p>
    <w:p w:rsidR="00EF3632" w:rsidRDefault="00EF3632" w:rsidP="00EF3632">
      <w:pPr>
        <w:jc w:val="center"/>
        <w:rPr>
          <w:b/>
          <w:sz w:val="26"/>
          <w:szCs w:val="26"/>
        </w:rPr>
      </w:pPr>
      <w:r>
        <w:rPr>
          <w:b/>
          <w:sz w:val="26"/>
          <w:szCs w:val="26"/>
        </w:rPr>
        <w:t>высококвалифицированных спортсменов в командных игровых видах спорта</w:t>
      </w:r>
    </w:p>
    <w:p w:rsidR="00EF3632" w:rsidRDefault="00EF3632" w:rsidP="00EF3632">
      <w:pPr>
        <w:jc w:val="center"/>
        <w:rPr>
          <w:b/>
          <w:caps/>
          <w:sz w:val="26"/>
          <w:szCs w:val="26"/>
        </w:rPr>
      </w:pPr>
    </w:p>
    <w:tbl>
      <w:tblPr>
        <w:tblW w:w="0" w:type="auto"/>
        <w:tblInd w:w="-262" w:type="dxa"/>
        <w:tblLayout w:type="fixed"/>
        <w:tblLook w:val="0000"/>
      </w:tblPr>
      <w:tblGrid>
        <w:gridCol w:w="2886"/>
        <w:gridCol w:w="26"/>
        <w:gridCol w:w="10"/>
        <w:gridCol w:w="850"/>
        <w:gridCol w:w="44"/>
        <w:gridCol w:w="900"/>
        <w:gridCol w:w="49"/>
        <w:gridCol w:w="854"/>
        <w:gridCol w:w="851"/>
        <w:gridCol w:w="49"/>
        <w:gridCol w:w="12"/>
        <w:gridCol w:w="873"/>
        <w:gridCol w:w="15"/>
        <w:gridCol w:w="12"/>
        <w:gridCol w:w="31"/>
        <w:gridCol w:w="834"/>
        <w:gridCol w:w="23"/>
        <w:gridCol w:w="12"/>
        <w:gridCol w:w="1398"/>
        <w:gridCol w:w="22"/>
      </w:tblGrid>
      <w:tr w:rsidR="00EF3632" w:rsidTr="000D5185">
        <w:tc>
          <w:tcPr>
            <w:tcW w:w="2912" w:type="dxa"/>
            <w:gridSpan w:val="2"/>
            <w:vMerge w:val="restart"/>
            <w:tcBorders>
              <w:top w:val="single" w:sz="4" w:space="0" w:color="000000"/>
              <w:left w:val="single" w:sz="4" w:space="0" w:color="000000"/>
              <w:bottom w:val="single" w:sz="4" w:space="0" w:color="000000"/>
              <w:right w:val="nil"/>
            </w:tcBorders>
          </w:tcPr>
          <w:p w:rsidR="00EF3632" w:rsidRDefault="00EF3632" w:rsidP="000D5185">
            <w:pPr>
              <w:spacing w:after="120"/>
              <w:ind w:right="-118"/>
              <w:jc w:val="center"/>
              <w:rPr>
                <w:sz w:val="26"/>
                <w:szCs w:val="26"/>
              </w:rPr>
            </w:pPr>
            <w:r>
              <w:rPr>
                <w:sz w:val="26"/>
                <w:szCs w:val="26"/>
              </w:rPr>
              <w:t>Вид соревнования</w:t>
            </w:r>
          </w:p>
        </w:tc>
        <w:tc>
          <w:tcPr>
            <w:tcW w:w="6835" w:type="dxa"/>
            <w:gridSpan w:val="18"/>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Нормативы к базовому расчетному окладу</w:t>
            </w:r>
          </w:p>
        </w:tc>
      </w:tr>
      <w:tr w:rsidR="00EF3632" w:rsidTr="000D5185">
        <w:tc>
          <w:tcPr>
            <w:tcW w:w="2912" w:type="dxa"/>
            <w:gridSpan w:val="2"/>
            <w:vMerge/>
            <w:tcBorders>
              <w:top w:val="single" w:sz="4" w:space="0" w:color="000000"/>
              <w:left w:val="single" w:sz="4" w:space="0" w:color="000000"/>
              <w:bottom w:val="single" w:sz="4" w:space="0" w:color="000000"/>
              <w:right w:val="nil"/>
            </w:tcBorders>
            <w:vAlign w:val="center"/>
          </w:tcPr>
          <w:p w:rsidR="00EF3632" w:rsidRDefault="00EF3632" w:rsidP="000D5185">
            <w:pPr>
              <w:rPr>
                <w:sz w:val="26"/>
                <w:szCs w:val="26"/>
              </w:rPr>
            </w:pPr>
          </w:p>
        </w:tc>
        <w:tc>
          <w:tcPr>
            <w:tcW w:w="900"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ind w:left="-108" w:right="-108"/>
              <w:jc w:val="center"/>
              <w:rPr>
                <w:sz w:val="26"/>
                <w:szCs w:val="26"/>
              </w:rPr>
            </w:pPr>
            <w:r>
              <w:rPr>
                <w:sz w:val="26"/>
                <w:szCs w:val="26"/>
              </w:rPr>
              <w:t>1 место</w:t>
            </w:r>
          </w:p>
        </w:tc>
        <w:tc>
          <w:tcPr>
            <w:tcW w:w="90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ind w:left="-108" w:right="-108"/>
              <w:jc w:val="center"/>
              <w:rPr>
                <w:sz w:val="26"/>
                <w:szCs w:val="26"/>
              </w:rPr>
            </w:pPr>
            <w:r>
              <w:rPr>
                <w:sz w:val="26"/>
                <w:szCs w:val="26"/>
              </w:rPr>
              <w:t>2 место</w:t>
            </w:r>
          </w:p>
        </w:tc>
        <w:tc>
          <w:tcPr>
            <w:tcW w:w="903"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ind w:left="-108" w:right="-108"/>
              <w:jc w:val="center"/>
              <w:rPr>
                <w:sz w:val="26"/>
                <w:szCs w:val="26"/>
              </w:rPr>
            </w:pPr>
            <w:r>
              <w:rPr>
                <w:sz w:val="26"/>
                <w:szCs w:val="26"/>
              </w:rPr>
              <w:t>3 место</w:t>
            </w:r>
          </w:p>
        </w:tc>
        <w:tc>
          <w:tcPr>
            <w:tcW w:w="900"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ind w:left="-108" w:right="-108"/>
              <w:jc w:val="center"/>
              <w:rPr>
                <w:sz w:val="26"/>
                <w:szCs w:val="26"/>
              </w:rPr>
            </w:pPr>
            <w:r>
              <w:rPr>
                <w:sz w:val="26"/>
                <w:szCs w:val="26"/>
              </w:rPr>
              <w:t>4 место</w:t>
            </w:r>
          </w:p>
        </w:tc>
        <w:tc>
          <w:tcPr>
            <w:tcW w:w="900"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ind w:left="-108" w:right="-108"/>
              <w:jc w:val="center"/>
              <w:rPr>
                <w:sz w:val="26"/>
                <w:szCs w:val="26"/>
              </w:rPr>
            </w:pPr>
            <w:r>
              <w:rPr>
                <w:sz w:val="26"/>
                <w:szCs w:val="26"/>
              </w:rPr>
              <w:t>5 место</w:t>
            </w:r>
          </w:p>
        </w:tc>
        <w:tc>
          <w:tcPr>
            <w:tcW w:w="900" w:type="dxa"/>
            <w:gridSpan w:val="4"/>
            <w:tcBorders>
              <w:top w:val="single" w:sz="4" w:space="0" w:color="000000"/>
              <w:left w:val="single" w:sz="4" w:space="0" w:color="000000"/>
              <w:bottom w:val="single" w:sz="4" w:space="0" w:color="000000"/>
              <w:right w:val="nil"/>
            </w:tcBorders>
          </w:tcPr>
          <w:p w:rsidR="00EF3632" w:rsidRDefault="00EF3632" w:rsidP="000D5185">
            <w:pPr>
              <w:snapToGrid w:val="0"/>
              <w:spacing w:after="120"/>
              <w:ind w:left="-108" w:right="-108"/>
              <w:jc w:val="center"/>
              <w:rPr>
                <w:sz w:val="26"/>
                <w:szCs w:val="26"/>
              </w:rPr>
            </w:pPr>
            <w:r>
              <w:rPr>
                <w:sz w:val="26"/>
                <w:szCs w:val="26"/>
              </w:rPr>
              <w:t>6 место</w:t>
            </w:r>
          </w:p>
        </w:tc>
        <w:tc>
          <w:tcPr>
            <w:tcW w:w="1432" w:type="dxa"/>
            <w:gridSpan w:val="3"/>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ind w:left="-108" w:right="-108"/>
              <w:jc w:val="center"/>
              <w:rPr>
                <w:sz w:val="26"/>
                <w:szCs w:val="26"/>
              </w:rPr>
            </w:pPr>
            <w:r>
              <w:rPr>
                <w:sz w:val="26"/>
                <w:szCs w:val="26"/>
              </w:rPr>
              <w:t>участие в соревнова-ниях</w:t>
            </w:r>
          </w:p>
        </w:tc>
      </w:tr>
      <w:tr w:rsidR="00EF3632" w:rsidTr="000D5185">
        <w:trPr>
          <w:trHeight w:val="227"/>
        </w:trPr>
        <w:tc>
          <w:tcPr>
            <w:tcW w:w="2912" w:type="dxa"/>
            <w:gridSpan w:val="2"/>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w:t>
            </w:r>
          </w:p>
        </w:tc>
        <w:tc>
          <w:tcPr>
            <w:tcW w:w="900" w:type="dxa"/>
            <w:gridSpan w:val="3"/>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2</w:t>
            </w:r>
          </w:p>
        </w:tc>
        <w:tc>
          <w:tcPr>
            <w:tcW w:w="90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3</w:t>
            </w:r>
          </w:p>
        </w:tc>
        <w:tc>
          <w:tcPr>
            <w:tcW w:w="903" w:type="dxa"/>
            <w:gridSpan w:val="2"/>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4</w:t>
            </w:r>
          </w:p>
        </w:tc>
        <w:tc>
          <w:tcPr>
            <w:tcW w:w="900" w:type="dxa"/>
            <w:gridSpan w:val="2"/>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5</w:t>
            </w:r>
          </w:p>
        </w:tc>
        <w:tc>
          <w:tcPr>
            <w:tcW w:w="900" w:type="dxa"/>
            <w:gridSpan w:val="3"/>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6</w:t>
            </w:r>
          </w:p>
        </w:tc>
        <w:tc>
          <w:tcPr>
            <w:tcW w:w="900" w:type="dxa"/>
            <w:gridSpan w:val="4"/>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7</w:t>
            </w:r>
          </w:p>
        </w:tc>
        <w:tc>
          <w:tcPr>
            <w:tcW w:w="1432" w:type="dxa"/>
            <w:gridSpan w:val="3"/>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8</w:t>
            </w:r>
          </w:p>
        </w:tc>
      </w:tr>
      <w:tr w:rsidR="00EF3632" w:rsidTr="000D5185">
        <w:tc>
          <w:tcPr>
            <w:tcW w:w="9747" w:type="dxa"/>
            <w:gridSpan w:val="20"/>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ind w:firstLine="709"/>
              <w:jc w:val="center"/>
              <w:rPr>
                <w:sz w:val="26"/>
                <w:szCs w:val="26"/>
              </w:rPr>
            </w:pPr>
            <w:r>
              <w:rPr>
                <w:sz w:val="26"/>
                <w:szCs w:val="26"/>
              </w:rPr>
              <w:t>1. Международные соревнования взрослых</w:t>
            </w:r>
          </w:p>
        </w:tc>
      </w:tr>
      <w:tr w:rsidR="00EF3632" w:rsidTr="000D5185">
        <w:tc>
          <w:tcPr>
            <w:tcW w:w="292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Олимпийские игры</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1,60</w:t>
            </w:r>
          </w:p>
        </w:tc>
        <w:tc>
          <w:tcPr>
            <w:tcW w:w="993"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1,20</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1,16</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1,08</w:t>
            </w:r>
          </w:p>
        </w:tc>
        <w:tc>
          <w:tcPr>
            <w:tcW w:w="992" w:type="dxa"/>
            <w:gridSpan w:val="6"/>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1,04</w:t>
            </w:r>
          </w:p>
        </w:tc>
        <w:tc>
          <w:tcPr>
            <w:tcW w:w="857"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1,00</w:t>
            </w:r>
          </w:p>
        </w:tc>
        <w:tc>
          <w:tcPr>
            <w:tcW w:w="1432" w:type="dxa"/>
            <w:gridSpan w:val="3"/>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0,80</w:t>
            </w:r>
          </w:p>
        </w:tc>
      </w:tr>
      <w:tr w:rsidR="00EF3632" w:rsidTr="000D5185">
        <w:tc>
          <w:tcPr>
            <w:tcW w:w="292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Чемпионат мира</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1,56</w:t>
            </w:r>
          </w:p>
        </w:tc>
        <w:tc>
          <w:tcPr>
            <w:tcW w:w="993"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1,16</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1,12</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1,04</w:t>
            </w:r>
          </w:p>
        </w:tc>
        <w:tc>
          <w:tcPr>
            <w:tcW w:w="992" w:type="dxa"/>
            <w:gridSpan w:val="6"/>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1,00</w:t>
            </w:r>
          </w:p>
        </w:tc>
        <w:tc>
          <w:tcPr>
            <w:tcW w:w="857"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0,96</w:t>
            </w:r>
          </w:p>
        </w:tc>
        <w:tc>
          <w:tcPr>
            <w:tcW w:w="1432" w:type="dxa"/>
            <w:gridSpan w:val="3"/>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0,76</w:t>
            </w:r>
          </w:p>
        </w:tc>
      </w:tr>
      <w:tr w:rsidR="00EF3632" w:rsidTr="000D5185">
        <w:tc>
          <w:tcPr>
            <w:tcW w:w="292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Чемпионат Европы</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1,52</w:t>
            </w:r>
          </w:p>
        </w:tc>
        <w:tc>
          <w:tcPr>
            <w:tcW w:w="993"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1,12</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1,08</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1,00</w:t>
            </w:r>
          </w:p>
        </w:tc>
        <w:tc>
          <w:tcPr>
            <w:tcW w:w="992" w:type="dxa"/>
            <w:gridSpan w:val="6"/>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0,96</w:t>
            </w:r>
          </w:p>
        </w:tc>
        <w:tc>
          <w:tcPr>
            <w:tcW w:w="857"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0,92</w:t>
            </w:r>
          </w:p>
        </w:tc>
        <w:tc>
          <w:tcPr>
            <w:tcW w:w="1432" w:type="dxa"/>
            <w:gridSpan w:val="3"/>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0,72</w:t>
            </w:r>
          </w:p>
        </w:tc>
      </w:tr>
      <w:tr w:rsidR="00EF3632" w:rsidTr="000D5185">
        <w:tc>
          <w:tcPr>
            <w:tcW w:w="292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 xml:space="preserve">Официальные между-народные соревнова-ния в составе сборной команды Российской Федерации (основной </w:t>
            </w:r>
            <w:r>
              <w:rPr>
                <w:sz w:val="26"/>
                <w:szCs w:val="26"/>
              </w:rPr>
              <w:lastRenderedPageBreak/>
              <w:t>состав)</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lastRenderedPageBreak/>
              <w:t>0,96</w:t>
            </w:r>
          </w:p>
        </w:tc>
        <w:tc>
          <w:tcPr>
            <w:tcW w:w="993"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0,88</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0,84</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992" w:type="dxa"/>
            <w:gridSpan w:val="6"/>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857"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1432" w:type="dxa"/>
            <w:gridSpan w:val="3"/>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0,68</w:t>
            </w:r>
          </w:p>
        </w:tc>
      </w:tr>
      <w:tr w:rsidR="00EF3632" w:rsidTr="000D5185">
        <w:tc>
          <w:tcPr>
            <w:tcW w:w="292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lastRenderedPageBreak/>
              <w:t>Официальные между-народные соревнова-ния в составе сборной команды Российской Федерации (молодеж-ный состав)</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993"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992" w:type="dxa"/>
            <w:gridSpan w:val="6"/>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857"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1432" w:type="dxa"/>
            <w:gridSpan w:val="3"/>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0,60</w:t>
            </w:r>
          </w:p>
        </w:tc>
      </w:tr>
      <w:tr w:rsidR="00EF3632" w:rsidTr="000D5185">
        <w:tc>
          <w:tcPr>
            <w:tcW w:w="292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Официальные между-народные соревнова-ния в составе сборной команды Российской Федерации (юношес-кий состав)</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993"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992" w:type="dxa"/>
            <w:gridSpan w:val="6"/>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857"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1432" w:type="dxa"/>
            <w:gridSpan w:val="3"/>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0,40</w:t>
            </w:r>
          </w:p>
        </w:tc>
      </w:tr>
      <w:tr w:rsidR="00EF3632" w:rsidTr="000D5185">
        <w:tc>
          <w:tcPr>
            <w:tcW w:w="9747" w:type="dxa"/>
            <w:gridSpan w:val="20"/>
            <w:tcBorders>
              <w:top w:val="single" w:sz="4" w:space="0" w:color="000000"/>
              <w:left w:val="single" w:sz="4" w:space="0" w:color="000000"/>
              <w:bottom w:val="single" w:sz="4" w:space="0" w:color="000000"/>
              <w:right w:val="single" w:sz="4" w:space="0" w:color="000000"/>
            </w:tcBorders>
          </w:tcPr>
          <w:p w:rsidR="00EF3632" w:rsidRDefault="00EF3632" w:rsidP="000D5185">
            <w:pPr>
              <w:spacing w:after="120"/>
              <w:ind w:firstLine="709"/>
              <w:jc w:val="center"/>
              <w:rPr>
                <w:sz w:val="26"/>
                <w:szCs w:val="26"/>
              </w:rPr>
            </w:pPr>
            <w:r>
              <w:rPr>
                <w:sz w:val="26"/>
                <w:szCs w:val="26"/>
              </w:rPr>
              <w:t>2. Прочие международные соревнования</w:t>
            </w:r>
          </w:p>
        </w:tc>
      </w:tr>
      <w:tr w:rsidR="00EF3632" w:rsidTr="000D5185">
        <w:tc>
          <w:tcPr>
            <w:tcW w:w="292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rPr>
                <w:sz w:val="26"/>
                <w:szCs w:val="26"/>
              </w:rPr>
            </w:pPr>
            <w:r>
              <w:rPr>
                <w:sz w:val="26"/>
                <w:szCs w:val="26"/>
              </w:rPr>
              <w:t xml:space="preserve">Первенство мира </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0,80</w:t>
            </w:r>
          </w:p>
        </w:tc>
        <w:tc>
          <w:tcPr>
            <w:tcW w:w="993"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0,72</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0,68</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0,64</w:t>
            </w:r>
          </w:p>
        </w:tc>
        <w:tc>
          <w:tcPr>
            <w:tcW w:w="992" w:type="dxa"/>
            <w:gridSpan w:val="6"/>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0,60</w:t>
            </w:r>
          </w:p>
        </w:tc>
        <w:tc>
          <w:tcPr>
            <w:tcW w:w="857"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0,56</w:t>
            </w:r>
          </w:p>
        </w:tc>
        <w:tc>
          <w:tcPr>
            <w:tcW w:w="1432" w:type="dxa"/>
            <w:gridSpan w:val="3"/>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0,48</w:t>
            </w:r>
          </w:p>
        </w:tc>
      </w:tr>
      <w:tr w:rsidR="00EF3632" w:rsidTr="000D5185">
        <w:tc>
          <w:tcPr>
            <w:tcW w:w="292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rPr>
                <w:sz w:val="26"/>
                <w:szCs w:val="26"/>
              </w:rPr>
            </w:pPr>
            <w:r>
              <w:rPr>
                <w:sz w:val="26"/>
                <w:szCs w:val="26"/>
              </w:rPr>
              <w:t xml:space="preserve">Первенство Европы </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0,76</w:t>
            </w:r>
          </w:p>
        </w:tc>
        <w:tc>
          <w:tcPr>
            <w:tcW w:w="993"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0,68</w:t>
            </w:r>
          </w:p>
        </w:tc>
        <w:tc>
          <w:tcPr>
            <w:tcW w:w="85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0,64</w:t>
            </w:r>
          </w:p>
        </w:tc>
        <w:tc>
          <w:tcPr>
            <w:tcW w:w="851"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0,60</w:t>
            </w:r>
          </w:p>
        </w:tc>
        <w:tc>
          <w:tcPr>
            <w:tcW w:w="992" w:type="dxa"/>
            <w:gridSpan w:val="6"/>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0,56</w:t>
            </w:r>
          </w:p>
        </w:tc>
        <w:tc>
          <w:tcPr>
            <w:tcW w:w="857"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0,52</w:t>
            </w:r>
          </w:p>
        </w:tc>
        <w:tc>
          <w:tcPr>
            <w:tcW w:w="1432" w:type="dxa"/>
            <w:gridSpan w:val="3"/>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0,40</w:t>
            </w:r>
          </w:p>
        </w:tc>
      </w:tr>
      <w:tr w:rsidR="00EF3632" w:rsidTr="000D5185">
        <w:trPr>
          <w:gridAfter w:val="1"/>
          <w:wAfter w:w="21" w:type="dxa"/>
          <w:trHeight w:val="227"/>
        </w:trPr>
        <w:tc>
          <w:tcPr>
            <w:tcW w:w="2912" w:type="dxa"/>
            <w:gridSpan w:val="2"/>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1</w:t>
            </w:r>
          </w:p>
        </w:tc>
        <w:tc>
          <w:tcPr>
            <w:tcW w:w="904" w:type="dxa"/>
            <w:gridSpan w:val="3"/>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2</w:t>
            </w:r>
          </w:p>
        </w:tc>
        <w:tc>
          <w:tcPr>
            <w:tcW w:w="900" w:type="dxa"/>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3</w:t>
            </w:r>
          </w:p>
        </w:tc>
        <w:tc>
          <w:tcPr>
            <w:tcW w:w="900" w:type="dxa"/>
            <w:gridSpan w:val="2"/>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4</w:t>
            </w:r>
          </w:p>
        </w:tc>
        <w:tc>
          <w:tcPr>
            <w:tcW w:w="900" w:type="dxa"/>
            <w:gridSpan w:val="2"/>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5</w:t>
            </w:r>
          </w:p>
        </w:tc>
        <w:tc>
          <w:tcPr>
            <w:tcW w:w="900" w:type="dxa"/>
            <w:gridSpan w:val="3"/>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6</w:t>
            </w:r>
          </w:p>
        </w:tc>
        <w:tc>
          <w:tcPr>
            <w:tcW w:w="900" w:type="dxa"/>
            <w:gridSpan w:val="4"/>
            <w:tcBorders>
              <w:top w:val="single" w:sz="4" w:space="0" w:color="000000"/>
              <w:left w:val="single" w:sz="4" w:space="0" w:color="000000"/>
              <w:bottom w:val="single" w:sz="4" w:space="0" w:color="000000"/>
              <w:right w:val="nil"/>
            </w:tcBorders>
          </w:tcPr>
          <w:p w:rsidR="00EF3632" w:rsidRDefault="00EF3632" w:rsidP="000D5185">
            <w:pPr>
              <w:snapToGrid w:val="0"/>
              <w:jc w:val="center"/>
              <w:rPr>
                <w:sz w:val="26"/>
                <w:szCs w:val="26"/>
              </w:rPr>
            </w:pPr>
            <w:r>
              <w:rPr>
                <w:sz w:val="26"/>
                <w:szCs w:val="26"/>
              </w:rPr>
              <w:t>7</w:t>
            </w:r>
          </w:p>
        </w:tc>
        <w:tc>
          <w:tcPr>
            <w:tcW w:w="1410" w:type="dxa"/>
            <w:gridSpan w:val="2"/>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jc w:val="center"/>
              <w:rPr>
                <w:sz w:val="26"/>
                <w:szCs w:val="26"/>
              </w:rPr>
            </w:pPr>
            <w:r>
              <w:rPr>
                <w:sz w:val="26"/>
                <w:szCs w:val="26"/>
              </w:rPr>
              <w:t>8</w:t>
            </w:r>
          </w:p>
        </w:tc>
      </w:tr>
      <w:tr w:rsidR="00EF3632" w:rsidTr="000D5185">
        <w:trPr>
          <w:gridAfter w:val="1"/>
          <w:wAfter w:w="21" w:type="dxa"/>
        </w:trPr>
        <w:tc>
          <w:tcPr>
            <w:tcW w:w="9726" w:type="dxa"/>
            <w:gridSpan w:val="19"/>
            <w:tcBorders>
              <w:top w:val="single" w:sz="4" w:space="0" w:color="000000"/>
              <w:left w:val="single" w:sz="4" w:space="0" w:color="000000"/>
              <w:bottom w:val="single" w:sz="4" w:space="0" w:color="000000"/>
              <w:right w:val="single" w:sz="4" w:space="0" w:color="000000"/>
            </w:tcBorders>
          </w:tcPr>
          <w:p w:rsidR="00EF3632" w:rsidRDefault="00EF3632" w:rsidP="000D5185">
            <w:pPr>
              <w:spacing w:after="120"/>
              <w:ind w:firstLine="709"/>
              <w:jc w:val="center"/>
              <w:rPr>
                <w:sz w:val="26"/>
                <w:szCs w:val="26"/>
              </w:rPr>
            </w:pPr>
            <w:r>
              <w:rPr>
                <w:sz w:val="26"/>
                <w:szCs w:val="26"/>
              </w:rPr>
              <w:t>3. Чемпионаты России</w:t>
            </w:r>
          </w:p>
        </w:tc>
      </w:tr>
      <w:tr w:rsidR="00EF3632" w:rsidTr="000D5185">
        <w:trPr>
          <w:gridAfter w:val="1"/>
          <w:wAfter w:w="21" w:type="dxa"/>
        </w:trPr>
        <w:tc>
          <w:tcPr>
            <w:tcW w:w="2886"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rPr>
                <w:sz w:val="26"/>
                <w:szCs w:val="26"/>
              </w:rPr>
            </w:pPr>
            <w:r>
              <w:rPr>
                <w:sz w:val="26"/>
                <w:szCs w:val="26"/>
              </w:rPr>
              <w:t xml:space="preserve">Чемпионат России </w:t>
            </w:r>
          </w:p>
        </w:tc>
        <w:tc>
          <w:tcPr>
            <w:tcW w:w="930" w:type="dxa"/>
            <w:gridSpan w:val="4"/>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0,60</w:t>
            </w:r>
          </w:p>
        </w:tc>
        <w:tc>
          <w:tcPr>
            <w:tcW w:w="90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0,52</w:t>
            </w:r>
          </w:p>
        </w:tc>
        <w:tc>
          <w:tcPr>
            <w:tcW w:w="900"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0,48</w:t>
            </w:r>
          </w:p>
        </w:tc>
        <w:tc>
          <w:tcPr>
            <w:tcW w:w="91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0,40</w:t>
            </w:r>
          </w:p>
        </w:tc>
        <w:tc>
          <w:tcPr>
            <w:tcW w:w="873"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rPr>
                <w:sz w:val="26"/>
                <w:szCs w:val="26"/>
              </w:rPr>
            </w:pPr>
            <w:r>
              <w:rPr>
                <w:sz w:val="26"/>
                <w:szCs w:val="26"/>
              </w:rPr>
              <w:t>0,36</w:t>
            </w:r>
          </w:p>
        </w:tc>
        <w:tc>
          <w:tcPr>
            <w:tcW w:w="892" w:type="dxa"/>
            <w:gridSpan w:val="4"/>
            <w:tcBorders>
              <w:top w:val="single" w:sz="4" w:space="0" w:color="000000"/>
              <w:left w:val="single" w:sz="4" w:space="0" w:color="000000"/>
              <w:bottom w:val="single" w:sz="4" w:space="0" w:color="000000"/>
              <w:right w:val="nil"/>
            </w:tcBorders>
          </w:tcPr>
          <w:p w:rsidR="00EF3632" w:rsidRDefault="00EF3632" w:rsidP="000D5185">
            <w:pPr>
              <w:snapToGrid w:val="0"/>
              <w:spacing w:after="120"/>
              <w:rPr>
                <w:sz w:val="26"/>
                <w:szCs w:val="26"/>
              </w:rPr>
            </w:pPr>
            <w:r>
              <w:rPr>
                <w:sz w:val="26"/>
                <w:szCs w:val="26"/>
              </w:rPr>
              <w:t>0,32</w:t>
            </w:r>
          </w:p>
        </w:tc>
        <w:tc>
          <w:tcPr>
            <w:tcW w:w="1433" w:type="dxa"/>
            <w:gridSpan w:val="3"/>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w:t>
            </w:r>
          </w:p>
        </w:tc>
      </w:tr>
      <w:tr w:rsidR="00EF3632" w:rsidTr="000D5185">
        <w:trPr>
          <w:gridAfter w:val="1"/>
          <w:wAfter w:w="21" w:type="dxa"/>
        </w:trPr>
        <w:tc>
          <w:tcPr>
            <w:tcW w:w="9726" w:type="dxa"/>
            <w:gridSpan w:val="19"/>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4. Иные соревнования</w:t>
            </w:r>
          </w:p>
        </w:tc>
      </w:tr>
      <w:tr w:rsidR="00EF3632" w:rsidTr="000D5185">
        <w:trPr>
          <w:gridAfter w:val="1"/>
          <w:wAfter w:w="21" w:type="dxa"/>
        </w:trPr>
        <w:tc>
          <w:tcPr>
            <w:tcW w:w="2912"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 xml:space="preserve">Первенство России (молодежь, юниоры), финал Спартакиады молодежи </w:t>
            </w:r>
          </w:p>
        </w:tc>
        <w:tc>
          <w:tcPr>
            <w:tcW w:w="904"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0,56</w:t>
            </w:r>
          </w:p>
        </w:tc>
        <w:tc>
          <w:tcPr>
            <w:tcW w:w="90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0,48</w:t>
            </w:r>
          </w:p>
        </w:tc>
        <w:tc>
          <w:tcPr>
            <w:tcW w:w="900"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0,44</w:t>
            </w:r>
          </w:p>
        </w:tc>
        <w:tc>
          <w:tcPr>
            <w:tcW w:w="91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0,36</w:t>
            </w:r>
          </w:p>
        </w:tc>
        <w:tc>
          <w:tcPr>
            <w:tcW w:w="900"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0,32</w:t>
            </w:r>
          </w:p>
        </w:tc>
        <w:tc>
          <w:tcPr>
            <w:tcW w:w="900" w:type="dxa"/>
            <w:gridSpan w:val="4"/>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0,28</w:t>
            </w:r>
          </w:p>
        </w:tc>
        <w:tc>
          <w:tcPr>
            <w:tcW w:w="1398"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w:t>
            </w:r>
          </w:p>
        </w:tc>
      </w:tr>
      <w:tr w:rsidR="00EF3632" w:rsidTr="000D5185">
        <w:trPr>
          <w:gridAfter w:val="1"/>
          <w:wAfter w:w="21" w:type="dxa"/>
          <w:trHeight w:val="2609"/>
        </w:trPr>
        <w:tc>
          <w:tcPr>
            <w:tcW w:w="2912"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Финал Спартакиады молодежи или уча-щихся, финал пер-венства России среди специализированных детско-юношеских спортивных школ олимпийского резерва</w:t>
            </w:r>
          </w:p>
        </w:tc>
        <w:tc>
          <w:tcPr>
            <w:tcW w:w="904"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0,52</w:t>
            </w:r>
          </w:p>
        </w:tc>
        <w:tc>
          <w:tcPr>
            <w:tcW w:w="90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0,44</w:t>
            </w:r>
          </w:p>
        </w:tc>
        <w:tc>
          <w:tcPr>
            <w:tcW w:w="900"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0,40</w:t>
            </w:r>
          </w:p>
        </w:tc>
        <w:tc>
          <w:tcPr>
            <w:tcW w:w="91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0,32</w:t>
            </w:r>
          </w:p>
        </w:tc>
        <w:tc>
          <w:tcPr>
            <w:tcW w:w="900"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0,28</w:t>
            </w:r>
          </w:p>
        </w:tc>
        <w:tc>
          <w:tcPr>
            <w:tcW w:w="900" w:type="dxa"/>
            <w:gridSpan w:val="4"/>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0,24</w:t>
            </w:r>
          </w:p>
        </w:tc>
        <w:tc>
          <w:tcPr>
            <w:tcW w:w="1398"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w:t>
            </w:r>
          </w:p>
        </w:tc>
      </w:tr>
      <w:tr w:rsidR="00EF3632" w:rsidTr="000D5185">
        <w:trPr>
          <w:gridAfter w:val="1"/>
          <w:wAfter w:w="21" w:type="dxa"/>
        </w:trPr>
        <w:tc>
          <w:tcPr>
            <w:tcW w:w="2912"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both"/>
              <w:rPr>
                <w:sz w:val="26"/>
                <w:szCs w:val="26"/>
              </w:rPr>
            </w:pPr>
            <w:r>
              <w:rPr>
                <w:sz w:val="26"/>
                <w:szCs w:val="26"/>
              </w:rPr>
              <w:t>Официальные спор-тивные мероприятия взрослых, включенные в Единый календарный план (в составе сборной команды Новгородской области), в том числе чемпионаты Северо-За-падного федерального округа (за подготовку не менее 50 процентов состава команды)</w:t>
            </w:r>
          </w:p>
        </w:tc>
        <w:tc>
          <w:tcPr>
            <w:tcW w:w="904"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0,40</w:t>
            </w:r>
          </w:p>
        </w:tc>
        <w:tc>
          <w:tcPr>
            <w:tcW w:w="900" w:type="dxa"/>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0,38</w:t>
            </w:r>
          </w:p>
        </w:tc>
        <w:tc>
          <w:tcPr>
            <w:tcW w:w="900" w:type="dxa"/>
            <w:gridSpan w:val="2"/>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0,37</w:t>
            </w:r>
          </w:p>
        </w:tc>
        <w:tc>
          <w:tcPr>
            <w:tcW w:w="912"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900" w:type="dxa"/>
            <w:gridSpan w:val="3"/>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900" w:type="dxa"/>
            <w:gridSpan w:val="4"/>
            <w:tcBorders>
              <w:top w:val="single" w:sz="4" w:space="0" w:color="000000"/>
              <w:left w:val="single" w:sz="4" w:space="0" w:color="000000"/>
              <w:bottom w:val="single" w:sz="4" w:space="0" w:color="000000"/>
              <w:right w:val="nil"/>
            </w:tcBorders>
          </w:tcPr>
          <w:p w:rsidR="00EF3632" w:rsidRDefault="00EF3632" w:rsidP="000D5185">
            <w:pPr>
              <w:snapToGrid w:val="0"/>
              <w:spacing w:after="120"/>
              <w:jc w:val="center"/>
              <w:rPr>
                <w:sz w:val="26"/>
                <w:szCs w:val="26"/>
              </w:rPr>
            </w:pPr>
            <w:r>
              <w:rPr>
                <w:sz w:val="26"/>
                <w:szCs w:val="26"/>
              </w:rPr>
              <w:t>-</w:t>
            </w:r>
          </w:p>
        </w:tc>
        <w:tc>
          <w:tcPr>
            <w:tcW w:w="1398" w:type="dxa"/>
            <w:tcBorders>
              <w:top w:val="single" w:sz="4" w:space="0" w:color="000000"/>
              <w:left w:val="single" w:sz="4" w:space="0" w:color="000000"/>
              <w:bottom w:val="single" w:sz="4" w:space="0" w:color="000000"/>
              <w:right w:val="single" w:sz="4" w:space="0" w:color="000000"/>
            </w:tcBorders>
          </w:tcPr>
          <w:p w:rsidR="00EF3632" w:rsidRDefault="00EF3632" w:rsidP="000D5185">
            <w:pPr>
              <w:snapToGrid w:val="0"/>
              <w:spacing w:after="120"/>
              <w:jc w:val="center"/>
              <w:rPr>
                <w:sz w:val="26"/>
                <w:szCs w:val="26"/>
              </w:rPr>
            </w:pPr>
            <w:r>
              <w:rPr>
                <w:sz w:val="26"/>
                <w:szCs w:val="26"/>
              </w:rPr>
              <w:t>-</w:t>
            </w:r>
          </w:p>
        </w:tc>
      </w:tr>
      <w:tr w:rsidR="00EF3632" w:rsidTr="000D5185">
        <w:trPr>
          <w:gridAfter w:val="1"/>
          <w:wAfter w:w="21" w:type="dxa"/>
          <w:trHeight w:val="4000"/>
        </w:trPr>
        <w:tc>
          <w:tcPr>
            <w:tcW w:w="2912" w:type="dxa"/>
            <w:gridSpan w:val="2"/>
            <w:tcBorders>
              <w:top w:val="single" w:sz="4" w:space="0" w:color="000000"/>
              <w:left w:val="single" w:sz="4" w:space="0" w:color="000000"/>
              <w:bottom w:val="single" w:sz="4" w:space="0" w:color="auto"/>
              <w:right w:val="nil"/>
            </w:tcBorders>
          </w:tcPr>
          <w:p w:rsidR="00EF3632" w:rsidRDefault="00EF3632" w:rsidP="000D5185">
            <w:pPr>
              <w:snapToGrid w:val="0"/>
              <w:spacing w:after="120"/>
              <w:jc w:val="both"/>
              <w:rPr>
                <w:sz w:val="26"/>
                <w:szCs w:val="26"/>
              </w:rPr>
            </w:pPr>
            <w:r>
              <w:rPr>
                <w:sz w:val="26"/>
                <w:szCs w:val="26"/>
              </w:rPr>
              <w:lastRenderedPageBreak/>
              <w:t>Официальные спор-тивные мероприятия, включенные в Единый календарный план (в составе сборной коман-ды Новгородской об-ласти), в том числе спартакиады и пер-венства Северо-Запад-ного федерального округа (за подготовку не менее 50 процентов состава команды)</w:t>
            </w:r>
          </w:p>
        </w:tc>
        <w:tc>
          <w:tcPr>
            <w:tcW w:w="904" w:type="dxa"/>
            <w:gridSpan w:val="3"/>
            <w:tcBorders>
              <w:top w:val="single" w:sz="4" w:space="0" w:color="000000"/>
              <w:left w:val="single" w:sz="4" w:space="0" w:color="000000"/>
              <w:bottom w:val="single" w:sz="4" w:space="0" w:color="auto"/>
              <w:right w:val="nil"/>
            </w:tcBorders>
          </w:tcPr>
          <w:p w:rsidR="00EF3632" w:rsidRDefault="00EF3632" w:rsidP="000D5185">
            <w:pPr>
              <w:snapToGrid w:val="0"/>
              <w:spacing w:after="120"/>
              <w:jc w:val="center"/>
              <w:rPr>
                <w:sz w:val="26"/>
                <w:szCs w:val="26"/>
              </w:rPr>
            </w:pPr>
            <w:r>
              <w:rPr>
                <w:sz w:val="26"/>
                <w:szCs w:val="26"/>
              </w:rPr>
              <w:t>0,32</w:t>
            </w:r>
          </w:p>
        </w:tc>
        <w:tc>
          <w:tcPr>
            <w:tcW w:w="900" w:type="dxa"/>
            <w:tcBorders>
              <w:top w:val="single" w:sz="4" w:space="0" w:color="000000"/>
              <w:left w:val="single" w:sz="4" w:space="0" w:color="000000"/>
              <w:bottom w:val="single" w:sz="4" w:space="0" w:color="auto"/>
              <w:right w:val="nil"/>
            </w:tcBorders>
          </w:tcPr>
          <w:p w:rsidR="00EF3632" w:rsidRDefault="00EF3632" w:rsidP="000D5185">
            <w:pPr>
              <w:snapToGrid w:val="0"/>
              <w:spacing w:after="120"/>
              <w:jc w:val="center"/>
              <w:rPr>
                <w:sz w:val="26"/>
                <w:szCs w:val="26"/>
              </w:rPr>
            </w:pPr>
            <w:r>
              <w:rPr>
                <w:sz w:val="26"/>
                <w:szCs w:val="26"/>
              </w:rPr>
              <w:t>0,29</w:t>
            </w:r>
          </w:p>
        </w:tc>
        <w:tc>
          <w:tcPr>
            <w:tcW w:w="900" w:type="dxa"/>
            <w:gridSpan w:val="2"/>
            <w:tcBorders>
              <w:top w:val="single" w:sz="4" w:space="0" w:color="000000"/>
              <w:left w:val="single" w:sz="4" w:space="0" w:color="000000"/>
              <w:bottom w:val="single" w:sz="4" w:space="0" w:color="auto"/>
              <w:right w:val="nil"/>
            </w:tcBorders>
          </w:tcPr>
          <w:p w:rsidR="00EF3632" w:rsidRDefault="00EF3632" w:rsidP="000D5185">
            <w:pPr>
              <w:snapToGrid w:val="0"/>
              <w:spacing w:after="120"/>
              <w:jc w:val="center"/>
              <w:rPr>
                <w:sz w:val="26"/>
                <w:szCs w:val="26"/>
              </w:rPr>
            </w:pPr>
            <w:r>
              <w:rPr>
                <w:sz w:val="26"/>
                <w:szCs w:val="26"/>
              </w:rPr>
              <w:t>0,28</w:t>
            </w:r>
          </w:p>
        </w:tc>
        <w:tc>
          <w:tcPr>
            <w:tcW w:w="912" w:type="dxa"/>
            <w:gridSpan w:val="3"/>
            <w:tcBorders>
              <w:top w:val="single" w:sz="4" w:space="0" w:color="000000"/>
              <w:left w:val="single" w:sz="4" w:space="0" w:color="000000"/>
              <w:bottom w:val="single" w:sz="4" w:space="0" w:color="auto"/>
              <w:right w:val="nil"/>
            </w:tcBorders>
          </w:tcPr>
          <w:p w:rsidR="00EF3632" w:rsidRDefault="00EF3632" w:rsidP="000D5185">
            <w:pPr>
              <w:snapToGrid w:val="0"/>
              <w:spacing w:after="120"/>
              <w:jc w:val="center"/>
              <w:rPr>
                <w:sz w:val="26"/>
                <w:szCs w:val="26"/>
              </w:rPr>
            </w:pPr>
            <w:r>
              <w:rPr>
                <w:sz w:val="26"/>
                <w:szCs w:val="26"/>
              </w:rPr>
              <w:t>-</w:t>
            </w:r>
          </w:p>
        </w:tc>
        <w:tc>
          <w:tcPr>
            <w:tcW w:w="900" w:type="dxa"/>
            <w:gridSpan w:val="3"/>
            <w:tcBorders>
              <w:top w:val="single" w:sz="4" w:space="0" w:color="000000"/>
              <w:left w:val="single" w:sz="4" w:space="0" w:color="000000"/>
              <w:bottom w:val="single" w:sz="4" w:space="0" w:color="auto"/>
              <w:right w:val="nil"/>
            </w:tcBorders>
          </w:tcPr>
          <w:p w:rsidR="00EF3632" w:rsidRDefault="00EF3632" w:rsidP="000D5185">
            <w:pPr>
              <w:snapToGrid w:val="0"/>
              <w:spacing w:after="120"/>
              <w:jc w:val="center"/>
              <w:rPr>
                <w:sz w:val="26"/>
                <w:szCs w:val="26"/>
              </w:rPr>
            </w:pPr>
            <w:r>
              <w:rPr>
                <w:sz w:val="26"/>
                <w:szCs w:val="26"/>
              </w:rPr>
              <w:t>-</w:t>
            </w:r>
          </w:p>
        </w:tc>
        <w:tc>
          <w:tcPr>
            <w:tcW w:w="900" w:type="dxa"/>
            <w:gridSpan w:val="4"/>
            <w:tcBorders>
              <w:top w:val="single" w:sz="4" w:space="0" w:color="000000"/>
              <w:left w:val="single" w:sz="4" w:space="0" w:color="000000"/>
              <w:bottom w:val="single" w:sz="4" w:space="0" w:color="auto"/>
              <w:right w:val="nil"/>
            </w:tcBorders>
          </w:tcPr>
          <w:p w:rsidR="00EF3632" w:rsidRDefault="00EF3632" w:rsidP="000D5185">
            <w:pPr>
              <w:snapToGrid w:val="0"/>
              <w:spacing w:after="120"/>
              <w:jc w:val="center"/>
              <w:rPr>
                <w:sz w:val="26"/>
                <w:szCs w:val="26"/>
              </w:rPr>
            </w:pPr>
            <w:r>
              <w:rPr>
                <w:sz w:val="26"/>
                <w:szCs w:val="26"/>
              </w:rPr>
              <w:t>-</w:t>
            </w:r>
          </w:p>
        </w:tc>
        <w:tc>
          <w:tcPr>
            <w:tcW w:w="1398" w:type="dxa"/>
            <w:tcBorders>
              <w:top w:val="single" w:sz="4" w:space="0" w:color="000000"/>
              <w:left w:val="single" w:sz="4" w:space="0" w:color="000000"/>
              <w:bottom w:val="single" w:sz="4" w:space="0" w:color="auto"/>
              <w:right w:val="single" w:sz="4" w:space="0" w:color="000000"/>
            </w:tcBorders>
          </w:tcPr>
          <w:p w:rsidR="00EF3632" w:rsidRDefault="00EF3632" w:rsidP="000D5185">
            <w:pPr>
              <w:snapToGrid w:val="0"/>
              <w:spacing w:after="120"/>
              <w:jc w:val="center"/>
              <w:rPr>
                <w:sz w:val="26"/>
                <w:szCs w:val="26"/>
              </w:rPr>
            </w:pPr>
            <w:r>
              <w:rPr>
                <w:sz w:val="26"/>
                <w:szCs w:val="26"/>
              </w:rPr>
              <w:t>-</w:t>
            </w:r>
          </w:p>
        </w:tc>
      </w:tr>
    </w:tbl>
    <w:p w:rsidR="00EF3632" w:rsidRDefault="00EF3632" w:rsidP="00EF3632">
      <w:pPr>
        <w:widowControl w:val="0"/>
        <w:tabs>
          <w:tab w:val="left" w:pos="1260"/>
          <w:tab w:val="left" w:pos="1620"/>
        </w:tabs>
        <w:spacing w:after="120"/>
        <w:ind w:hanging="360"/>
        <w:jc w:val="both"/>
      </w:pPr>
    </w:p>
    <w:tbl>
      <w:tblPr>
        <w:tblW w:w="0" w:type="auto"/>
        <w:tblInd w:w="-176" w:type="dxa"/>
        <w:tblLook w:val="01E0"/>
      </w:tblPr>
      <w:tblGrid>
        <w:gridCol w:w="1702"/>
        <w:gridCol w:w="8044"/>
      </w:tblGrid>
      <w:tr w:rsidR="00EF3632" w:rsidRPr="00B52D46" w:rsidTr="000D5185">
        <w:tc>
          <w:tcPr>
            <w:tcW w:w="1702" w:type="dxa"/>
            <w:shd w:val="clear" w:color="auto" w:fill="auto"/>
          </w:tcPr>
          <w:p w:rsidR="00EF3632" w:rsidRPr="00B52D46" w:rsidRDefault="00EF3632" w:rsidP="000D5185">
            <w:pPr>
              <w:widowControl w:val="0"/>
              <w:tabs>
                <w:tab w:val="left" w:pos="1260"/>
                <w:tab w:val="left" w:pos="1620"/>
              </w:tabs>
              <w:spacing w:after="120"/>
              <w:jc w:val="both"/>
              <w:rPr>
                <w:sz w:val="26"/>
                <w:szCs w:val="26"/>
              </w:rPr>
            </w:pPr>
            <w:r w:rsidRPr="00B52D46">
              <w:rPr>
                <w:sz w:val="26"/>
                <w:szCs w:val="26"/>
              </w:rPr>
              <w:t>Примечание.</w:t>
            </w:r>
          </w:p>
          <w:p w:rsidR="00EF3632" w:rsidRPr="00B52D46" w:rsidRDefault="00EF3632" w:rsidP="000D5185">
            <w:pPr>
              <w:widowControl w:val="0"/>
              <w:tabs>
                <w:tab w:val="left" w:pos="1260"/>
                <w:tab w:val="left" w:pos="1620"/>
              </w:tabs>
              <w:spacing w:after="120"/>
              <w:jc w:val="both"/>
              <w:rPr>
                <w:sz w:val="26"/>
                <w:szCs w:val="26"/>
              </w:rPr>
            </w:pPr>
          </w:p>
        </w:tc>
        <w:tc>
          <w:tcPr>
            <w:tcW w:w="8044" w:type="dxa"/>
            <w:shd w:val="clear" w:color="auto" w:fill="auto"/>
          </w:tcPr>
          <w:p w:rsidR="00EF3632" w:rsidRPr="00B52D46" w:rsidRDefault="00EF3632" w:rsidP="000D5185">
            <w:pPr>
              <w:widowControl w:val="0"/>
              <w:tabs>
                <w:tab w:val="left" w:pos="284"/>
                <w:tab w:val="left" w:pos="1620"/>
              </w:tabs>
              <w:spacing w:after="120"/>
              <w:jc w:val="both"/>
              <w:rPr>
                <w:sz w:val="26"/>
                <w:szCs w:val="26"/>
              </w:rPr>
            </w:pPr>
            <w:r w:rsidRPr="00B52D46">
              <w:rPr>
                <w:sz w:val="26"/>
                <w:szCs w:val="26"/>
              </w:rPr>
              <w:t>1. Норматив устанавливается при условии вхождения спортсмена в состав сборной команды Новгородской области или сборной команды более высокого уровня.</w:t>
            </w:r>
          </w:p>
          <w:p w:rsidR="00EF3632" w:rsidRPr="00B52D46" w:rsidRDefault="00EF3632" w:rsidP="000D5185">
            <w:pPr>
              <w:widowControl w:val="0"/>
              <w:tabs>
                <w:tab w:val="left" w:pos="284"/>
                <w:tab w:val="left" w:pos="1620"/>
              </w:tabs>
              <w:spacing w:after="120"/>
              <w:jc w:val="both"/>
              <w:rPr>
                <w:sz w:val="26"/>
                <w:szCs w:val="26"/>
              </w:rPr>
            </w:pPr>
            <w:r w:rsidRPr="00B52D46">
              <w:rPr>
                <w:sz w:val="26"/>
                <w:szCs w:val="26"/>
              </w:rPr>
              <w:t>2. Нормативы, указанные в разделах 1-3 настоящего приложения, устанавливаются дополнительно к нормативу за подготовку одного обучающегося.</w:t>
            </w:r>
          </w:p>
          <w:p w:rsidR="00EF3632" w:rsidRPr="00B52D46" w:rsidRDefault="00EF3632" w:rsidP="000D5185">
            <w:pPr>
              <w:widowControl w:val="0"/>
              <w:tabs>
                <w:tab w:val="left" w:pos="284"/>
                <w:tab w:val="left" w:pos="1620"/>
              </w:tabs>
              <w:spacing w:after="120"/>
              <w:jc w:val="both"/>
              <w:rPr>
                <w:sz w:val="26"/>
                <w:szCs w:val="26"/>
              </w:rPr>
            </w:pPr>
            <w:r w:rsidRPr="00B52D46">
              <w:rPr>
                <w:sz w:val="26"/>
                <w:szCs w:val="26"/>
              </w:rPr>
              <w:t>3. Нормативы устанавливаются однократно, вне зависимости от количества спортсменов, подготовленных тренером-преподавателем в состав команды.</w:t>
            </w:r>
          </w:p>
          <w:p w:rsidR="00EF3632" w:rsidRPr="00B52D46" w:rsidRDefault="00EF3632" w:rsidP="000D5185">
            <w:pPr>
              <w:widowControl w:val="0"/>
              <w:tabs>
                <w:tab w:val="left" w:pos="284"/>
                <w:tab w:val="left" w:pos="1620"/>
              </w:tabs>
              <w:spacing w:after="120"/>
              <w:jc w:val="both"/>
              <w:rPr>
                <w:sz w:val="26"/>
                <w:szCs w:val="26"/>
              </w:rPr>
            </w:pPr>
            <w:r w:rsidRPr="00B52D46">
              <w:rPr>
                <w:sz w:val="26"/>
                <w:szCs w:val="26"/>
              </w:rPr>
              <w:t>4. В разделе 4 настоящего приложения норматив устанавливается однократно и только за результат команды, а не каждого спортсмена в отдельности.</w:t>
            </w:r>
          </w:p>
          <w:p w:rsidR="00EF3632" w:rsidRPr="00B52D46" w:rsidRDefault="00EF3632" w:rsidP="000D5185">
            <w:pPr>
              <w:widowControl w:val="0"/>
              <w:tabs>
                <w:tab w:val="left" w:pos="284"/>
                <w:tab w:val="left" w:pos="1620"/>
              </w:tabs>
              <w:spacing w:after="120"/>
              <w:jc w:val="both"/>
              <w:rPr>
                <w:sz w:val="26"/>
                <w:szCs w:val="26"/>
              </w:rPr>
            </w:pPr>
            <w:r w:rsidRPr="00B52D46">
              <w:rPr>
                <w:sz w:val="26"/>
                <w:szCs w:val="26"/>
              </w:rPr>
              <w:t xml:space="preserve">5. Юношеские Олимпийские игры приравниваются к первенству мира в соответствующих возрастных группах. Европейский юношеский Олимпийский фестиваль приравнивается к первенству Европы в соответствующих возрастных группах (пункт 21 Положения о ЕВСК, утвержденного приказом Минспорта России от </w:t>
            </w:r>
            <w:r>
              <w:rPr>
                <w:sz w:val="26"/>
                <w:szCs w:val="26"/>
              </w:rPr>
              <w:t>17</w:t>
            </w:r>
            <w:r w:rsidRPr="00B52D46">
              <w:rPr>
                <w:sz w:val="26"/>
                <w:szCs w:val="26"/>
              </w:rPr>
              <w:t>.</w:t>
            </w:r>
            <w:r>
              <w:rPr>
                <w:sz w:val="26"/>
                <w:szCs w:val="26"/>
              </w:rPr>
              <w:t>03</w:t>
            </w:r>
            <w:r w:rsidRPr="00B52D46">
              <w:rPr>
                <w:sz w:val="26"/>
                <w:szCs w:val="26"/>
              </w:rPr>
              <w:t>.20</w:t>
            </w:r>
            <w:r>
              <w:rPr>
                <w:sz w:val="26"/>
                <w:szCs w:val="26"/>
              </w:rPr>
              <w:t>15</w:t>
            </w:r>
            <w:r w:rsidRPr="00B52D46">
              <w:rPr>
                <w:sz w:val="26"/>
                <w:szCs w:val="26"/>
              </w:rPr>
              <w:t xml:space="preserve"> № </w:t>
            </w:r>
            <w:r>
              <w:rPr>
                <w:sz w:val="26"/>
                <w:szCs w:val="26"/>
              </w:rPr>
              <w:t>227</w:t>
            </w:r>
            <w:r w:rsidRPr="00B52D46">
              <w:rPr>
                <w:sz w:val="26"/>
                <w:szCs w:val="26"/>
              </w:rPr>
              <w:t>).</w:t>
            </w:r>
          </w:p>
        </w:tc>
      </w:tr>
    </w:tbl>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 w:rsidR="00EF3632" w:rsidRDefault="00EF3632" w:rsidP="00EF3632">
      <w:pPr>
        <w:pStyle w:val="ConsPlusNormal"/>
        <w:widowControl/>
        <w:snapToGrid w:val="0"/>
        <w:ind w:left="4536"/>
        <w:jc w:val="center"/>
        <w:rPr>
          <w:rFonts w:ascii="Times New Roman" w:hAnsi="Times New Roman" w:cs="Times New Roman"/>
          <w:sz w:val="26"/>
          <w:szCs w:val="26"/>
        </w:rPr>
      </w:pPr>
      <w:r>
        <w:rPr>
          <w:rFonts w:ascii="Times New Roman" w:hAnsi="Times New Roman" w:cs="Times New Roman"/>
          <w:sz w:val="26"/>
          <w:szCs w:val="26"/>
        </w:rPr>
        <w:t>Приложение № 9</w:t>
      </w:r>
    </w:p>
    <w:p w:rsidR="00EF3632" w:rsidRPr="003E4451" w:rsidRDefault="00EF3632" w:rsidP="00EF3632">
      <w:pPr>
        <w:pStyle w:val="ConsPlusNormal"/>
        <w:widowControl/>
        <w:ind w:left="4536" w:firstLine="0"/>
        <w:jc w:val="both"/>
      </w:pPr>
      <w:r>
        <w:rPr>
          <w:rFonts w:ascii="Times New Roman" w:hAnsi="Times New Roman" w:cs="Times New Roman"/>
          <w:sz w:val="26"/>
          <w:szCs w:val="26"/>
        </w:rPr>
        <w:t xml:space="preserve">к Примерному положению об оплате труда работников муниципальных учреждений физической культуры и спорта Батецкого муниципального района, подведомственных </w:t>
      </w:r>
      <w:r w:rsidRPr="003E4451">
        <w:rPr>
          <w:rFonts w:ascii="Times New Roman" w:hAnsi="Times New Roman" w:cs="Times New Roman"/>
          <w:sz w:val="26"/>
          <w:szCs w:val="26"/>
        </w:rPr>
        <w:t>Комитету образования Администрации Батецкого муниципального района</w:t>
      </w:r>
    </w:p>
    <w:p w:rsidR="00EF3632" w:rsidRDefault="00EF3632" w:rsidP="00EF3632">
      <w:pPr>
        <w:pStyle w:val="ConsPlusNormal"/>
        <w:widowControl/>
        <w:ind w:left="4536"/>
        <w:jc w:val="center"/>
        <w:rPr>
          <w:b/>
          <w:color w:val="000000"/>
          <w:sz w:val="26"/>
          <w:szCs w:val="26"/>
        </w:rPr>
      </w:pPr>
    </w:p>
    <w:p w:rsidR="00EF3632" w:rsidRDefault="00EF3632" w:rsidP="00EF3632">
      <w:pPr>
        <w:widowControl w:val="0"/>
        <w:shd w:val="clear" w:color="auto" w:fill="FFFFFF"/>
        <w:autoSpaceDE w:val="0"/>
        <w:ind w:firstLine="709"/>
        <w:jc w:val="right"/>
        <w:rPr>
          <w:color w:val="000000"/>
          <w:sz w:val="26"/>
          <w:szCs w:val="26"/>
        </w:rPr>
      </w:pPr>
      <w:r>
        <w:rPr>
          <w:color w:val="000000"/>
          <w:sz w:val="26"/>
          <w:szCs w:val="26"/>
        </w:rPr>
        <w:t>Форма</w:t>
      </w:r>
    </w:p>
    <w:p w:rsidR="00EF3632" w:rsidRDefault="00EF3632" w:rsidP="00EF3632">
      <w:pPr>
        <w:widowControl w:val="0"/>
        <w:shd w:val="clear" w:color="auto" w:fill="FFFFFF"/>
        <w:autoSpaceDE w:val="0"/>
        <w:ind w:firstLine="709"/>
        <w:jc w:val="center"/>
        <w:rPr>
          <w:b/>
          <w:color w:val="000000"/>
          <w:sz w:val="26"/>
          <w:szCs w:val="26"/>
        </w:rPr>
      </w:pPr>
    </w:p>
    <w:p w:rsidR="00EF3632" w:rsidRDefault="00EF3632" w:rsidP="00EF3632">
      <w:pPr>
        <w:widowControl w:val="0"/>
        <w:shd w:val="clear" w:color="auto" w:fill="FFFFFF"/>
        <w:autoSpaceDE w:val="0"/>
        <w:ind w:firstLine="709"/>
        <w:jc w:val="center"/>
        <w:rPr>
          <w:b/>
          <w:color w:val="000000"/>
          <w:sz w:val="26"/>
          <w:szCs w:val="26"/>
        </w:rPr>
      </w:pPr>
      <w:r>
        <w:rPr>
          <w:b/>
          <w:color w:val="000000"/>
          <w:sz w:val="26"/>
          <w:szCs w:val="26"/>
        </w:rPr>
        <w:t>ПЕРЕЧЕНЬ</w:t>
      </w:r>
    </w:p>
    <w:p w:rsidR="00EF3632" w:rsidRDefault="00EF3632" w:rsidP="00EF3632">
      <w:pPr>
        <w:widowControl w:val="0"/>
        <w:shd w:val="clear" w:color="auto" w:fill="FFFFFF"/>
        <w:autoSpaceDE w:val="0"/>
        <w:ind w:firstLine="709"/>
        <w:jc w:val="center"/>
        <w:rPr>
          <w:b/>
          <w:color w:val="000000"/>
          <w:sz w:val="26"/>
          <w:szCs w:val="26"/>
        </w:rPr>
      </w:pPr>
      <w:r>
        <w:rPr>
          <w:b/>
          <w:color w:val="000000"/>
          <w:sz w:val="26"/>
          <w:szCs w:val="26"/>
        </w:rPr>
        <w:t>показателей оценки эффективности деятельности</w:t>
      </w:r>
    </w:p>
    <w:p w:rsidR="00EF3632" w:rsidRDefault="00EF3632" w:rsidP="00EF3632">
      <w:pPr>
        <w:widowControl w:val="0"/>
        <w:shd w:val="clear" w:color="auto" w:fill="FFFFFF"/>
        <w:autoSpaceDE w:val="0"/>
        <w:ind w:firstLine="709"/>
        <w:jc w:val="center"/>
        <w:rPr>
          <w:b/>
          <w:color w:val="000000"/>
          <w:sz w:val="26"/>
          <w:szCs w:val="26"/>
        </w:rPr>
      </w:pPr>
      <w:r>
        <w:rPr>
          <w:b/>
          <w:color w:val="000000"/>
          <w:sz w:val="26"/>
          <w:szCs w:val="26"/>
        </w:rPr>
        <w:t>работников учреждения и критериев оценки эффективности</w:t>
      </w:r>
    </w:p>
    <w:p w:rsidR="00EF3632" w:rsidRDefault="00EF3632" w:rsidP="00EF3632">
      <w:pPr>
        <w:widowControl w:val="0"/>
        <w:shd w:val="clear" w:color="auto" w:fill="FFFFFF"/>
        <w:autoSpaceDE w:val="0"/>
        <w:ind w:firstLine="709"/>
        <w:jc w:val="center"/>
        <w:rPr>
          <w:b/>
          <w:color w:val="000000"/>
          <w:sz w:val="26"/>
          <w:szCs w:val="26"/>
        </w:rPr>
      </w:pPr>
      <w:r>
        <w:rPr>
          <w:b/>
          <w:color w:val="000000"/>
          <w:sz w:val="26"/>
          <w:szCs w:val="26"/>
        </w:rPr>
        <w:t>их деятельности</w:t>
      </w:r>
    </w:p>
    <w:p w:rsidR="00EF3632" w:rsidRDefault="00EF3632" w:rsidP="00EF3632">
      <w:pPr>
        <w:widowControl w:val="0"/>
        <w:shd w:val="clear" w:color="auto" w:fill="FFFFFF"/>
        <w:autoSpaceDE w:val="0"/>
        <w:ind w:firstLine="709"/>
        <w:jc w:val="center"/>
        <w:rPr>
          <w:b/>
          <w:color w:val="000000"/>
          <w:sz w:val="26"/>
          <w:szCs w:val="26"/>
        </w:rPr>
      </w:pPr>
    </w:p>
    <w:tbl>
      <w:tblPr>
        <w:tblW w:w="0" w:type="auto"/>
        <w:tblInd w:w="75" w:type="dxa"/>
        <w:tblLayout w:type="fixed"/>
        <w:tblCellMar>
          <w:left w:w="75" w:type="dxa"/>
          <w:right w:w="75" w:type="dxa"/>
        </w:tblCellMar>
        <w:tblLook w:val="0000"/>
      </w:tblPr>
      <w:tblGrid>
        <w:gridCol w:w="675"/>
        <w:gridCol w:w="3578"/>
        <w:gridCol w:w="3622"/>
        <w:gridCol w:w="1767"/>
      </w:tblGrid>
      <w:tr w:rsidR="00EF3632" w:rsidTr="000D5185">
        <w:tc>
          <w:tcPr>
            <w:tcW w:w="675"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 п/п</w:t>
            </w:r>
          </w:p>
        </w:tc>
        <w:tc>
          <w:tcPr>
            <w:tcW w:w="3578"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Наименование показателя эффективности деятельности работников учреждения</w:t>
            </w:r>
          </w:p>
        </w:tc>
        <w:tc>
          <w:tcPr>
            <w:tcW w:w="3622"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Критерий оценки эффективности деятельности</w:t>
            </w:r>
          </w:p>
        </w:tc>
        <w:tc>
          <w:tcPr>
            <w:tcW w:w="1767"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Количество баллов</w:t>
            </w:r>
          </w:p>
        </w:tc>
      </w:tr>
      <w:tr w:rsidR="00EF3632" w:rsidTr="000D5185">
        <w:tc>
          <w:tcPr>
            <w:tcW w:w="675"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p>
        </w:tc>
        <w:tc>
          <w:tcPr>
            <w:tcW w:w="3578"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p>
        </w:tc>
        <w:tc>
          <w:tcPr>
            <w:tcW w:w="3622"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p>
        </w:tc>
        <w:tc>
          <w:tcPr>
            <w:tcW w:w="1767"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both"/>
              <w:rPr>
                <w:color w:val="000000"/>
                <w:sz w:val="26"/>
                <w:szCs w:val="26"/>
              </w:rPr>
            </w:pPr>
          </w:p>
        </w:tc>
      </w:tr>
      <w:tr w:rsidR="00EF3632" w:rsidTr="000D5185">
        <w:tc>
          <w:tcPr>
            <w:tcW w:w="675"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p>
        </w:tc>
        <w:tc>
          <w:tcPr>
            <w:tcW w:w="3578"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p>
        </w:tc>
        <w:tc>
          <w:tcPr>
            <w:tcW w:w="3622"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p>
        </w:tc>
        <w:tc>
          <w:tcPr>
            <w:tcW w:w="1767"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both"/>
              <w:rPr>
                <w:color w:val="000000"/>
                <w:sz w:val="26"/>
                <w:szCs w:val="26"/>
              </w:rPr>
            </w:pPr>
          </w:p>
        </w:tc>
      </w:tr>
      <w:tr w:rsidR="00EF3632" w:rsidTr="000D5185">
        <w:tc>
          <w:tcPr>
            <w:tcW w:w="675"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p>
        </w:tc>
        <w:tc>
          <w:tcPr>
            <w:tcW w:w="3578"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p>
        </w:tc>
        <w:tc>
          <w:tcPr>
            <w:tcW w:w="3622"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p>
        </w:tc>
        <w:tc>
          <w:tcPr>
            <w:tcW w:w="1767"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both"/>
              <w:rPr>
                <w:color w:val="000000"/>
                <w:sz w:val="26"/>
                <w:szCs w:val="26"/>
              </w:rPr>
            </w:pPr>
          </w:p>
        </w:tc>
      </w:tr>
      <w:tr w:rsidR="00EF3632" w:rsidTr="000D5185">
        <w:tc>
          <w:tcPr>
            <w:tcW w:w="675"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p>
        </w:tc>
        <w:tc>
          <w:tcPr>
            <w:tcW w:w="3578"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p>
        </w:tc>
        <w:tc>
          <w:tcPr>
            <w:tcW w:w="3622"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p>
        </w:tc>
        <w:tc>
          <w:tcPr>
            <w:tcW w:w="1767"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both"/>
              <w:rPr>
                <w:color w:val="000000"/>
                <w:sz w:val="26"/>
                <w:szCs w:val="26"/>
              </w:rPr>
            </w:pPr>
          </w:p>
        </w:tc>
      </w:tr>
    </w:tbl>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widowControl w:val="0"/>
        <w:tabs>
          <w:tab w:val="left" w:pos="1260"/>
          <w:tab w:val="left" w:pos="1620"/>
        </w:tabs>
        <w:spacing w:after="120"/>
        <w:ind w:hanging="360"/>
        <w:jc w:val="both"/>
        <w:rPr>
          <w:sz w:val="26"/>
          <w:szCs w:val="26"/>
        </w:rPr>
      </w:pPr>
    </w:p>
    <w:p w:rsidR="00EF3632" w:rsidRDefault="00EF3632" w:rsidP="00EF3632">
      <w:pPr>
        <w:pStyle w:val="ConsPlusNormal"/>
        <w:widowControl/>
        <w:snapToGrid w:val="0"/>
        <w:ind w:left="4678"/>
        <w:jc w:val="center"/>
        <w:rPr>
          <w:rFonts w:ascii="Times New Roman" w:hAnsi="Times New Roman" w:cs="Times New Roman"/>
          <w:sz w:val="26"/>
          <w:szCs w:val="26"/>
        </w:rPr>
      </w:pPr>
    </w:p>
    <w:p w:rsidR="00EF3632" w:rsidRDefault="00EF3632" w:rsidP="00EF3632">
      <w:pPr>
        <w:pStyle w:val="ConsPlusNormal"/>
        <w:widowControl/>
        <w:snapToGrid w:val="0"/>
        <w:ind w:left="4678"/>
        <w:jc w:val="center"/>
        <w:rPr>
          <w:rFonts w:ascii="Times New Roman" w:hAnsi="Times New Roman" w:cs="Times New Roman"/>
          <w:sz w:val="26"/>
          <w:szCs w:val="26"/>
        </w:rPr>
      </w:pPr>
    </w:p>
    <w:p w:rsidR="00EF3632" w:rsidRDefault="00EF3632" w:rsidP="00EF3632">
      <w:pPr>
        <w:pStyle w:val="ConsPlusNormal"/>
        <w:widowControl/>
        <w:snapToGrid w:val="0"/>
        <w:ind w:left="4678"/>
        <w:jc w:val="center"/>
        <w:rPr>
          <w:rFonts w:ascii="Times New Roman" w:hAnsi="Times New Roman" w:cs="Times New Roman"/>
          <w:sz w:val="26"/>
          <w:szCs w:val="26"/>
        </w:rPr>
      </w:pPr>
      <w:r>
        <w:rPr>
          <w:rFonts w:ascii="Times New Roman" w:hAnsi="Times New Roman" w:cs="Times New Roman"/>
          <w:sz w:val="26"/>
          <w:szCs w:val="26"/>
        </w:rPr>
        <w:t>Приложение № 10</w:t>
      </w:r>
    </w:p>
    <w:p w:rsidR="00EF3632" w:rsidRPr="003E4451" w:rsidRDefault="00EF3632" w:rsidP="00EF3632">
      <w:pPr>
        <w:pStyle w:val="ConsPlusNormal"/>
        <w:widowControl/>
        <w:ind w:left="4536" w:firstLine="0"/>
        <w:jc w:val="both"/>
      </w:pPr>
      <w:r>
        <w:rPr>
          <w:rFonts w:ascii="Times New Roman" w:hAnsi="Times New Roman" w:cs="Times New Roman"/>
          <w:sz w:val="26"/>
          <w:szCs w:val="26"/>
        </w:rPr>
        <w:t xml:space="preserve">к Примерному положению об оплате труда работников муниципальных учреждений физической культуры и спорта Батецкого муниципального района, подведомственных </w:t>
      </w:r>
      <w:r w:rsidRPr="003E4451">
        <w:rPr>
          <w:rFonts w:ascii="Times New Roman" w:hAnsi="Times New Roman" w:cs="Times New Roman"/>
          <w:sz w:val="26"/>
          <w:szCs w:val="26"/>
        </w:rPr>
        <w:t>Комитету образования Администрации Батецкого муниципального района</w:t>
      </w:r>
    </w:p>
    <w:p w:rsidR="00EF3632" w:rsidRDefault="00EF3632" w:rsidP="00EF3632">
      <w:pPr>
        <w:autoSpaceDE w:val="0"/>
        <w:jc w:val="both"/>
        <w:rPr>
          <w:color w:val="000000"/>
          <w:sz w:val="26"/>
          <w:szCs w:val="26"/>
        </w:rPr>
      </w:pPr>
    </w:p>
    <w:p w:rsidR="00EF3632" w:rsidRDefault="00EF3632" w:rsidP="00EF3632">
      <w:pPr>
        <w:widowControl w:val="0"/>
        <w:shd w:val="clear" w:color="auto" w:fill="FFFFFF"/>
        <w:autoSpaceDE w:val="0"/>
        <w:ind w:firstLine="709"/>
        <w:jc w:val="center"/>
        <w:rPr>
          <w:b/>
          <w:color w:val="000000"/>
          <w:sz w:val="26"/>
          <w:szCs w:val="26"/>
        </w:rPr>
      </w:pPr>
    </w:p>
    <w:p w:rsidR="00EF3632" w:rsidRDefault="00EF3632" w:rsidP="00EF3632">
      <w:pPr>
        <w:widowControl w:val="0"/>
        <w:shd w:val="clear" w:color="auto" w:fill="FFFFFF"/>
        <w:autoSpaceDE w:val="0"/>
        <w:ind w:firstLine="709"/>
        <w:jc w:val="center"/>
        <w:rPr>
          <w:b/>
          <w:color w:val="000000"/>
          <w:sz w:val="26"/>
          <w:szCs w:val="26"/>
        </w:rPr>
      </w:pPr>
      <w:r>
        <w:rPr>
          <w:b/>
          <w:color w:val="000000"/>
          <w:sz w:val="26"/>
          <w:szCs w:val="26"/>
        </w:rPr>
        <w:t xml:space="preserve">ПЕРЕЧЕНЬ </w:t>
      </w:r>
    </w:p>
    <w:p w:rsidR="00EF3632" w:rsidRDefault="00EF3632" w:rsidP="00EF3632">
      <w:pPr>
        <w:widowControl w:val="0"/>
        <w:shd w:val="clear" w:color="auto" w:fill="FFFFFF"/>
        <w:autoSpaceDE w:val="0"/>
        <w:ind w:firstLine="709"/>
        <w:jc w:val="center"/>
        <w:rPr>
          <w:b/>
          <w:color w:val="000000"/>
          <w:sz w:val="26"/>
          <w:szCs w:val="26"/>
        </w:rPr>
      </w:pPr>
      <w:r>
        <w:rPr>
          <w:b/>
          <w:color w:val="000000"/>
          <w:sz w:val="26"/>
          <w:szCs w:val="26"/>
        </w:rPr>
        <w:t>показателей оценки эффективности деятельности</w:t>
      </w:r>
    </w:p>
    <w:p w:rsidR="00EF3632" w:rsidRDefault="00EF3632" w:rsidP="00EF3632">
      <w:pPr>
        <w:widowControl w:val="0"/>
        <w:shd w:val="clear" w:color="auto" w:fill="FFFFFF"/>
        <w:autoSpaceDE w:val="0"/>
        <w:ind w:firstLine="709"/>
        <w:jc w:val="center"/>
        <w:rPr>
          <w:b/>
          <w:color w:val="000000"/>
          <w:sz w:val="26"/>
          <w:szCs w:val="26"/>
        </w:rPr>
      </w:pPr>
      <w:r>
        <w:rPr>
          <w:b/>
          <w:color w:val="000000"/>
          <w:sz w:val="26"/>
          <w:szCs w:val="26"/>
        </w:rPr>
        <w:t>руководителя учреждения и критериев оценки эффективности его деятельности</w:t>
      </w:r>
    </w:p>
    <w:p w:rsidR="00EF3632" w:rsidRDefault="00EF3632" w:rsidP="00EF3632">
      <w:pPr>
        <w:widowControl w:val="0"/>
        <w:shd w:val="clear" w:color="auto" w:fill="FFFFFF"/>
        <w:autoSpaceDE w:val="0"/>
        <w:ind w:firstLine="709"/>
        <w:jc w:val="center"/>
        <w:rPr>
          <w:b/>
          <w:color w:val="000000"/>
          <w:sz w:val="26"/>
          <w:szCs w:val="26"/>
        </w:rPr>
      </w:pPr>
    </w:p>
    <w:tbl>
      <w:tblPr>
        <w:tblW w:w="9642" w:type="dxa"/>
        <w:tblInd w:w="7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000"/>
      </w:tblPr>
      <w:tblGrid>
        <w:gridCol w:w="567"/>
        <w:gridCol w:w="3261"/>
        <w:gridCol w:w="4394"/>
        <w:gridCol w:w="1420"/>
      </w:tblGrid>
      <w:tr w:rsidR="00EF3632" w:rsidTr="000D5185">
        <w:tc>
          <w:tcPr>
            <w:tcW w:w="567" w:type="dxa"/>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 п/п</w:t>
            </w:r>
          </w:p>
        </w:tc>
        <w:tc>
          <w:tcPr>
            <w:tcW w:w="3261" w:type="dxa"/>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Наименование показателя эффективности деятель-ности учреждения, руководителя учреждения</w:t>
            </w:r>
          </w:p>
        </w:tc>
        <w:tc>
          <w:tcPr>
            <w:tcW w:w="4394" w:type="dxa"/>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Критерий оценки эффективности деятельности</w:t>
            </w:r>
          </w:p>
        </w:tc>
        <w:tc>
          <w:tcPr>
            <w:tcW w:w="1420" w:type="dxa"/>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Количест-во баллов</w:t>
            </w:r>
          </w:p>
        </w:tc>
      </w:tr>
    </w:tbl>
    <w:p w:rsidR="00EF3632" w:rsidRPr="005F6CFB" w:rsidRDefault="00EF3632" w:rsidP="00EF3632">
      <w:pPr>
        <w:rPr>
          <w:sz w:val="2"/>
          <w:szCs w:val="2"/>
        </w:rPr>
      </w:pPr>
    </w:p>
    <w:tbl>
      <w:tblPr>
        <w:tblW w:w="9642" w:type="dxa"/>
        <w:tblInd w:w="75" w:type="dxa"/>
        <w:tblLayout w:type="fixed"/>
        <w:tblCellMar>
          <w:left w:w="75" w:type="dxa"/>
          <w:right w:w="75" w:type="dxa"/>
        </w:tblCellMar>
        <w:tblLook w:val="0000"/>
      </w:tblPr>
      <w:tblGrid>
        <w:gridCol w:w="567"/>
        <w:gridCol w:w="3261"/>
        <w:gridCol w:w="4394"/>
        <w:gridCol w:w="1420"/>
      </w:tblGrid>
      <w:tr w:rsidR="00EF3632" w:rsidTr="000D5185">
        <w:trPr>
          <w:tblHeader/>
        </w:trPr>
        <w:tc>
          <w:tcPr>
            <w:tcW w:w="567"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1</w:t>
            </w:r>
          </w:p>
        </w:tc>
        <w:tc>
          <w:tcPr>
            <w:tcW w:w="3261"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2</w:t>
            </w:r>
          </w:p>
        </w:tc>
        <w:tc>
          <w:tcPr>
            <w:tcW w:w="4394"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3</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4</w:t>
            </w:r>
          </w:p>
        </w:tc>
      </w:tr>
      <w:tr w:rsidR="00EF3632" w:rsidTr="000D5185">
        <w:tc>
          <w:tcPr>
            <w:tcW w:w="9642" w:type="dxa"/>
            <w:gridSpan w:val="4"/>
            <w:tcBorders>
              <w:top w:val="single" w:sz="4" w:space="0" w:color="000000"/>
              <w:left w:val="single" w:sz="4" w:space="0" w:color="000000"/>
              <w:bottom w:val="single" w:sz="4" w:space="0" w:color="000000"/>
              <w:right w:val="single" w:sz="4" w:space="0" w:color="000000"/>
            </w:tcBorders>
            <w:vAlign w:val="center"/>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1. Основная деятельность учреждения</w:t>
            </w:r>
          </w:p>
        </w:tc>
      </w:tr>
      <w:tr w:rsidR="00EF3632" w:rsidTr="000D5185">
        <w:tc>
          <w:tcPr>
            <w:tcW w:w="567"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1.1.</w:t>
            </w:r>
          </w:p>
        </w:tc>
        <w:tc>
          <w:tcPr>
            <w:tcW w:w="3261"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Выполнение муниципаль-ного задания</w:t>
            </w:r>
          </w:p>
        </w:tc>
        <w:tc>
          <w:tcPr>
            <w:tcW w:w="4394"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достижение всех показателей утвержденного муниципального задания</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51</w:t>
            </w:r>
          </w:p>
        </w:tc>
      </w:tr>
      <w:tr w:rsidR="00EF3632" w:rsidTr="000D5185">
        <w:tc>
          <w:tcPr>
            <w:tcW w:w="567"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1.2.</w:t>
            </w:r>
          </w:p>
        </w:tc>
        <w:tc>
          <w:tcPr>
            <w:tcW w:w="3261"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Планирование работы</w:t>
            </w:r>
          </w:p>
        </w:tc>
        <w:tc>
          <w:tcPr>
            <w:tcW w:w="4394"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выполнение плана работы учреждения</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3</w:t>
            </w:r>
          </w:p>
        </w:tc>
      </w:tr>
      <w:tr w:rsidR="00EF3632" w:rsidTr="000D5185">
        <w:tc>
          <w:tcPr>
            <w:tcW w:w="567"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1.3.</w:t>
            </w:r>
          </w:p>
        </w:tc>
        <w:tc>
          <w:tcPr>
            <w:tcW w:w="3261"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Качество предоставления услуг</w:t>
            </w:r>
          </w:p>
        </w:tc>
        <w:tc>
          <w:tcPr>
            <w:tcW w:w="4394"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отсутствие обоснованных жалоб на работу учреждения</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5</w:t>
            </w:r>
          </w:p>
        </w:tc>
      </w:tr>
      <w:tr w:rsidR="00EF3632" w:rsidTr="000D5185">
        <w:tc>
          <w:tcPr>
            <w:tcW w:w="567"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1.4.</w:t>
            </w:r>
          </w:p>
        </w:tc>
        <w:tc>
          <w:tcPr>
            <w:tcW w:w="3261"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 xml:space="preserve">Обеспечение информа-ционной открытости уч-реждения </w:t>
            </w:r>
          </w:p>
        </w:tc>
        <w:tc>
          <w:tcPr>
            <w:tcW w:w="4394"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 xml:space="preserve">наличие постоянно действующего сайта учреждения с установленными законодательством Российской </w:t>
            </w:r>
            <w:r>
              <w:rPr>
                <w:color w:val="000000"/>
                <w:sz w:val="26"/>
                <w:szCs w:val="26"/>
              </w:rPr>
              <w:lastRenderedPageBreak/>
              <w:t>Федерации разделами и постоянное обновление информации на нем (не реже 1 раза в неделю)</w:t>
            </w:r>
          </w:p>
          <w:p w:rsidR="00EF3632" w:rsidRDefault="00EF3632" w:rsidP="000D5185">
            <w:pPr>
              <w:widowControl w:val="0"/>
              <w:shd w:val="clear" w:color="auto" w:fill="FFFFFF"/>
              <w:autoSpaceDE w:val="0"/>
              <w:jc w:val="both"/>
              <w:rPr>
                <w:color w:val="000000"/>
                <w:sz w:val="26"/>
                <w:szCs w:val="26"/>
              </w:rPr>
            </w:pPr>
            <w:r>
              <w:rPr>
                <w:color w:val="000000"/>
                <w:sz w:val="26"/>
                <w:szCs w:val="26"/>
              </w:rPr>
              <w:t>регистрация и обновление информации о деятельности учреж-дения на официальных сайтах</w:t>
            </w:r>
          </w:p>
          <w:p w:rsidR="00EF3632" w:rsidRDefault="00EF3632" w:rsidP="000D5185">
            <w:pPr>
              <w:widowControl w:val="0"/>
              <w:shd w:val="clear" w:color="auto" w:fill="FFFFFF"/>
              <w:autoSpaceDE w:val="0"/>
              <w:jc w:val="both"/>
              <w:rPr>
                <w:color w:val="000000"/>
                <w:sz w:val="26"/>
                <w:szCs w:val="26"/>
              </w:rPr>
            </w:pPr>
            <w:r>
              <w:rPr>
                <w:color w:val="000000"/>
                <w:sz w:val="26"/>
                <w:szCs w:val="26"/>
              </w:rPr>
              <w:t>наличие актуальной информации на информационных стендах</w:t>
            </w:r>
          </w:p>
          <w:p w:rsidR="00EF3632" w:rsidRDefault="00EF3632" w:rsidP="000D5185">
            <w:pPr>
              <w:widowControl w:val="0"/>
              <w:shd w:val="clear" w:color="auto" w:fill="FFFFFF"/>
              <w:autoSpaceDE w:val="0"/>
              <w:jc w:val="both"/>
              <w:rPr>
                <w:color w:val="000000"/>
                <w:sz w:val="26"/>
                <w:szCs w:val="26"/>
              </w:rPr>
            </w:pPr>
            <w:r>
              <w:rPr>
                <w:color w:val="000000"/>
                <w:sz w:val="26"/>
                <w:szCs w:val="26"/>
              </w:rPr>
              <w:t>выпуск пресс-релизов</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lastRenderedPageBreak/>
              <w:t>1</w:t>
            </w: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1</w:t>
            </w: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1</w:t>
            </w: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1</w:t>
            </w:r>
          </w:p>
        </w:tc>
      </w:tr>
      <w:tr w:rsidR="00EF3632" w:rsidTr="000D5185">
        <w:tc>
          <w:tcPr>
            <w:tcW w:w="567"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lastRenderedPageBreak/>
              <w:t>1.5.</w:t>
            </w:r>
          </w:p>
        </w:tc>
        <w:tc>
          <w:tcPr>
            <w:tcW w:w="3261"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Обеспечение комплексной безопасности учреждения</w:t>
            </w:r>
          </w:p>
        </w:tc>
        <w:tc>
          <w:tcPr>
            <w:tcW w:w="4394"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наличие тревожной кнопки и (или) камер видеонаблюдения</w:t>
            </w:r>
          </w:p>
          <w:p w:rsidR="00EF3632" w:rsidRDefault="00EF3632" w:rsidP="000D5185">
            <w:pPr>
              <w:widowControl w:val="0"/>
              <w:shd w:val="clear" w:color="auto" w:fill="FFFFFF"/>
              <w:autoSpaceDE w:val="0"/>
              <w:jc w:val="both"/>
              <w:rPr>
                <w:color w:val="000000"/>
                <w:sz w:val="26"/>
                <w:szCs w:val="26"/>
              </w:rPr>
            </w:pPr>
            <w:r>
              <w:rPr>
                <w:color w:val="000000"/>
                <w:sz w:val="26"/>
                <w:szCs w:val="26"/>
              </w:rPr>
              <w:t>проведение учений по ГО и ЧС в соответствии с утвержденным пла-ном работы учреждения</w:t>
            </w:r>
          </w:p>
          <w:p w:rsidR="00EF3632" w:rsidRDefault="00EF3632" w:rsidP="000D5185">
            <w:pPr>
              <w:widowControl w:val="0"/>
              <w:shd w:val="clear" w:color="auto" w:fill="FFFFFF"/>
              <w:autoSpaceDE w:val="0"/>
              <w:jc w:val="both"/>
              <w:rPr>
                <w:color w:val="000000"/>
                <w:sz w:val="26"/>
                <w:szCs w:val="26"/>
              </w:rPr>
            </w:pPr>
            <w:r>
              <w:rPr>
                <w:color w:val="000000"/>
                <w:sz w:val="26"/>
                <w:szCs w:val="26"/>
              </w:rPr>
              <w:t>наличие сертификата соответствия в системе добровольной сертифи-кации объектов физкультуры и спорта</w:t>
            </w:r>
          </w:p>
          <w:p w:rsidR="00EF3632" w:rsidRDefault="00EF3632" w:rsidP="000D5185">
            <w:pPr>
              <w:widowControl w:val="0"/>
              <w:shd w:val="clear" w:color="auto" w:fill="FFFFFF"/>
              <w:autoSpaceDE w:val="0"/>
              <w:jc w:val="both"/>
              <w:rPr>
                <w:color w:val="000000"/>
                <w:sz w:val="26"/>
                <w:szCs w:val="26"/>
              </w:rPr>
            </w:pPr>
            <w:r>
              <w:rPr>
                <w:color w:val="000000"/>
                <w:sz w:val="26"/>
                <w:szCs w:val="26"/>
              </w:rPr>
              <w:t>наличие пакета документов по работе с персональными данными</w:t>
            </w:r>
          </w:p>
          <w:p w:rsidR="00EF3632" w:rsidRDefault="00EF3632" w:rsidP="000D5185">
            <w:pPr>
              <w:widowControl w:val="0"/>
              <w:shd w:val="clear" w:color="auto" w:fill="FFFFFF"/>
              <w:autoSpaceDE w:val="0"/>
              <w:ind w:firstLine="208"/>
              <w:rPr>
                <w:color w:val="000000"/>
                <w:sz w:val="26"/>
                <w:szCs w:val="26"/>
              </w:rPr>
            </w:pPr>
            <w:r>
              <w:rPr>
                <w:color w:val="000000"/>
                <w:sz w:val="26"/>
                <w:szCs w:val="26"/>
              </w:rPr>
              <w:t>отсутствие предписаний контроли-рующих органов</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1</w:t>
            </w: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1</w:t>
            </w: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1</w:t>
            </w: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1</w:t>
            </w: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1</w:t>
            </w:r>
          </w:p>
        </w:tc>
      </w:tr>
      <w:tr w:rsidR="00EF3632" w:rsidTr="000D5185">
        <w:tc>
          <w:tcPr>
            <w:tcW w:w="8222" w:type="dxa"/>
            <w:gridSpan w:val="3"/>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Итого по разделу</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68</w:t>
            </w:r>
          </w:p>
        </w:tc>
      </w:tr>
      <w:tr w:rsidR="00EF3632" w:rsidTr="000D5185">
        <w:tc>
          <w:tcPr>
            <w:tcW w:w="9642" w:type="dxa"/>
            <w:gridSpan w:val="4"/>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2. Финансово-экономическая деятельность учреждения и исполнительская дисциплина руководителя учреждения</w:t>
            </w:r>
          </w:p>
        </w:tc>
      </w:tr>
      <w:tr w:rsidR="00EF3632" w:rsidTr="000D5185">
        <w:tc>
          <w:tcPr>
            <w:tcW w:w="567"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2.1.</w:t>
            </w:r>
          </w:p>
        </w:tc>
        <w:tc>
          <w:tcPr>
            <w:tcW w:w="3261"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Привлечение внебюджет-ных средств</w:t>
            </w:r>
          </w:p>
        </w:tc>
        <w:tc>
          <w:tcPr>
            <w:tcW w:w="4394"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от суммы бюджетных средств, за исключением бюджетных инвести-ций:</w:t>
            </w:r>
          </w:p>
          <w:p w:rsidR="00EF3632" w:rsidRDefault="00EF3632" w:rsidP="000D5185">
            <w:pPr>
              <w:widowControl w:val="0"/>
              <w:shd w:val="clear" w:color="auto" w:fill="FFFFFF"/>
              <w:autoSpaceDE w:val="0"/>
              <w:jc w:val="both"/>
              <w:rPr>
                <w:color w:val="000000"/>
                <w:sz w:val="26"/>
                <w:szCs w:val="26"/>
              </w:rPr>
            </w:pPr>
            <w:r>
              <w:rPr>
                <w:color w:val="000000"/>
                <w:sz w:val="26"/>
                <w:szCs w:val="26"/>
              </w:rPr>
              <w:t>свыше 50 %</w:t>
            </w:r>
          </w:p>
          <w:p w:rsidR="00EF3632" w:rsidRDefault="00EF3632" w:rsidP="000D5185">
            <w:pPr>
              <w:widowControl w:val="0"/>
              <w:shd w:val="clear" w:color="auto" w:fill="FFFFFF"/>
              <w:autoSpaceDE w:val="0"/>
              <w:jc w:val="both"/>
              <w:rPr>
                <w:color w:val="000000"/>
                <w:sz w:val="26"/>
                <w:szCs w:val="26"/>
              </w:rPr>
            </w:pPr>
            <w:r>
              <w:rPr>
                <w:color w:val="000000"/>
                <w:sz w:val="26"/>
                <w:szCs w:val="26"/>
              </w:rPr>
              <w:t>от 30 до 50%</w:t>
            </w:r>
          </w:p>
          <w:p w:rsidR="00EF3632" w:rsidRDefault="00EF3632" w:rsidP="000D5185">
            <w:pPr>
              <w:widowControl w:val="0"/>
              <w:shd w:val="clear" w:color="auto" w:fill="FFFFFF"/>
              <w:autoSpaceDE w:val="0"/>
              <w:jc w:val="both"/>
              <w:rPr>
                <w:color w:val="000000"/>
                <w:sz w:val="26"/>
                <w:szCs w:val="26"/>
              </w:rPr>
            </w:pPr>
            <w:r>
              <w:rPr>
                <w:color w:val="000000"/>
                <w:sz w:val="26"/>
                <w:szCs w:val="26"/>
              </w:rPr>
              <w:t>от 10 до 30%</w:t>
            </w:r>
          </w:p>
          <w:p w:rsidR="00EF3632" w:rsidRDefault="00EF3632" w:rsidP="000D5185">
            <w:pPr>
              <w:widowControl w:val="0"/>
              <w:shd w:val="clear" w:color="auto" w:fill="FFFFFF"/>
              <w:autoSpaceDE w:val="0"/>
              <w:jc w:val="both"/>
              <w:rPr>
                <w:color w:val="000000"/>
                <w:sz w:val="26"/>
                <w:szCs w:val="26"/>
              </w:rPr>
            </w:pPr>
            <w:r>
              <w:rPr>
                <w:color w:val="000000"/>
                <w:sz w:val="26"/>
                <w:szCs w:val="26"/>
              </w:rPr>
              <w:t>до 10 %</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10</w:t>
            </w:r>
          </w:p>
          <w:p w:rsidR="00EF3632" w:rsidRDefault="00EF3632" w:rsidP="000D5185">
            <w:pPr>
              <w:widowControl w:val="0"/>
              <w:shd w:val="clear" w:color="auto" w:fill="FFFFFF"/>
              <w:autoSpaceDE w:val="0"/>
              <w:jc w:val="center"/>
              <w:rPr>
                <w:color w:val="000000"/>
                <w:sz w:val="26"/>
                <w:szCs w:val="26"/>
              </w:rPr>
            </w:pPr>
            <w:r>
              <w:rPr>
                <w:color w:val="000000"/>
                <w:sz w:val="26"/>
                <w:szCs w:val="26"/>
              </w:rPr>
              <w:t>7</w:t>
            </w:r>
          </w:p>
          <w:p w:rsidR="00EF3632" w:rsidRDefault="00EF3632" w:rsidP="000D5185">
            <w:pPr>
              <w:widowControl w:val="0"/>
              <w:shd w:val="clear" w:color="auto" w:fill="FFFFFF"/>
              <w:autoSpaceDE w:val="0"/>
              <w:jc w:val="center"/>
              <w:rPr>
                <w:color w:val="000000"/>
                <w:sz w:val="26"/>
                <w:szCs w:val="26"/>
              </w:rPr>
            </w:pPr>
            <w:r>
              <w:rPr>
                <w:color w:val="000000"/>
                <w:sz w:val="26"/>
                <w:szCs w:val="26"/>
              </w:rPr>
              <w:t>5</w:t>
            </w:r>
          </w:p>
          <w:p w:rsidR="00EF3632" w:rsidRDefault="00EF3632" w:rsidP="000D5185">
            <w:pPr>
              <w:widowControl w:val="0"/>
              <w:shd w:val="clear" w:color="auto" w:fill="FFFFFF"/>
              <w:autoSpaceDE w:val="0"/>
              <w:jc w:val="center"/>
              <w:rPr>
                <w:color w:val="000000"/>
                <w:sz w:val="26"/>
                <w:szCs w:val="26"/>
              </w:rPr>
            </w:pPr>
            <w:r>
              <w:rPr>
                <w:color w:val="000000"/>
                <w:sz w:val="26"/>
                <w:szCs w:val="26"/>
              </w:rPr>
              <w:t>1</w:t>
            </w:r>
          </w:p>
        </w:tc>
      </w:tr>
      <w:tr w:rsidR="00EF3632" w:rsidTr="000D5185">
        <w:tc>
          <w:tcPr>
            <w:tcW w:w="567"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2.2.</w:t>
            </w:r>
          </w:p>
        </w:tc>
        <w:tc>
          <w:tcPr>
            <w:tcW w:w="3261"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Целевое и эффективное использование средств</w:t>
            </w:r>
          </w:p>
        </w:tc>
        <w:tc>
          <w:tcPr>
            <w:tcW w:w="4394"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ind w:firstLine="66"/>
              <w:jc w:val="both"/>
              <w:rPr>
                <w:color w:val="000000"/>
                <w:sz w:val="26"/>
                <w:szCs w:val="26"/>
              </w:rPr>
            </w:pPr>
            <w:r>
              <w:rPr>
                <w:color w:val="000000"/>
                <w:sz w:val="26"/>
                <w:szCs w:val="26"/>
              </w:rPr>
              <w:t>отсутствие замечаний по итогам ревизий и других проверок по вопросам финансово-хозяйственной деятельности учреждения</w:t>
            </w:r>
          </w:p>
          <w:p w:rsidR="00EF3632" w:rsidRDefault="00EF3632" w:rsidP="000D5185">
            <w:pPr>
              <w:widowControl w:val="0"/>
              <w:shd w:val="clear" w:color="auto" w:fill="FFFFFF"/>
              <w:autoSpaceDE w:val="0"/>
              <w:ind w:firstLine="66"/>
              <w:jc w:val="both"/>
              <w:rPr>
                <w:color w:val="000000"/>
                <w:sz w:val="26"/>
                <w:szCs w:val="26"/>
              </w:rPr>
            </w:pPr>
            <w:r>
              <w:rPr>
                <w:color w:val="000000"/>
                <w:sz w:val="26"/>
                <w:szCs w:val="26"/>
              </w:rPr>
              <w:t xml:space="preserve">отсутствие просроченной креди-торской задолженности </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3</w:t>
            </w: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4</w:t>
            </w:r>
          </w:p>
        </w:tc>
      </w:tr>
      <w:tr w:rsidR="00EF3632" w:rsidTr="000D5185">
        <w:tc>
          <w:tcPr>
            <w:tcW w:w="567"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2.3.</w:t>
            </w:r>
          </w:p>
        </w:tc>
        <w:tc>
          <w:tcPr>
            <w:tcW w:w="3261"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Исполнительская дисцип-лина руководителя учреж-дения</w:t>
            </w:r>
          </w:p>
        </w:tc>
        <w:tc>
          <w:tcPr>
            <w:tcW w:w="4394"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ind w:firstLine="66"/>
              <w:jc w:val="both"/>
              <w:rPr>
                <w:color w:val="000000"/>
                <w:sz w:val="26"/>
                <w:szCs w:val="26"/>
              </w:rPr>
            </w:pPr>
            <w:r>
              <w:rPr>
                <w:color w:val="000000"/>
                <w:sz w:val="26"/>
                <w:szCs w:val="26"/>
              </w:rPr>
              <w:t>представление месячных, квар-тальных и годовых отчетов об итогах деятельности учреждения и выполне-ние поручений и распоряжений в установленные сроки</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3</w:t>
            </w:r>
          </w:p>
        </w:tc>
      </w:tr>
      <w:tr w:rsidR="00EF3632" w:rsidTr="000D5185">
        <w:tc>
          <w:tcPr>
            <w:tcW w:w="8222" w:type="dxa"/>
            <w:gridSpan w:val="3"/>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Итого по разделу</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20</w:t>
            </w:r>
          </w:p>
        </w:tc>
      </w:tr>
      <w:tr w:rsidR="00EF3632" w:rsidTr="000D5185">
        <w:tc>
          <w:tcPr>
            <w:tcW w:w="9642" w:type="dxa"/>
            <w:gridSpan w:val="4"/>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 xml:space="preserve">3. Деятельность учреждения, руководителя учреждения, направленная </w:t>
            </w:r>
          </w:p>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на работу с кадрами</w:t>
            </w:r>
          </w:p>
        </w:tc>
      </w:tr>
      <w:tr w:rsidR="00EF3632" w:rsidTr="000D5185">
        <w:tc>
          <w:tcPr>
            <w:tcW w:w="567"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3.1.</w:t>
            </w:r>
          </w:p>
        </w:tc>
        <w:tc>
          <w:tcPr>
            <w:tcW w:w="3261"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t xml:space="preserve">Укомплектованность уч-реждения педагогическими кадрами соответствующей </w:t>
            </w:r>
            <w:r>
              <w:rPr>
                <w:color w:val="000000"/>
                <w:sz w:val="26"/>
                <w:szCs w:val="26"/>
              </w:rPr>
              <w:lastRenderedPageBreak/>
              <w:t>квалификации</w:t>
            </w:r>
          </w:p>
        </w:tc>
        <w:tc>
          <w:tcPr>
            <w:tcW w:w="4394" w:type="dxa"/>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lastRenderedPageBreak/>
              <w:t>укомплектованность учреждения педагогами на100 %</w:t>
            </w:r>
          </w:p>
          <w:p w:rsidR="00EF3632" w:rsidRDefault="00EF3632" w:rsidP="000D5185">
            <w:pPr>
              <w:widowControl w:val="0"/>
              <w:shd w:val="clear" w:color="auto" w:fill="FFFFFF"/>
              <w:autoSpaceDE w:val="0"/>
              <w:jc w:val="both"/>
              <w:rPr>
                <w:color w:val="000000"/>
                <w:sz w:val="26"/>
                <w:szCs w:val="26"/>
              </w:rPr>
            </w:pPr>
            <w:r>
              <w:rPr>
                <w:color w:val="000000"/>
                <w:sz w:val="26"/>
                <w:szCs w:val="26"/>
              </w:rPr>
              <w:t xml:space="preserve">доля педагогов, имеющих  первую и </w:t>
            </w:r>
            <w:r>
              <w:rPr>
                <w:color w:val="000000"/>
                <w:sz w:val="26"/>
                <w:szCs w:val="26"/>
              </w:rPr>
              <w:lastRenderedPageBreak/>
              <w:t>высшую квалификационные кате-гории, 50 % и более</w:t>
            </w:r>
          </w:p>
          <w:p w:rsidR="00EF3632" w:rsidRDefault="00EF3632" w:rsidP="000D5185">
            <w:pPr>
              <w:widowControl w:val="0"/>
              <w:shd w:val="clear" w:color="auto" w:fill="FFFFFF"/>
              <w:autoSpaceDE w:val="0"/>
              <w:jc w:val="both"/>
              <w:rPr>
                <w:color w:val="000000"/>
                <w:sz w:val="26"/>
                <w:szCs w:val="26"/>
              </w:rPr>
            </w:pPr>
            <w:r>
              <w:rPr>
                <w:color w:val="000000"/>
                <w:sz w:val="26"/>
                <w:szCs w:val="26"/>
              </w:rPr>
              <w:t>доля педагогов, имеющих высшее профессиональное образование, 70 % и более</w:t>
            </w:r>
          </w:p>
          <w:p w:rsidR="00EF3632" w:rsidRDefault="00EF3632" w:rsidP="000D5185">
            <w:pPr>
              <w:widowControl w:val="0"/>
              <w:shd w:val="clear" w:color="auto" w:fill="FFFFFF"/>
              <w:autoSpaceDE w:val="0"/>
              <w:jc w:val="both"/>
              <w:rPr>
                <w:color w:val="000000"/>
                <w:sz w:val="26"/>
                <w:szCs w:val="26"/>
              </w:rPr>
            </w:pPr>
            <w:r>
              <w:rPr>
                <w:color w:val="000000"/>
                <w:sz w:val="26"/>
                <w:szCs w:val="26"/>
              </w:rPr>
              <w:t>реализация плана аттестации и повышения квалификации</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lastRenderedPageBreak/>
              <w:t>3</w:t>
            </w:r>
          </w:p>
          <w:p w:rsidR="00EF3632" w:rsidRDefault="00EF3632" w:rsidP="000D5185">
            <w:pPr>
              <w:widowControl w:val="0"/>
              <w:shd w:val="clear" w:color="auto" w:fill="FFFFFF"/>
              <w:autoSpaceDE w:val="0"/>
              <w:snapToGrid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3</w:t>
            </w: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3</w:t>
            </w: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p>
          <w:p w:rsidR="00EF3632" w:rsidRDefault="00EF3632" w:rsidP="000D5185">
            <w:pPr>
              <w:widowControl w:val="0"/>
              <w:shd w:val="clear" w:color="auto" w:fill="FFFFFF"/>
              <w:autoSpaceDE w:val="0"/>
              <w:jc w:val="center"/>
              <w:rPr>
                <w:color w:val="000000"/>
                <w:sz w:val="26"/>
                <w:szCs w:val="26"/>
              </w:rPr>
            </w:pPr>
            <w:r>
              <w:rPr>
                <w:color w:val="000000"/>
                <w:sz w:val="26"/>
                <w:szCs w:val="26"/>
              </w:rPr>
              <w:t>3</w:t>
            </w:r>
          </w:p>
        </w:tc>
      </w:tr>
      <w:tr w:rsidR="00EF3632" w:rsidTr="000D5185">
        <w:tc>
          <w:tcPr>
            <w:tcW w:w="8222" w:type="dxa"/>
            <w:gridSpan w:val="3"/>
            <w:tcBorders>
              <w:top w:val="single" w:sz="4" w:space="0" w:color="000000"/>
              <w:left w:val="single" w:sz="4" w:space="0" w:color="000000"/>
              <w:bottom w:val="single" w:sz="4" w:space="0" w:color="000000"/>
              <w:right w:val="nil"/>
            </w:tcBorders>
          </w:tcPr>
          <w:p w:rsidR="00EF3632" w:rsidRDefault="00EF3632" w:rsidP="000D5185">
            <w:pPr>
              <w:widowControl w:val="0"/>
              <w:shd w:val="clear" w:color="auto" w:fill="FFFFFF"/>
              <w:autoSpaceDE w:val="0"/>
              <w:snapToGrid w:val="0"/>
              <w:jc w:val="both"/>
              <w:rPr>
                <w:color w:val="000000"/>
                <w:sz w:val="26"/>
                <w:szCs w:val="26"/>
              </w:rPr>
            </w:pPr>
            <w:r>
              <w:rPr>
                <w:color w:val="000000"/>
                <w:sz w:val="26"/>
                <w:szCs w:val="26"/>
              </w:rPr>
              <w:lastRenderedPageBreak/>
              <w:t>Итого по разделу</w:t>
            </w:r>
          </w:p>
        </w:tc>
        <w:tc>
          <w:tcPr>
            <w:tcW w:w="1420" w:type="dxa"/>
            <w:tcBorders>
              <w:top w:val="single" w:sz="4" w:space="0" w:color="000000"/>
              <w:left w:val="single" w:sz="4" w:space="0" w:color="000000"/>
              <w:bottom w:val="single" w:sz="4" w:space="0" w:color="000000"/>
              <w:right w:val="single" w:sz="4" w:space="0" w:color="000000"/>
            </w:tcBorders>
          </w:tcPr>
          <w:p w:rsidR="00EF3632" w:rsidRDefault="00EF3632" w:rsidP="000D5185">
            <w:pPr>
              <w:widowControl w:val="0"/>
              <w:shd w:val="clear" w:color="auto" w:fill="FFFFFF"/>
              <w:autoSpaceDE w:val="0"/>
              <w:snapToGrid w:val="0"/>
              <w:jc w:val="center"/>
              <w:rPr>
                <w:color w:val="000000"/>
                <w:sz w:val="26"/>
                <w:szCs w:val="26"/>
              </w:rPr>
            </w:pPr>
            <w:r>
              <w:rPr>
                <w:color w:val="000000"/>
                <w:sz w:val="26"/>
                <w:szCs w:val="26"/>
              </w:rPr>
              <w:t>12</w:t>
            </w:r>
          </w:p>
        </w:tc>
      </w:tr>
    </w:tbl>
    <w:p w:rsidR="00EF3632" w:rsidRDefault="00EF3632" w:rsidP="00EF3632">
      <w:pPr>
        <w:widowControl w:val="0"/>
        <w:shd w:val="clear" w:color="auto" w:fill="FFFFFF"/>
        <w:autoSpaceDE w:val="0"/>
        <w:spacing w:line="360" w:lineRule="auto"/>
        <w:jc w:val="both"/>
        <w:rPr>
          <w:color w:val="000000"/>
          <w:sz w:val="26"/>
          <w:szCs w:val="26"/>
        </w:rPr>
      </w:pPr>
    </w:p>
    <w:p w:rsidR="00EF3632" w:rsidRDefault="00EF3632" w:rsidP="00EF3632">
      <w:pPr>
        <w:widowControl w:val="0"/>
        <w:spacing w:line="360" w:lineRule="auto"/>
        <w:jc w:val="center"/>
        <w:rPr>
          <w:sz w:val="26"/>
          <w:szCs w:val="26"/>
          <w:lang w:val="en-US"/>
        </w:rPr>
      </w:pPr>
    </w:p>
    <w:p w:rsidR="00EF3632" w:rsidRDefault="00EF3632" w:rsidP="00EF3632">
      <w:pPr>
        <w:pStyle w:val="ConsPlusNormal"/>
        <w:widowControl/>
        <w:snapToGrid w:val="0"/>
        <w:ind w:left="4536" w:firstLine="0"/>
        <w:jc w:val="center"/>
        <w:rPr>
          <w:rFonts w:ascii="Times New Roman" w:hAnsi="Times New Roman" w:cs="Times New Roman"/>
          <w:sz w:val="28"/>
          <w:szCs w:val="28"/>
        </w:rPr>
      </w:pPr>
    </w:p>
    <w:p w:rsidR="00EF3632" w:rsidRDefault="00EF3632" w:rsidP="00EF3632">
      <w:pPr>
        <w:pStyle w:val="ConsPlusNormal"/>
        <w:widowControl/>
        <w:snapToGrid w:val="0"/>
        <w:ind w:left="4536"/>
        <w:jc w:val="center"/>
        <w:rPr>
          <w:rFonts w:ascii="Times New Roman" w:hAnsi="Times New Roman" w:cs="Times New Roman"/>
          <w:sz w:val="28"/>
          <w:szCs w:val="28"/>
        </w:rPr>
      </w:pPr>
    </w:p>
    <w:p w:rsidR="00EF3632" w:rsidRDefault="00EF3632" w:rsidP="00EF3632">
      <w:pPr>
        <w:pStyle w:val="ConsPlusNormal"/>
        <w:widowControl/>
        <w:snapToGrid w:val="0"/>
        <w:ind w:left="4536"/>
        <w:jc w:val="center"/>
        <w:rPr>
          <w:rFonts w:ascii="Times New Roman" w:hAnsi="Times New Roman" w:cs="Times New Roman"/>
          <w:sz w:val="28"/>
          <w:szCs w:val="28"/>
        </w:rPr>
      </w:pPr>
    </w:p>
    <w:p w:rsidR="00EF3632" w:rsidRDefault="00EF3632" w:rsidP="00EF3632">
      <w:pPr>
        <w:pStyle w:val="ConsPlusNormal"/>
        <w:widowControl/>
        <w:snapToGrid w:val="0"/>
        <w:ind w:left="4536"/>
        <w:jc w:val="center"/>
        <w:rPr>
          <w:rFonts w:ascii="Times New Roman" w:hAnsi="Times New Roman" w:cs="Times New Roman"/>
          <w:sz w:val="28"/>
          <w:szCs w:val="28"/>
        </w:rPr>
      </w:pPr>
    </w:p>
    <w:p w:rsidR="00EF3632" w:rsidRDefault="00EF3632" w:rsidP="00EF3632">
      <w:pPr>
        <w:pStyle w:val="ConsPlusNormal"/>
        <w:widowControl/>
        <w:snapToGrid w:val="0"/>
        <w:ind w:left="4536"/>
        <w:jc w:val="center"/>
        <w:rPr>
          <w:rFonts w:ascii="Times New Roman" w:hAnsi="Times New Roman" w:cs="Times New Roman"/>
          <w:sz w:val="28"/>
          <w:szCs w:val="28"/>
        </w:rPr>
      </w:pPr>
    </w:p>
    <w:p w:rsidR="002D695D" w:rsidRDefault="00EF3632"/>
    <w:sectPr w:rsidR="002D695D" w:rsidSect="00D81A69">
      <w:pgSz w:w="11907" w:h="16839" w:code="9"/>
      <w:pgMar w:top="851" w:right="425" w:bottom="851"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nsid w:val="034B73C8"/>
    <w:multiLevelType w:val="multilevel"/>
    <w:tmpl w:val="2E2CA6E4"/>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242019D"/>
    <w:multiLevelType w:val="multilevel"/>
    <w:tmpl w:val="3FF86772"/>
    <w:lvl w:ilvl="0">
      <w:start w:val="5"/>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54D40CC6"/>
    <w:multiLevelType w:val="multilevel"/>
    <w:tmpl w:val="55540B0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60944F6A"/>
    <w:multiLevelType w:val="multilevel"/>
    <w:tmpl w:val="A6E0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7359D6"/>
    <w:multiLevelType w:val="multilevel"/>
    <w:tmpl w:val="4376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7BD6E21"/>
    <w:multiLevelType w:val="singleLevel"/>
    <w:tmpl w:val="81CE4B78"/>
    <w:lvl w:ilvl="0">
      <w:start w:val="1"/>
      <w:numFmt w:val="decimal"/>
      <w:lvlText w:val="%1."/>
      <w:legacy w:legacy="1" w:legacySpace="0" w:legacyIndent="365"/>
      <w:lvlJc w:val="left"/>
      <w:rPr>
        <w:rFonts w:ascii="Times New Roman" w:hAnsi="Times New Roman" w:cs="Times New Roman" w:hint="default"/>
      </w:rPr>
    </w:lvl>
  </w:abstractNum>
  <w:num w:numId="1">
    <w:abstractNumId w:val="11"/>
  </w:num>
  <w:num w:numId="2">
    <w:abstractNumId w:val="6"/>
  </w:num>
  <w:num w:numId="3">
    <w:abstractNumId w:val="1"/>
  </w:num>
  <w:num w:numId="4">
    <w:abstractNumId w:val="5"/>
  </w:num>
  <w:num w:numId="5">
    <w:abstractNumId w:val="8"/>
  </w:num>
  <w:num w:numId="6">
    <w:abstractNumId w:val="4"/>
  </w:num>
  <w:num w:numId="7">
    <w:abstractNumId w:val="2"/>
  </w:num>
  <w:num w:numId="8">
    <w:abstractNumId w:val="3"/>
  </w:num>
  <w:num w:numId="9">
    <w:abstractNumId w:val="0"/>
  </w:num>
  <w:num w:numId="10">
    <w:abstractNumId w:val="9"/>
  </w:num>
  <w:num w:numId="11">
    <w:abstractNumId w:val="10"/>
  </w:num>
  <w:num w:numId="12">
    <w:abstractNumId w:val="7"/>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F3632"/>
    <w:rsid w:val="001B5C0F"/>
    <w:rsid w:val="00A93EC5"/>
    <w:rsid w:val="00E86F27"/>
    <w:rsid w:val="00EF36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0"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632"/>
    <w:pPr>
      <w:spacing w:after="0" w:line="240" w:lineRule="auto"/>
    </w:pPr>
    <w:rPr>
      <w:rFonts w:ascii="Times New Roman" w:eastAsia="Times New Roman" w:hAnsi="Times New Roman" w:cs="Times New Roman"/>
      <w:sz w:val="28"/>
      <w:szCs w:val="28"/>
      <w:lang w:eastAsia="ru-RU"/>
    </w:rPr>
  </w:style>
  <w:style w:type="paragraph" w:styleId="10">
    <w:name w:val="heading 1"/>
    <w:basedOn w:val="a"/>
    <w:next w:val="a"/>
    <w:link w:val="11"/>
    <w:qFormat/>
    <w:rsid w:val="00EF3632"/>
    <w:pPr>
      <w:keepNext/>
      <w:outlineLvl w:val="0"/>
    </w:pPr>
    <w:rPr>
      <w:b/>
      <w:caps/>
      <w:sz w:val="26"/>
    </w:rPr>
  </w:style>
  <w:style w:type="paragraph" w:styleId="2">
    <w:name w:val="heading 2"/>
    <w:basedOn w:val="a"/>
    <w:next w:val="a"/>
    <w:link w:val="20"/>
    <w:qFormat/>
    <w:rsid w:val="00EF3632"/>
    <w:pPr>
      <w:keepNext/>
      <w:jc w:val="center"/>
      <w:outlineLvl w:val="1"/>
    </w:pPr>
    <w:rPr>
      <w:rFonts w:ascii="Arial" w:hAnsi="Arial"/>
      <w:b/>
      <w:spacing w:val="60"/>
    </w:rPr>
  </w:style>
  <w:style w:type="paragraph" w:styleId="3">
    <w:name w:val="heading 3"/>
    <w:basedOn w:val="a"/>
    <w:next w:val="a"/>
    <w:link w:val="30"/>
    <w:qFormat/>
    <w:rsid w:val="00EF3632"/>
    <w:pPr>
      <w:keepNext/>
      <w:outlineLvl w:val="2"/>
    </w:pPr>
  </w:style>
  <w:style w:type="paragraph" w:styleId="4">
    <w:name w:val="heading 4"/>
    <w:basedOn w:val="a"/>
    <w:next w:val="a"/>
    <w:link w:val="40"/>
    <w:qFormat/>
    <w:rsid w:val="00EF3632"/>
    <w:pPr>
      <w:keepNext/>
      <w:jc w:val="center"/>
      <w:outlineLvl w:val="3"/>
    </w:pPr>
    <w:rPr>
      <w:rFonts w:ascii="Courier New" w:hAnsi="Courier New"/>
      <w:b/>
    </w:rPr>
  </w:style>
  <w:style w:type="paragraph" w:styleId="5">
    <w:name w:val="heading 5"/>
    <w:basedOn w:val="a"/>
    <w:next w:val="a"/>
    <w:link w:val="50"/>
    <w:qFormat/>
    <w:rsid w:val="00EF3632"/>
    <w:pPr>
      <w:keepNext/>
      <w:jc w:val="center"/>
      <w:outlineLvl w:val="4"/>
    </w:pPr>
    <w:rPr>
      <w:rFonts w:ascii="Courier New" w:hAnsi="Courier New"/>
      <w:b/>
      <w:sz w:val="32"/>
    </w:rPr>
  </w:style>
  <w:style w:type="paragraph" w:styleId="6">
    <w:name w:val="heading 6"/>
    <w:basedOn w:val="a"/>
    <w:next w:val="a"/>
    <w:link w:val="60"/>
    <w:qFormat/>
    <w:rsid w:val="00EF3632"/>
    <w:pPr>
      <w:keepNext/>
      <w:ind w:left="142"/>
      <w:outlineLvl w:val="5"/>
    </w:pPr>
    <w:rPr>
      <w:b/>
      <w:bCs/>
    </w:rPr>
  </w:style>
  <w:style w:type="paragraph" w:styleId="7">
    <w:name w:val="heading 7"/>
    <w:basedOn w:val="a"/>
    <w:next w:val="a"/>
    <w:link w:val="70"/>
    <w:qFormat/>
    <w:rsid w:val="00EF3632"/>
    <w:pPr>
      <w:keepNext/>
      <w:ind w:firstLine="851"/>
      <w:outlineLvl w:val="6"/>
    </w:pPr>
  </w:style>
  <w:style w:type="paragraph" w:styleId="8">
    <w:name w:val="heading 8"/>
    <w:basedOn w:val="a"/>
    <w:next w:val="a"/>
    <w:link w:val="80"/>
    <w:qFormat/>
    <w:rsid w:val="00EF3632"/>
    <w:pPr>
      <w:keepNext/>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1">
    <w:name w:val="Заголовок 1 Знак"/>
    <w:basedOn w:val="a0"/>
    <w:link w:val="10"/>
    <w:rsid w:val="00EF3632"/>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EF3632"/>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EF3632"/>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EF3632"/>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EF3632"/>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EF363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EF3632"/>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EF3632"/>
    <w:rPr>
      <w:rFonts w:ascii="Times New Roman" w:eastAsia="Times New Roman" w:hAnsi="Times New Roman" w:cs="Times New Roman"/>
      <w:b/>
      <w:sz w:val="28"/>
      <w:szCs w:val="28"/>
      <w:lang w:eastAsia="ru-RU"/>
    </w:rPr>
  </w:style>
  <w:style w:type="paragraph" w:styleId="a3">
    <w:name w:val="Body Text"/>
    <w:basedOn w:val="a"/>
    <w:link w:val="a4"/>
    <w:rsid w:val="00EF3632"/>
    <w:pPr>
      <w:jc w:val="both"/>
    </w:pPr>
    <w:rPr>
      <w:b/>
    </w:rPr>
  </w:style>
  <w:style w:type="character" w:customStyle="1" w:styleId="a4">
    <w:name w:val="Основной текст Знак"/>
    <w:basedOn w:val="a0"/>
    <w:link w:val="a3"/>
    <w:rsid w:val="00EF3632"/>
    <w:rPr>
      <w:rFonts w:ascii="Times New Roman" w:eastAsia="Times New Roman" w:hAnsi="Times New Roman" w:cs="Times New Roman"/>
      <w:b/>
      <w:sz w:val="28"/>
      <w:szCs w:val="28"/>
      <w:lang w:eastAsia="ru-RU"/>
    </w:rPr>
  </w:style>
  <w:style w:type="paragraph" w:customStyle="1" w:styleId="BodyText2">
    <w:name w:val="Body Text 2"/>
    <w:basedOn w:val="a"/>
    <w:rsid w:val="00EF3632"/>
    <w:pPr>
      <w:ind w:firstLine="1134"/>
      <w:jc w:val="both"/>
    </w:pPr>
  </w:style>
  <w:style w:type="paragraph" w:styleId="a5">
    <w:name w:val="Body Text Indent"/>
    <w:basedOn w:val="a"/>
    <w:link w:val="a6"/>
    <w:rsid w:val="00EF3632"/>
    <w:pPr>
      <w:ind w:left="142"/>
    </w:pPr>
  </w:style>
  <w:style w:type="character" w:customStyle="1" w:styleId="a6">
    <w:name w:val="Основной текст с отступом Знак"/>
    <w:basedOn w:val="a0"/>
    <w:link w:val="a5"/>
    <w:rsid w:val="00EF3632"/>
    <w:rPr>
      <w:rFonts w:ascii="Times New Roman" w:eastAsia="Times New Roman" w:hAnsi="Times New Roman" w:cs="Times New Roman"/>
      <w:sz w:val="28"/>
      <w:szCs w:val="28"/>
      <w:lang w:eastAsia="ru-RU"/>
    </w:rPr>
  </w:style>
  <w:style w:type="paragraph" w:styleId="21">
    <w:name w:val="Body Text Indent 2"/>
    <w:basedOn w:val="a"/>
    <w:link w:val="22"/>
    <w:rsid w:val="00EF3632"/>
    <w:pPr>
      <w:ind w:firstLine="851"/>
    </w:pPr>
  </w:style>
  <w:style w:type="character" w:customStyle="1" w:styleId="22">
    <w:name w:val="Основной текст с отступом 2 Знак"/>
    <w:basedOn w:val="a0"/>
    <w:link w:val="21"/>
    <w:rsid w:val="00EF3632"/>
    <w:rPr>
      <w:rFonts w:ascii="Times New Roman" w:eastAsia="Times New Roman" w:hAnsi="Times New Roman" w:cs="Times New Roman"/>
      <w:sz w:val="28"/>
      <w:szCs w:val="28"/>
      <w:lang w:eastAsia="ru-RU"/>
    </w:rPr>
  </w:style>
  <w:style w:type="paragraph" w:styleId="23">
    <w:name w:val="Body Text 2"/>
    <w:basedOn w:val="a"/>
    <w:link w:val="24"/>
    <w:rsid w:val="00EF3632"/>
    <w:pPr>
      <w:jc w:val="center"/>
    </w:pPr>
  </w:style>
  <w:style w:type="character" w:customStyle="1" w:styleId="24">
    <w:name w:val="Основной текст 2 Знак"/>
    <w:basedOn w:val="a0"/>
    <w:link w:val="23"/>
    <w:rsid w:val="00EF3632"/>
    <w:rPr>
      <w:rFonts w:ascii="Times New Roman" w:eastAsia="Times New Roman" w:hAnsi="Times New Roman" w:cs="Times New Roman"/>
      <w:sz w:val="28"/>
      <w:szCs w:val="28"/>
      <w:lang w:eastAsia="ru-RU"/>
    </w:rPr>
  </w:style>
  <w:style w:type="paragraph" w:styleId="31">
    <w:name w:val="Body Text Indent 3"/>
    <w:basedOn w:val="a"/>
    <w:link w:val="32"/>
    <w:rsid w:val="00EF3632"/>
    <w:pPr>
      <w:spacing w:line="240" w:lineRule="exact"/>
      <w:ind w:left="142"/>
    </w:pPr>
    <w:rPr>
      <w:b/>
    </w:rPr>
  </w:style>
  <w:style w:type="character" w:customStyle="1" w:styleId="32">
    <w:name w:val="Основной текст с отступом 3 Знак"/>
    <w:basedOn w:val="a0"/>
    <w:link w:val="31"/>
    <w:rsid w:val="00EF3632"/>
    <w:rPr>
      <w:rFonts w:ascii="Times New Roman" w:eastAsia="Times New Roman" w:hAnsi="Times New Roman" w:cs="Times New Roman"/>
      <w:b/>
      <w:sz w:val="28"/>
      <w:szCs w:val="28"/>
      <w:lang w:eastAsia="ru-RU"/>
    </w:rPr>
  </w:style>
  <w:style w:type="paragraph" w:styleId="a7">
    <w:name w:val="footer"/>
    <w:basedOn w:val="a"/>
    <w:link w:val="a8"/>
    <w:rsid w:val="00EF3632"/>
    <w:pPr>
      <w:tabs>
        <w:tab w:val="center" w:pos="4153"/>
        <w:tab w:val="right" w:pos="8306"/>
      </w:tabs>
    </w:pPr>
  </w:style>
  <w:style w:type="character" w:customStyle="1" w:styleId="a8">
    <w:name w:val="Нижний колонтитул Знак"/>
    <w:basedOn w:val="a0"/>
    <w:link w:val="a7"/>
    <w:rsid w:val="00EF3632"/>
    <w:rPr>
      <w:rFonts w:ascii="Times New Roman" w:eastAsia="Times New Roman" w:hAnsi="Times New Roman" w:cs="Times New Roman"/>
      <w:sz w:val="28"/>
      <w:szCs w:val="28"/>
      <w:lang w:eastAsia="ru-RU"/>
    </w:rPr>
  </w:style>
  <w:style w:type="paragraph" w:styleId="33">
    <w:name w:val="Body Text 3"/>
    <w:basedOn w:val="a"/>
    <w:link w:val="34"/>
    <w:rsid w:val="00EF3632"/>
    <w:pPr>
      <w:jc w:val="both"/>
    </w:pPr>
  </w:style>
  <w:style w:type="character" w:customStyle="1" w:styleId="34">
    <w:name w:val="Основной текст 3 Знак"/>
    <w:basedOn w:val="a0"/>
    <w:link w:val="33"/>
    <w:rsid w:val="00EF3632"/>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EF3632"/>
    <w:pPr>
      <w:widowControl w:val="0"/>
      <w:adjustRightInd w:val="0"/>
      <w:spacing w:after="160" w:line="240" w:lineRule="exact"/>
      <w:jc w:val="right"/>
    </w:pPr>
    <w:rPr>
      <w:sz w:val="20"/>
      <w:lang w:val="en-GB" w:eastAsia="en-US"/>
    </w:rPr>
  </w:style>
  <w:style w:type="paragraph" w:styleId="a9">
    <w:name w:val="header"/>
    <w:basedOn w:val="a"/>
    <w:link w:val="aa"/>
    <w:unhideWhenUsed/>
    <w:rsid w:val="00EF3632"/>
    <w:pPr>
      <w:tabs>
        <w:tab w:val="center" w:pos="4677"/>
        <w:tab w:val="right" w:pos="9355"/>
      </w:tabs>
    </w:pPr>
  </w:style>
  <w:style w:type="character" w:customStyle="1" w:styleId="aa">
    <w:name w:val="Верхний колонтитул Знак"/>
    <w:basedOn w:val="a0"/>
    <w:link w:val="a9"/>
    <w:rsid w:val="00EF3632"/>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EF36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rsid w:val="00EF3632"/>
    <w:rPr>
      <w:rFonts w:ascii="Tahoma" w:hAnsi="Tahoma" w:cs="Tahoma"/>
      <w:sz w:val="16"/>
      <w:szCs w:val="16"/>
    </w:rPr>
  </w:style>
  <w:style w:type="character" w:customStyle="1" w:styleId="ac">
    <w:name w:val="Текст выноски Знак"/>
    <w:basedOn w:val="a0"/>
    <w:link w:val="ab"/>
    <w:rsid w:val="00EF3632"/>
    <w:rPr>
      <w:rFonts w:ascii="Tahoma" w:eastAsia="Times New Roman" w:hAnsi="Tahoma" w:cs="Tahoma"/>
      <w:sz w:val="16"/>
      <w:szCs w:val="16"/>
      <w:lang w:eastAsia="ru-RU"/>
    </w:rPr>
  </w:style>
  <w:style w:type="paragraph" w:customStyle="1" w:styleId="ConsPlusTitle">
    <w:name w:val="ConsPlusTitle"/>
    <w:uiPriority w:val="99"/>
    <w:rsid w:val="00EF3632"/>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EF3632"/>
    <w:pPr>
      <w:jc w:val="center"/>
    </w:pPr>
  </w:style>
  <w:style w:type="character" w:customStyle="1" w:styleId="ae">
    <w:name w:val="Подзаголовок Знак"/>
    <w:basedOn w:val="a0"/>
    <w:link w:val="ad"/>
    <w:rsid w:val="00EF3632"/>
    <w:rPr>
      <w:rFonts w:ascii="Times New Roman" w:eastAsia="Times New Roman" w:hAnsi="Times New Roman" w:cs="Times New Roman"/>
      <w:sz w:val="28"/>
      <w:szCs w:val="28"/>
      <w:lang w:eastAsia="ru-RU"/>
    </w:rPr>
  </w:style>
  <w:style w:type="paragraph" w:styleId="af">
    <w:name w:val="Plain Text"/>
    <w:basedOn w:val="a"/>
    <w:link w:val="af0"/>
    <w:rsid w:val="00EF3632"/>
    <w:rPr>
      <w:rFonts w:ascii="Courier New" w:hAnsi="Courier New" w:cs="Courier New"/>
      <w:sz w:val="20"/>
    </w:rPr>
  </w:style>
  <w:style w:type="character" w:customStyle="1" w:styleId="af0">
    <w:name w:val="Текст Знак"/>
    <w:basedOn w:val="a0"/>
    <w:link w:val="af"/>
    <w:rsid w:val="00EF3632"/>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EF3632"/>
    <w:pPr>
      <w:ind w:firstLine="720"/>
      <w:jc w:val="both"/>
    </w:pPr>
  </w:style>
  <w:style w:type="paragraph" w:styleId="af1">
    <w:name w:val="Title"/>
    <w:basedOn w:val="a"/>
    <w:next w:val="ad"/>
    <w:link w:val="af2"/>
    <w:qFormat/>
    <w:rsid w:val="00EF3632"/>
    <w:pPr>
      <w:jc w:val="center"/>
    </w:pPr>
    <w:rPr>
      <w:sz w:val="32"/>
    </w:rPr>
  </w:style>
  <w:style w:type="character" w:customStyle="1" w:styleId="af2">
    <w:name w:val="Название Знак"/>
    <w:basedOn w:val="a0"/>
    <w:link w:val="af1"/>
    <w:rsid w:val="00EF3632"/>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EF3632"/>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EF3632"/>
    <w:pPr>
      <w:jc w:val="both"/>
    </w:pPr>
  </w:style>
  <w:style w:type="character" w:styleId="af4">
    <w:name w:val="Strong"/>
    <w:basedOn w:val="a0"/>
    <w:qFormat/>
    <w:rsid w:val="00EF3632"/>
    <w:rPr>
      <w:b/>
      <w:bCs/>
    </w:rPr>
  </w:style>
  <w:style w:type="paragraph" w:styleId="af5">
    <w:name w:val="Normal (Web)"/>
    <w:basedOn w:val="a"/>
    <w:unhideWhenUsed/>
    <w:rsid w:val="00EF3632"/>
    <w:pPr>
      <w:spacing w:before="100" w:beforeAutospacing="1" w:after="100" w:afterAutospacing="1"/>
    </w:pPr>
    <w:rPr>
      <w:szCs w:val="24"/>
    </w:rPr>
  </w:style>
  <w:style w:type="paragraph" w:customStyle="1" w:styleId="af6">
    <w:name w:val="Знак"/>
    <w:basedOn w:val="a"/>
    <w:rsid w:val="00EF3632"/>
    <w:pPr>
      <w:spacing w:after="160" w:line="240" w:lineRule="exact"/>
    </w:pPr>
    <w:rPr>
      <w:rFonts w:ascii="Verdana" w:hAnsi="Verdana"/>
      <w:sz w:val="20"/>
      <w:lang w:val="en-US" w:eastAsia="en-US"/>
    </w:rPr>
  </w:style>
  <w:style w:type="paragraph" w:customStyle="1" w:styleId="ConsPlusCell">
    <w:name w:val="ConsPlusCell"/>
    <w:uiPriority w:val="99"/>
    <w:rsid w:val="00EF363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EF36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EF3632"/>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EF3632"/>
    <w:rPr>
      <w:color w:val="0000FF"/>
      <w:u w:val="single"/>
    </w:rPr>
  </w:style>
  <w:style w:type="character" w:customStyle="1" w:styleId="af8">
    <w:name w:val="Основной текст_"/>
    <w:basedOn w:val="a0"/>
    <w:link w:val="25"/>
    <w:rsid w:val="00EF3632"/>
    <w:rPr>
      <w:sz w:val="27"/>
      <w:szCs w:val="27"/>
      <w:shd w:val="clear" w:color="auto" w:fill="FFFFFF"/>
    </w:rPr>
  </w:style>
  <w:style w:type="character" w:customStyle="1" w:styleId="af9">
    <w:name w:val="Основной текст + Полужирный"/>
    <w:basedOn w:val="af8"/>
    <w:rsid w:val="00EF3632"/>
    <w:rPr>
      <w:b/>
      <w:bCs/>
    </w:rPr>
  </w:style>
  <w:style w:type="character" w:customStyle="1" w:styleId="afa">
    <w:name w:val="Колонтитул_"/>
    <w:basedOn w:val="a0"/>
    <w:link w:val="afb"/>
    <w:rsid w:val="00EF3632"/>
    <w:rPr>
      <w:shd w:val="clear" w:color="auto" w:fill="FFFFFF"/>
    </w:rPr>
  </w:style>
  <w:style w:type="character" w:customStyle="1" w:styleId="14pt">
    <w:name w:val="Колонтитул + 14 pt"/>
    <w:basedOn w:val="afa"/>
    <w:rsid w:val="00EF3632"/>
    <w:rPr>
      <w:spacing w:val="0"/>
      <w:sz w:val="28"/>
      <w:szCs w:val="28"/>
    </w:rPr>
  </w:style>
  <w:style w:type="character" w:customStyle="1" w:styleId="26">
    <w:name w:val="Заголовок №2_"/>
    <w:basedOn w:val="a0"/>
    <w:link w:val="27"/>
    <w:rsid w:val="00EF3632"/>
    <w:rPr>
      <w:sz w:val="27"/>
      <w:szCs w:val="27"/>
      <w:shd w:val="clear" w:color="auto" w:fill="FFFFFF"/>
    </w:rPr>
  </w:style>
  <w:style w:type="character" w:customStyle="1" w:styleId="51">
    <w:name w:val="Основной текст (5)_"/>
    <w:basedOn w:val="a0"/>
    <w:link w:val="52"/>
    <w:rsid w:val="00EF3632"/>
    <w:rPr>
      <w:sz w:val="23"/>
      <w:szCs w:val="23"/>
      <w:shd w:val="clear" w:color="auto" w:fill="FFFFFF"/>
    </w:rPr>
  </w:style>
  <w:style w:type="character" w:customStyle="1" w:styleId="afc">
    <w:name w:val="Подпись к картинке_"/>
    <w:basedOn w:val="a0"/>
    <w:link w:val="afd"/>
    <w:rsid w:val="00EF3632"/>
    <w:rPr>
      <w:sz w:val="23"/>
      <w:szCs w:val="23"/>
      <w:shd w:val="clear" w:color="auto" w:fill="FFFFFF"/>
    </w:rPr>
  </w:style>
  <w:style w:type="paragraph" w:customStyle="1" w:styleId="25">
    <w:name w:val="Основной текст2"/>
    <w:basedOn w:val="a"/>
    <w:link w:val="af8"/>
    <w:rsid w:val="00EF3632"/>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EF3632"/>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EF3632"/>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EF3632"/>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EF3632"/>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EF3632"/>
    <w:rPr>
      <w:rFonts w:ascii="Verdana" w:hAnsi="Verdana" w:cs="Verdana"/>
      <w:sz w:val="20"/>
      <w:lang w:val="en-US" w:eastAsia="en-US"/>
    </w:rPr>
  </w:style>
  <w:style w:type="table" w:styleId="aff">
    <w:name w:val="Table Grid"/>
    <w:basedOn w:val="a1"/>
    <w:rsid w:val="00EF3632"/>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EF3632"/>
    <w:rPr>
      <w:sz w:val="27"/>
      <w:szCs w:val="27"/>
      <w:shd w:val="clear" w:color="auto" w:fill="FFFFFF"/>
    </w:rPr>
  </w:style>
  <w:style w:type="paragraph" w:customStyle="1" w:styleId="29">
    <w:name w:val="Основной текст (2)"/>
    <w:basedOn w:val="a"/>
    <w:link w:val="28"/>
    <w:rsid w:val="00EF3632"/>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34"/>
    <w:qFormat/>
    <w:rsid w:val="00EF3632"/>
    <w:pPr>
      <w:spacing w:after="200" w:line="276" w:lineRule="auto"/>
      <w:ind w:left="720"/>
      <w:contextualSpacing/>
    </w:pPr>
    <w:rPr>
      <w:rFonts w:ascii="Calibri" w:hAnsi="Calibri"/>
      <w:sz w:val="22"/>
      <w:szCs w:val="22"/>
    </w:rPr>
  </w:style>
  <w:style w:type="character" w:styleId="aff1">
    <w:name w:val="page number"/>
    <w:basedOn w:val="a0"/>
    <w:rsid w:val="00EF3632"/>
  </w:style>
  <w:style w:type="paragraph" w:styleId="aff2">
    <w:name w:val="No Spacing"/>
    <w:qFormat/>
    <w:rsid w:val="00EF3632"/>
    <w:pPr>
      <w:spacing w:after="0" w:line="240" w:lineRule="auto"/>
    </w:pPr>
    <w:rPr>
      <w:rFonts w:ascii="Calibri" w:eastAsia="Calibri" w:hAnsi="Calibri" w:cs="Times New Roman"/>
      <w:sz w:val="28"/>
      <w:szCs w:val="28"/>
    </w:rPr>
  </w:style>
  <w:style w:type="character" w:customStyle="1" w:styleId="FontStyle76">
    <w:name w:val="Font Style76"/>
    <w:uiPriority w:val="99"/>
    <w:rsid w:val="00EF3632"/>
    <w:rPr>
      <w:rFonts w:ascii="Times New Roman" w:hAnsi="Times New Roman" w:cs="Times New Roman"/>
      <w:sz w:val="18"/>
      <w:szCs w:val="18"/>
    </w:rPr>
  </w:style>
  <w:style w:type="paragraph" w:customStyle="1" w:styleId="Style24">
    <w:name w:val="Style24"/>
    <w:basedOn w:val="a"/>
    <w:uiPriority w:val="99"/>
    <w:rsid w:val="00EF3632"/>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EF3632"/>
    <w:pPr>
      <w:spacing w:after="200" w:line="276" w:lineRule="auto"/>
      <w:ind w:left="720"/>
      <w:contextualSpacing/>
    </w:pPr>
    <w:rPr>
      <w:rFonts w:ascii="Calibri" w:hAnsi="Calibri"/>
      <w:sz w:val="22"/>
      <w:szCs w:val="22"/>
      <w:lang w:eastAsia="en-US"/>
    </w:rPr>
  </w:style>
  <w:style w:type="character" w:customStyle="1" w:styleId="WW8Num1z0">
    <w:name w:val="WW8Num1z0"/>
    <w:rsid w:val="00EF3632"/>
    <w:rPr>
      <w:rFonts w:ascii="Symbol" w:hAnsi="Symbol" w:cs="OpenSymbol"/>
      <w:position w:val="0"/>
      <w:sz w:val="24"/>
      <w:vertAlign w:val="baseline"/>
    </w:rPr>
  </w:style>
  <w:style w:type="character" w:customStyle="1" w:styleId="WW8Num2z0">
    <w:name w:val="WW8Num2z0"/>
    <w:rsid w:val="00EF3632"/>
  </w:style>
  <w:style w:type="character" w:customStyle="1" w:styleId="WW8Num2z1">
    <w:name w:val="WW8Num2z1"/>
    <w:rsid w:val="00EF3632"/>
  </w:style>
  <w:style w:type="character" w:customStyle="1" w:styleId="WW8Num2z2">
    <w:name w:val="WW8Num2z2"/>
    <w:rsid w:val="00EF3632"/>
  </w:style>
  <w:style w:type="character" w:customStyle="1" w:styleId="WW8Num2z3">
    <w:name w:val="WW8Num2z3"/>
    <w:rsid w:val="00EF3632"/>
  </w:style>
  <w:style w:type="character" w:customStyle="1" w:styleId="WW8Num2z4">
    <w:name w:val="WW8Num2z4"/>
    <w:rsid w:val="00EF3632"/>
  </w:style>
  <w:style w:type="character" w:customStyle="1" w:styleId="WW8Num2z5">
    <w:name w:val="WW8Num2z5"/>
    <w:rsid w:val="00EF3632"/>
  </w:style>
  <w:style w:type="character" w:customStyle="1" w:styleId="WW8Num2z6">
    <w:name w:val="WW8Num2z6"/>
    <w:rsid w:val="00EF3632"/>
  </w:style>
  <w:style w:type="character" w:customStyle="1" w:styleId="WW8Num2z7">
    <w:name w:val="WW8Num2z7"/>
    <w:rsid w:val="00EF3632"/>
  </w:style>
  <w:style w:type="character" w:customStyle="1" w:styleId="WW8Num2z8">
    <w:name w:val="WW8Num2z8"/>
    <w:rsid w:val="00EF3632"/>
  </w:style>
  <w:style w:type="character" w:customStyle="1" w:styleId="aff3">
    <w:name w:val="Символ нумерации"/>
    <w:rsid w:val="00EF3632"/>
  </w:style>
  <w:style w:type="character" w:customStyle="1" w:styleId="aff4">
    <w:name w:val="Маркеры списка"/>
    <w:rsid w:val="00EF3632"/>
    <w:rPr>
      <w:rFonts w:ascii="OpenSymbol" w:eastAsia="OpenSymbol" w:hAnsi="OpenSymbol" w:cs="OpenSymbol"/>
    </w:rPr>
  </w:style>
  <w:style w:type="paragraph" w:customStyle="1" w:styleId="aff5">
    <w:name w:val="Заголовок"/>
    <w:basedOn w:val="a"/>
    <w:next w:val="a3"/>
    <w:rsid w:val="00EF3632"/>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EF3632"/>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EF363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EF3632"/>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EF3632"/>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EF3632"/>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EF3632"/>
    <w:pPr>
      <w:spacing w:before="100" w:beforeAutospacing="1" w:after="100" w:afterAutospacing="1"/>
    </w:pPr>
    <w:rPr>
      <w:sz w:val="24"/>
      <w:szCs w:val="24"/>
    </w:rPr>
  </w:style>
  <w:style w:type="paragraph" w:customStyle="1" w:styleId="western">
    <w:name w:val="western"/>
    <w:basedOn w:val="a"/>
    <w:uiPriority w:val="99"/>
    <w:rsid w:val="00EF3632"/>
    <w:pPr>
      <w:spacing w:before="100" w:beforeAutospacing="1" w:after="100" w:afterAutospacing="1"/>
    </w:pPr>
    <w:rPr>
      <w:sz w:val="24"/>
      <w:szCs w:val="24"/>
    </w:rPr>
  </w:style>
  <w:style w:type="paragraph" w:styleId="aff8">
    <w:name w:val="List Bullet"/>
    <w:basedOn w:val="a"/>
    <w:autoRedefine/>
    <w:rsid w:val="00EF3632"/>
    <w:pPr>
      <w:tabs>
        <w:tab w:val="left" w:pos="0"/>
      </w:tabs>
      <w:ind w:firstLine="851"/>
      <w:jc w:val="center"/>
    </w:pPr>
    <w:rPr>
      <w:b/>
    </w:rPr>
  </w:style>
  <w:style w:type="character" w:customStyle="1" w:styleId="ConsPlusNormal0">
    <w:name w:val="ConsPlusNormal Знак"/>
    <w:basedOn w:val="a0"/>
    <w:link w:val="ConsPlusNormal"/>
    <w:locked/>
    <w:rsid w:val="00EF3632"/>
    <w:rPr>
      <w:rFonts w:ascii="Arial" w:eastAsia="Times New Roman" w:hAnsi="Arial" w:cs="Arial"/>
      <w:sz w:val="20"/>
      <w:szCs w:val="20"/>
      <w:lang w:eastAsia="ru-RU"/>
    </w:rPr>
  </w:style>
  <w:style w:type="paragraph" w:customStyle="1" w:styleId="ListParagraph">
    <w:name w:val="List Paragraph"/>
    <w:basedOn w:val="a"/>
    <w:rsid w:val="00EF3632"/>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EF3632"/>
    <w:pPr>
      <w:keepNext/>
      <w:widowControl w:val="0"/>
    </w:pPr>
    <w:rPr>
      <w:rFonts w:ascii="Courier New" w:hAnsi="Courier New"/>
      <w:sz w:val="24"/>
      <w:szCs w:val="20"/>
    </w:rPr>
  </w:style>
  <w:style w:type="paragraph" w:customStyle="1" w:styleId="16">
    <w:name w:val="Уровень 1"/>
    <w:basedOn w:val="a"/>
    <w:rsid w:val="00EF3632"/>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EF3632"/>
    <w:pPr>
      <w:numPr>
        <w:numId w:val="2"/>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EF3632"/>
    <w:pPr>
      <w:numPr>
        <w:ilvl w:val="1"/>
        <w:numId w:val="2"/>
      </w:numPr>
      <w:tabs>
        <w:tab w:val="num" w:pos="851"/>
      </w:tabs>
      <w:spacing w:before="120"/>
      <w:ind w:left="851" w:hanging="851"/>
      <w:jc w:val="both"/>
      <w:outlineLvl w:val="2"/>
    </w:pPr>
    <w:rPr>
      <w:sz w:val="24"/>
      <w:szCs w:val="20"/>
    </w:rPr>
  </w:style>
  <w:style w:type="paragraph" w:customStyle="1" w:styleId="41">
    <w:name w:val="Уровень 4"/>
    <w:basedOn w:val="a"/>
    <w:rsid w:val="00EF3632"/>
    <w:pPr>
      <w:numPr>
        <w:ilvl w:val="2"/>
        <w:numId w:val="2"/>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EF3632"/>
    <w:pPr>
      <w:numPr>
        <w:numId w:val="3"/>
      </w:numPr>
      <w:suppressAutoHyphens/>
      <w:autoSpaceDE w:val="0"/>
      <w:spacing w:after="60"/>
      <w:jc w:val="both"/>
    </w:pPr>
    <w:rPr>
      <w:rFonts w:ascii="Arial" w:hAnsi="Arial" w:cs="Arial"/>
      <w:sz w:val="18"/>
      <w:szCs w:val="20"/>
      <w:lang w:eastAsia="ar-SA"/>
    </w:rPr>
  </w:style>
  <w:style w:type="paragraph" w:styleId="aff9">
    <w:name w:val="Normal Indent"/>
    <w:basedOn w:val="a"/>
    <w:rsid w:val="00EF3632"/>
    <w:pPr>
      <w:spacing w:before="60" w:after="60"/>
      <w:ind w:left="357"/>
      <w:jc w:val="both"/>
    </w:pPr>
    <w:rPr>
      <w:rFonts w:ascii="Arial" w:hAnsi="Arial"/>
      <w:sz w:val="24"/>
      <w:szCs w:val="22"/>
      <w:lang w:eastAsia="en-US"/>
    </w:rPr>
  </w:style>
  <w:style w:type="character" w:styleId="affa">
    <w:name w:val="FollowedHyperlink"/>
    <w:rsid w:val="00EF3632"/>
    <w:rPr>
      <w:color w:val="800080"/>
      <w:u w:val="single"/>
    </w:rPr>
  </w:style>
  <w:style w:type="character" w:styleId="affb">
    <w:name w:val="Emphasis"/>
    <w:qFormat/>
    <w:rsid w:val="00EF3632"/>
    <w:rPr>
      <w:i/>
      <w:iCs/>
    </w:rPr>
  </w:style>
  <w:style w:type="paragraph" w:customStyle="1" w:styleId="Arial10">
    <w:name w:val="Стиль Arial 10 пт По ширине Междустр.интервал:  полуторный"/>
    <w:basedOn w:val="a"/>
    <w:rsid w:val="00EF3632"/>
    <w:pPr>
      <w:spacing w:line="360" w:lineRule="auto"/>
      <w:jc w:val="both"/>
    </w:pPr>
    <w:rPr>
      <w:rFonts w:ascii="Arial" w:hAnsi="Arial"/>
      <w:sz w:val="20"/>
      <w:szCs w:val="20"/>
    </w:rPr>
  </w:style>
  <w:style w:type="paragraph" w:styleId="affc">
    <w:name w:val="Document Map"/>
    <w:basedOn w:val="a"/>
    <w:link w:val="affd"/>
    <w:rsid w:val="00EF3632"/>
    <w:pPr>
      <w:shd w:val="clear" w:color="auto" w:fill="000080"/>
    </w:pPr>
    <w:rPr>
      <w:rFonts w:ascii="Tahoma" w:hAnsi="Tahoma" w:cs="Tahoma"/>
      <w:sz w:val="20"/>
      <w:szCs w:val="20"/>
    </w:rPr>
  </w:style>
  <w:style w:type="character" w:customStyle="1" w:styleId="affd">
    <w:name w:val="Схема документа Знак"/>
    <w:basedOn w:val="a0"/>
    <w:link w:val="affc"/>
    <w:rsid w:val="00EF3632"/>
    <w:rPr>
      <w:rFonts w:ascii="Tahoma" w:eastAsia="Times New Roman" w:hAnsi="Tahoma" w:cs="Tahoma"/>
      <w:sz w:val="20"/>
      <w:szCs w:val="20"/>
      <w:shd w:val="clear" w:color="auto" w:fill="000080"/>
      <w:lang w:eastAsia="ru-RU"/>
    </w:rPr>
  </w:style>
  <w:style w:type="paragraph" w:customStyle="1" w:styleId="affe">
    <w:name w:val="Заголовок Приложения"/>
    <w:basedOn w:val="2"/>
    <w:autoRedefine/>
    <w:rsid w:val="00EF3632"/>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EF3632"/>
  </w:style>
  <w:style w:type="paragraph" w:customStyle="1" w:styleId="BodyText21">
    <w:name w:val="Body Text 21"/>
    <w:basedOn w:val="a"/>
    <w:rsid w:val="00EF3632"/>
    <w:rPr>
      <w:sz w:val="24"/>
      <w:szCs w:val="20"/>
    </w:rPr>
  </w:style>
  <w:style w:type="paragraph" w:customStyle="1" w:styleId="heading1">
    <w:name w:val="heading 1"/>
    <w:basedOn w:val="a"/>
    <w:next w:val="a"/>
    <w:rsid w:val="00EF3632"/>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EF3632"/>
    <w:pPr>
      <w:widowControl w:val="0"/>
      <w:suppressAutoHyphens/>
      <w:overflowPunct w:val="0"/>
      <w:autoSpaceDE w:val="0"/>
      <w:spacing w:after="0" w:line="240" w:lineRule="auto"/>
      <w:textAlignment w:val="baseline"/>
    </w:pPr>
    <w:rPr>
      <w:rFonts w:ascii="Calibri" w:eastAsia="Times New Roman" w:hAnsi="Calibri" w:cs="Calibri"/>
      <w:kern w:val="1"/>
      <w:szCs w:val="20"/>
      <w:lang w:eastAsia="ar-SA"/>
    </w:rPr>
  </w:style>
  <w:style w:type="character" w:customStyle="1" w:styleId="Absatz-Standardschriftart">
    <w:name w:val="Absatz-Standardschriftart"/>
    <w:rsid w:val="00EF3632"/>
  </w:style>
  <w:style w:type="character" w:customStyle="1" w:styleId="WW-Absatz-Standardschriftart">
    <w:name w:val="WW-Absatz-Standardschriftart"/>
    <w:rsid w:val="00EF3632"/>
  </w:style>
  <w:style w:type="character" w:customStyle="1" w:styleId="WW-Absatz-Standardschriftart1">
    <w:name w:val="WW-Absatz-Standardschriftart1"/>
    <w:rsid w:val="00EF3632"/>
  </w:style>
  <w:style w:type="character" w:customStyle="1" w:styleId="17">
    <w:name w:val="Основной шрифт абзаца1"/>
    <w:rsid w:val="00EF3632"/>
  </w:style>
  <w:style w:type="character" w:customStyle="1" w:styleId="WW-">
    <w:name w:val="WW- Знак"/>
    <w:rsid w:val="00EF3632"/>
    <w:rPr>
      <w:rFonts w:ascii="Tahoma" w:hAnsi="Tahoma" w:cs="Tahoma"/>
      <w:sz w:val="16"/>
      <w:szCs w:val="16"/>
    </w:rPr>
  </w:style>
  <w:style w:type="character" w:customStyle="1" w:styleId="WW-1">
    <w:name w:val="WW- Знак1"/>
    <w:rsid w:val="00EF3632"/>
    <w:rPr>
      <w:sz w:val="24"/>
      <w:szCs w:val="24"/>
    </w:rPr>
  </w:style>
  <w:style w:type="paragraph" w:styleId="afff">
    <w:name w:val="caption"/>
    <w:basedOn w:val="a"/>
    <w:qFormat/>
    <w:rsid w:val="00EF3632"/>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EF3632"/>
    <w:pPr>
      <w:suppressAutoHyphens/>
      <w:spacing w:after="120" w:line="480" w:lineRule="auto"/>
    </w:pPr>
    <w:rPr>
      <w:sz w:val="24"/>
      <w:szCs w:val="24"/>
      <w:lang w:eastAsia="zh-CN"/>
    </w:rPr>
  </w:style>
  <w:style w:type="paragraph" w:customStyle="1" w:styleId="u">
    <w:name w:val="u"/>
    <w:basedOn w:val="a"/>
    <w:rsid w:val="00EF3632"/>
    <w:pPr>
      <w:spacing w:before="280" w:after="280"/>
    </w:pPr>
    <w:rPr>
      <w:sz w:val="24"/>
      <w:szCs w:val="24"/>
      <w:lang w:eastAsia="zh-CN"/>
    </w:rPr>
  </w:style>
  <w:style w:type="paragraph" w:customStyle="1" w:styleId="uni">
    <w:name w:val="uni"/>
    <w:basedOn w:val="a"/>
    <w:rsid w:val="00EF3632"/>
    <w:pPr>
      <w:spacing w:before="280" w:after="280"/>
    </w:pPr>
    <w:rPr>
      <w:sz w:val="24"/>
      <w:szCs w:val="24"/>
      <w:lang w:eastAsia="zh-CN"/>
    </w:rPr>
  </w:style>
  <w:style w:type="paragraph" w:customStyle="1" w:styleId="unip">
    <w:name w:val="unip"/>
    <w:basedOn w:val="a"/>
    <w:rsid w:val="00EF3632"/>
    <w:pPr>
      <w:spacing w:before="280" w:after="280"/>
    </w:pPr>
    <w:rPr>
      <w:sz w:val="24"/>
      <w:szCs w:val="24"/>
      <w:lang w:eastAsia="zh-CN"/>
    </w:rPr>
  </w:style>
  <w:style w:type="paragraph" w:customStyle="1" w:styleId="uv">
    <w:name w:val="uv"/>
    <w:basedOn w:val="a"/>
    <w:rsid w:val="00EF3632"/>
    <w:pPr>
      <w:spacing w:before="280" w:after="280"/>
    </w:pPr>
    <w:rPr>
      <w:sz w:val="24"/>
      <w:szCs w:val="24"/>
      <w:lang w:eastAsia="zh-CN"/>
    </w:rPr>
  </w:style>
  <w:style w:type="paragraph" w:customStyle="1" w:styleId="up">
    <w:name w:val="up"/>
    <w:basedOn w:val="a"/>
    <w:rsid w:val="00EF3632"/>
    <w:pPr>
      <w:spacing w:before="280" w:after="280"/>
    </w:pPr>
    <w:rPr>
      <w:sz w:val="24"/>
      <w:szCs w:val="24"/>
      <w:lang w:eastAsia="zh-CN"/>
    </w:rPr>
  </w:style>
  <w:style w:type="paragraph" w:customStyle="1" w:styleId="j">
    <w:name w:val="j"/>
    <w:basedOn w:val="a"/>
    <w:rsid w:val="00EF3632"/>
    <w:pPr>
      <w:spacing w:before="280" w:after="280"/>
    </w:pPr>
    <w:rPr>
      <w:sz w:val="24"/>
      <w:szCs w:val="24"/>
      <w:lang w:eastAsia="zh-CN"/>
    </w:rPr>
  </w:style>
  <w:style w:type="paragraph" w:customStyle="1" w:styleId="afff0">
    <w:name w:val="Содержимое таблицы"/>
    <w:basedOn w:val="a"/>
    <w:rsid w:val="00EF3632"/>
    <w:pPr>
      <w:suppressLineNumbers/>
      <w:suppressAutoHyphens/>
    </w:pPr>
    <w:rPr>
      <w:sz w:val="24"/>
      <w:szCs w:val="24"/>
      <w:lang w:eastAsia="zh-CN"/>
    </w:rPr>
  </w:style>
  <w:style w:type="paragraph" w:customStyle="1" w:styleId="afff1">
    <w:name w:val="Заголовок таблицы"/>
    <w:basedOn w:val="afff0"/>
    <w:rsid w:val="00EF3632"/>
    <w:pPr>
      <w:jc w:val="center"/>
    </w:pPr>
    <w:rPr>
      <w:b/>
      <w:bCs/>
    </w:rPr>
  </w:style>
  <w:style w:type="paragraph" w:customStyle="1" w:styleId="afff2">
    <w:name w:val="Содержимое врезки"/>
    <w:basedOn w:val="a3"/>
    <w:rsid w:val="00EF3632"/>
    <w:pPr>
      <w:suppressAutoHyphens/>
      <w:spacing w:after="120"/>
      <w:jc w:val="left"/>
    </w:pPr>
    <w:rPr>
      <w:b w:val="0"/>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8301D0C797D101CE9D2523847927AD7AF66295C94E0BD6B94FE091D4C9259A9E1A56D724DFF064z8T9G" TargetMode="External"/><Relationship Id="rId3" Type="http://schemas.openxmlformats.org/officeDocument/2006/relationships/settings" Target="settings.xml"/><Relationship Id="rId7" Type="http://schemas.openxmlformats.org/officeDocument/2006/relationships/hyperlink" Target="consultantplus://offline/ref=B38301D0C797D101CE9D2523847927AD7AF66295C94E0BD6B94FE091D4C9259A9E1A56D324zDT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38301D0C797D101CE9D2523847927AD7AF66295C94E0BD6B94FE091D4C9259A9E1A56D724DFF064z8T3G" TargetMode="External"/><Relationship Id="rId11" Type="http://schemas.openxmlformats.org/officeDocument/2006/relationships/theme" Target="theme/theme1.xml"/><Relationship Id="rId5" Type="http://schemas.openxmlformats.org/officeDocument/2006/relationships/hyperlink" Target="consultantplus://offline/ref=B38301D0C797D101CE9D2523847927AD7AF66295C94E0BD6B94FE091D4C9259A9E1A56D724DFF36Dz8T5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B38301D0C797D101CE9D2523847927AD7AF66295C94E0BD6B94FE091D4C9259A9E1A56D226zDT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7531</Words>
  <Characters>42929</Characters>
  <Application>Microsoft Office Word</Application>
  <DocSecurity>0</DocSecurity>
  <Lines>357</Lines>
  <Paragraphs>100</Paragraphs>
  <ScaleCrop>false</ScaleCrop>
  <Company/>
  <LinksUpToDate>false</LinksUpToDate>
  <CharactersWithSpaces>50360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2017-03-18T21:21:00Z</dcterms:created>
  <dcterms:modified xsi:type="dcterms:W3CDTF">2017-03-18T21:22:00Z</dcterms:modified>
</cp:coreProperties>
</file>