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21" w:rsidRPr="00350A9A" w:rsidRDefault="00854CDA" w:rsidP="00C06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Об</w:t>
      </w:r>
      <w:r w:rsidR="00326E21" w:rsidRPr="00350A9A">
        <w:rPr>
          <w:rFonts w:ascii="Times New Roman" w:hAnsi="Times New Roman" w:cs="Times New Roman"/>
          <w:b/>
          <w:sz w:val="28"/>
          <w:szCs w:val="28"/>
        </w:rPr>
        <w:t xml:space="preserve"> осуществлении государственного контроля (надзора), муниципального контроля за 2018 год</w:t>
      </w:r>
    </w:p>
    <w:p w:rsidR="00983B0E" w:rsidRPr="00350A9A" w:rsidRDefault="00983B0E" w:rsidP="00983B0E">
      <w:pPr>
        <w:ind w:left="2540"/>
        <w:rPr>
          <w:rFonts w:ascii="Times New Roman" w:hAnsi="Times New Roman" w:cs="Times New Roman"/>
          <w:b/>
          <w:sz w:val="28"/>
          <w:szCs w:val="28"/>
        </w:rPr>
      </w:pPr>
    </w:p>
    <w:p w:rsidR="00063100" w:rsidRPr="00350A9A" w:rsidRDefault="00063100" w:rsidP="0085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регулирования в</w:t>
      </w:r>
    </w:p>
    <w:p w:rsidR="00063100" w:rsidRPr="00350A9A" w:rsidRDefault="00063100" w:rsidP="0085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p w:rsidR="00854CDA" w:rsidRPr="00350A9A" w:rsidRDefault="00854CDA" w:rsidP="00854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939" w:rsidRPr="00350A9A" w:rsidRDefault="00E94EF2" w:rsidP="002667A0">
      <w:pPr>
        <w:pStyle w:val="20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В целях осуществления и проведения муниципального контроля на территории Батецкого </w:t>
      </w:r>
      <w:r w:rsidR="008E3CEE" w:rsidRPr="00350A9A">
        <w:rPr>
          <w:sz w:val="28"/>
          <w:szCs w:val="28"/>
        </w:rPr>
        <w:t>муниципального района А</w:t>
      </w:r>
      <w:r w:rsidRPr="00350A9A">
        <w:rPr>
          <w:sz w:val="28"/>
          <w:szCs w:val="28"/>
        </w:rPr>
        <w:t>дминистрацией муниципального района</w:t>
      </w:r>
      <w:r w:rsidR="00D5272E" w:rsidRPr="00350A9A">
        <w:rPr>
          <w:sz w:val="28"/>
          <w:szCs w:val="28"/>
        </w:rPr>
        <w:t xml:space="preserve"> приняты</w:t>
      </w:r>
      <w:r w:rsidRPr="00350A9A">
        <w:rPr>
          <w:sz w:val="28"/>
          <w:szCs w:val="28"/>
        </w:rPr>
        <w:t xml:space="preserve"> следующие нормативные правовые акты:</w:t>
      </w:r>
    </w:p>
    <w:p w:rsidR="00272939" w:rsidRPr="00350A9A" w:rsidRDefault="00E94EF2" w:rsidP="002667A0">
      <w:pPr>
        <w:pStyle w:val="21"/>
        <w:numPr>
          <w:ilvl w:val="0"/>
          <w:numId w:val="1"/>
        </w:numPr>
        <w:tabs>
          <w:tab w:val="left" w:pos="716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по исполнению муниципальной функции «Проведение проверок при осуществлении муниципального контроля на территории муниципального района в новой редакции», утвержденный постановление</w:t>
      </w:r>
      <w:r w:rsidR="00004AD1" w:rsidRPr="00350A9A">
        <w:rPr>
          <w:sz w:val="28"/>
          <w:szCs w:val="28"/>
        </w:rPr>
        <w:t>м</w:t>
      </w:r>
      <w:r w:rsidRPr="00350A9A">
        <w:rPr>
          <w:sz w:val="28"/>
          <w:szCs w:val="28"/>
        </w:rPr>
        <w:t xml:space="preserve"> Администрации </w:t>
      </w:r>
      <w:r w:rsidR="00004AD1" w:rsidRPr="00350A9A">
        <w:rPr>
          <w:sz w:val="28"/>
          <w:szCs w:val="28"/>
        </w:rPr>
        <w:t xml:space="preserve">Батецкого </w:t>
      </w:r>
      <w:r w:rsidRPr="00350A9A">
        <w:rPr>
          <w:sz w:val="28"/>
          <w:szCs w:val="28"/>
        </w:rPr>
        <w:t>муниципального района от 29.02.2012 № 158;</w:t>
      </w:r>
    </w:p>
    <w:p w:rsidR="00272939" w:rsidRPr="00350A9A" w:rsidRDefault="00E94EF2" w:rsidP="002667A0">
      <w:pPr>
        <w:pStyle w:val="21"/>
        <w:numPr>
          <w:ilvl w:val="0"/>
          <w:numId w:val="1"/>
        </w:numPr>
        <w:tabs>
          <w:tab w:val="left" w:pos="711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по исполнению муниципальной функции «Осуществление муниципального контроля за обеспечением сохранности автомобильных дорог местного значения», утвержденный постановление</w:t>
      </w:r>
      <w:r w:rsidR="00004AD1" w:rsidRPr="00350A9A">
        <w:rPr>
          <w:sz w:val="28"/>
          <w:szCs w:val="28"/>
        </w:rPr>
        <w:t>м</w:t>
      </w:r>
      <w:r w:rsidRPr="00350A9A">
        <w:rPr>
          <w:sz w:val="28"/>
          <w:szCs w:val="28"/>
        </w:rPr>
        <w:t xml:space="preserve"> Администрации </w:t>
      </w:r>
      <w:r w:rsidR="00004AD1" w:rsidRPr="00350A9A">
        <w:rPr>
          <w:sz w:val="28"/>
          <w:szCs w:val="28"/>
        </w:rPr>
        <w:t xml:space="preserve">Батецкого </w:t>
      </w:r>
      <w:r w:rsidRPr="00350A9A">
        <w:rPr>
          <w:sz w:val="28"/>
          <w:szCs w:val="28"/>
        </w:rPr>
        <w:t>муниципального района от 24.05.2012 № 371;</w:t>
      </w:r>
    </w:p>
    <w:p w:rsidR="00BC06F1" w:rsidRPr="00350A9A" w:rsidRDefault="00004AD1" w:rsidP="002667A0">
      <w:pPr>
        <w:pStyle w:val="21"/>
        <w:numPr>
          <w:ilvl w:val="0"/>
          <w:numId w:val="1"/>
        </w:numPr>
        <w:tabs>
          <w:tab w:val="left" w:pos="711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Правила осуществления комитетом финансов Администрации Батецкого муниципального района полномочий по контролю в финансово-бюджетной сфере, утвержденные постановлением Администрации Батецкого муниципального района от 25.03.2014 № 148;</w:t>
      </w:r>
    </w:p>
    <w:p w:rsidR="00004AD1" w:rsidRPr="00350A9A" w:rsidRDefault="00004AD1" w:rsidP="002667A0">
      <w:pPr>
        <w:pStyle w:val="21"/>
        <w:numPr>
          <w:ilvl w:val="0"/>
          <w:numId w:val="1"/>
        </w:numPr>
        <w:tabs>
          <w:tab w:val="left" w:pos="711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по исполнению муниципальной функции «Осуществление полномочий по контролю в финансово-бюджетной сфере», утвержденный постановлением Администрации Батецкого муниципального района от 08.08.2014 № 497;</w:t>
      </w:r>
    </w:p>
    <w:p w:rsidR="00FA2B2E" w:rsidRPr="00350A9A" w:rsidRDefault="00FA2B2E" w:rsidP="002667A0">
      <w:pPr>
        <w:pStyle w:val="21"/>
        <w:numPr>
          <w:ilvl w:val="0"/>
          <w:numId w:val="1"/>
        </w:numPr>
        <w:tabs>
          <w:tab w:val="left" w:pos="711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«Осуществление муниципального земельного контроля на территории Батецкого муниципального района», утвержденный постановлением Администрации Батецкого муниципального района</w:t>
      </w:r>
      <w:r w:rsidR="009316ED" w:rsidRPr="00350A9A">
        <w:rPr>
          <w:sz w:val="28"/>
          <w:szCs w:val="28"/>
        </w:rPr>
        <w:t xml:space="preserve"> от 10.03.2015 № 201;</w:t>
      </w:r>
    </w:p>
    <w:p w:rsidR="00F6103A" w:rsidRPr="00350A9A" w:rsidRDefault="00F6103A" w:rsidP="002667A0">
      <w:pPr>
        <w:pStyle w:val="21"/>
        <w:numPr>
          <w:ilvl w:val="0"/>
          <w:numId w:val="1"/>
        </w:numPr>
        <w:tabs>
          <w:tab w:val="left" w:pos="711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по исполнению муниципальной функции по осуществлению муниципального контроля в сфере благоустройства на территории Батецкого сельского поселения, утвержденный постановлением Администрации Батецкого муниципального района от 29.06.2016 № 389;</w:t>
      </w:r>
    </w:p>
    <w:p w:rsidR="00272939" w:rsidRPr="00350A9A" w:rsidRDefault="00E94EF2" w:rsidP="002667A0">
      <w:pPr>
        <w:pStyle w:val="21"/>
        <w:numPr>
          <w:ilvl w:val="0"/>
          <w:numId w:val="1"/>
        </w:numPr>
        <w:tabs>
          <w:tab w:val="left" w:pos="1427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«</w:t>
      </w:r>
      <w:r w:rsidR="009316ED" w:rsidRPr="00350A9A">
        <w:rPr>
          <w:sz w:val="28"/>
          <w:szCs w:val="28"/>
        </w:rPr>
        <w:t>Осуществление муниципального контроля в области использования и охраны особо охраняемых природных территорий местного значения Батецкого муниципального района», утвержденный постановлением</w:t>
      </w:r>
      <w:r w:rsidR="009D0348" w:rsidRPr="00350A9A">
        <w:rPr>
          <w:sz w:val="28"/>
          <w:szCs w:val="28"/>
        </w:rPr>
        <w:t xml:space="preserve"> Администрации Батецкого муниципального района</w:t>
      </w:r>
      <w:r w:rsidR="006F6B94" w:rsidRPr="00350A9A">
        <w:rPr>
          <w:sz w:val="28"/>
          <w:szCs w:val="28"/>
        </w:rPr>
        <w:t>»</w:t>
      </w:r>
      <w:r w:rsidR="009D0348" w:rsidRPr="00350A9A">
        <w:rPr>
          <w:sz w:val="28"/>
          <w:szCs w:val="28"/>
        </w:rPr>
        <w:t xml:space="preserve"> от 13.11.2015 № 797;</w:t>
      </w:r>
    </w:p>
    <w:p w:rsidR="009D0348" w:rsidRPr="00350A9A" w:rsidRDefault="009D0348" w:rsidP="002667A0">
      <w:pPr>
        <w:pStyle w:val="21"/>
        <w:numPr>
          <w:ilvl w:val="0"/>
          <w:numId w:val="1"/>
        </w:numPr>
        <w:tabs>
          <w:tab w:val="left" w:pos="1427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Административный регламент «Осуществление муниципального лесного контроля на территории Батецкого муниципального района», </w:t>
      </w:r>
      <w:r w:rsidRPr="00350A9A">
        <w:rPr>
          <w:sz w:val="28"/>
          <w:szCs w:val="28"/>
        </w:rPr>
        <w:lastRenderedPageBreak/>
        <w:t>утвержденный постановлением Администрации Батецкого муниципального района от 21.08.2015 № 577;</w:t>
      </w:r>
    </w:p>
    <w:p w:rsidR="00F7204C" w:rsidRPr="00350A9A" w:rsidRDefault="009D0348" w:rsidP="002667A0">
      <w:pPr>
        <w:pStyle w:val="21"/>
        <w:numPr>
          <w:ilvl w:val="0"/>
          <w:numId w:val="1"/>
        </w:numPr>
        <w:tabs>
          <w:tab w:val="left" w:pos="1427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«Осуществление муниципального контроля в области охраны окружающей среды на территории Батецкого муниципального района», утвержденный постановлением Администрации Батецкого муниципального района от 03.11.2015 № 771</w:t>
      </w:r>
      <w:r w:rsidR="00156BE7" w:rsidRPr="00350A9A">
        <w:rPr>
          <w:sz w:val="28"/>
          <w:szCs w:val="28"/>
        </w:rPr>
        <w:t>;</w:t>
      </w:r>
    </w:p>
    <w:p w:rsidR="005D701E" w:rsidRPr="00350A9A" w:rsidRDefault="005D701E" w:rsidP="002667A0">
      <w:pPr>
        <w:pStyle w:val="21"/>
        <w:numPr>
          <w:ilvl w:val="0"/>
          <w:numId w:val="1"/>
        </w:numPr>
        <w:tabs>
          <w:tab w:val="left" w:pos="1427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Административный регламент </w:t>
      </w:r>
      <w:r w:rsidR="00D14901" w:rsidRPr="00350A9A">
        <w:rPr>
          <w:sz w:val="28"/>
          <w:szCs w:val="28"/>
        </w:rPr>
        <w:t xml:space="preserve">по исполнению муниципальной функции по </w:t>
      </w:r>
      <w:r w:rsidRPr="00350A9A">
        <w:rPr>
          <w:sz w:val="28"/>
          <w:szCs w:val="28"/>
        </w:rPr>
        <w:t>осуществлени</w:t>
      </w:r>
      <w:r w:rsidR="00D14901" w:rsidRPr="00350A9A">
        <w:rPr>
          <w:sz w:val="28"/>
          <w:szCs w:val="28"/>
        </w:rPr>
        <w:t>ю</w:t>
      </w:r>
      <w:r w:rsidRPr="00350A9A">
        <w:rPr>
          <w:sz w:val="28"/>
          <w:szCs w:val="28"/>
        </w:rPr>
        <w:t xml:space="preserve"> муниципа</w:t>
      </w:r>
      <w:r w:rsidR="00FA2B2E" w:rsidRPr="00350A9A">
        <w:rPr>
          <w:sz w:val="28"/>
          <w:szCs w:val="28"/>
        </w:rPr>
        <w:t>льного жилищного контроля на территори</w:t>
      </w:r>
      <w:r w:rsidR="00D14901" w:rsidRPr="00350A9A">
        <w:rPr>
          <w:sz w:val="28"/>
          <w:szCs w:val="28"/>
        </w:rPr>
        <w:t>ях</w:t>
      </w:r>
      <w:r w:rsidR="00FA2B2E" w:rsidRPr="00350A9A">
        <w:rPr>
          <w:sz w:val="28"/>
          <w:szCs w:val="28"/>
        </w:rPr>
        <w:t xml:space="preserve"> </w:t>
      </w:r>
      <w:r w:rsidR="00D14901" w:rsidRPr="00350A9A">
        <w:rPr>
          <w:sz w:val="28"/>
          <w:szCs w:val="28"/>
        </w:rPr>
        <w:t xml:space="preserve">сельских поселений </w:t>
      </w:r>
      <w:r w:rsidR="00FA2B2E" w:rsidRPr="00350A9A">
        <w:rPr>
          <w:sz w:val="28"/>
          <w:szCs w:val="28"/>
        </w:rPr>
        <w:t xml:space="preserve">Батецкого муниципального района», утвержденный постановлением Администрации Батецкого муниципального района от </w:t>
      </w:r>
      <w:r w:rsidR="00D14901" w:rsidRPr="00350A9A">
        <w:rPr>
          <w:sz w:val="28"/>
          <w:szCs w:val="28"/>
        </w:rPr>
        <w:t>28.11.2018</w:t>
      </w:r>
      <w:r w:rsidR="00FA2B2E" w:rsidRPr="00350A9A">
        <w:rPr>
          <w:sz w:val="28"/>
          <w:szCs w:val="28"/>
        </w:rPr>
        <w:t xml:space="preserve"> № </w:t>
      </w:r>
      <w:r w:rsidR="00D14901" w:rsidRPr="00350A9A">
        <w:rPr>
          <w:sz w:val="28"/>
          <w:szCs w:val="28"/>
        </w:rPr>
        <w:t>1041</w:t>
      </w:r>
      <w:r w:rsidR="00F6103A" w:rsidRPr="00350A9A">
        <w:rPr>
          <w:sz w:val="28"/>
          <w:szCs w:val="28"/>
        </w:rPr>
        <w:t>;</w:t>
      </w:r>
    </w:p>
    <w:p w:rsidR="00F6103A" w:rsidRPr="00350A9A" w:rsidRDefault="00F6103A" w:rsidP="002667A0">
      <w:pPr>
        <w:pStyle w:val="21"/>
        <w:numPr>
          <w:ilvl w:val="0"/>
          <w:numId w:val="1"/>
        </w:numPr>
        <w:tabs>
          <w:tab w:val="left" w:pos="1427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Батецкого муниципального района, утвержденный постановлением Администрации Батецкого муниципального района от 23.09.2015 № 653; </w:t>
      </w:r>
    </w:p>
    <w:p w:rsidR="00327FF9" w:rsidRPr="00350A9A" w:rsidRDefault="00327FF9" w:rsidP="00327FF9">
      <w:pPr>
        <w:pStyle w:val="21"/>
        <w:numPr>
          <w:ilvl w:val="0"/>
          <w:numId w:val="1"/>
        </w:numPr>
        <w:tabs>
          <w:tab w:val="left" w:pos="706"/>
        </w:tabs>
        <w:ind w:left="20" w:right="20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«Проведение проверок при осуществлении муниципального контроля на территории Передольского сельского поселения», утвержденный постановлением Администрации Передольского сельского поселения от 12.09.2011 № 68 (в редакции от 15.06.2012 №98);</w:t>
      </w:r>
    </w:p>
    <w:p w:rsidR="003C1A52" w:rsidRPr="00350A9A" w:rsidRDefault="003C1A52" w:rsidP="003C1A52">
      <w:pPr>
        <w:pStyle w:val="21"/>
        <w:numPr>
          <w:ilvl w:val="0"/>
          <w:numId w:val="1"/>
        </w:numPr>
        <w:tabs>
          <w:tab w:val="left" w:pos="706"/>
        </w:tabs>
        <w:ind w:left="20" w:right="20"/>
        <w:rPr>
          <w:sz w:val="28"/>
          <w:szCs w:val="28"/>
        </w:rPr>
      </w:pPr>
      <w:r w:rsidRPr="00350A9A">
        <w:rPr>
          <w:sz w:val="28"/>
          <w:szCs w:val="28"/>
        </w:rPr>
        <w:t>Административный регламент по предоставлению муниципальной функции «Проведение проверок при осуществлении муниципального контроля на территории Мойкинского сельского поселения», утвержденный постановлением Администрации Мойкинского сельского поселения от 22.02.2012 №42.</w:t>
      </w:r>
    </w:p>
    <w:p w:rsidR="00272939" w:rsidRPr="00350A9A" w:rsidRDefault="00E94EF2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Все перечисленные нормативные правовые акты не имеют признаков коррупциогенности, опубликованы в муниципальных газетах и размещены на официальных сайтах Администрации муниципального района </w:t>
      </w:r>
      <w:r w:rsidR="00E6693B" w:rsidRPr="00350A9A">
        <w:rPr>
          <w:sz w:val="28"/>
          <w:szCs w:val="28"/>
        </w:rPr>
        <w:t xml:space="preserve">и Администрации сельских поселений </w:t>
      </w:r>
      <w:r w:rsidRPr="00350A9A">
        <w:rPr>
          <w:sz w:val="28"/>
          <w:szCs w:val="28"/>
        </w:rPr>
        <w:t>в информационно-коммуникационной сети «Интернет».</w:t>
      </w:r>
    </w:p>
    <w:p w:rsidR="00E0502A" w:rsidRPr="00350A9A" w:rsidRDefault="00E0502A" w:rsidP="002667A0">
      <w:pPr>
        <w:pStyle w:val="21"/>
        <w:ind w:firstLine="567"/>
        <w:rPr>
          <w:sz w:val="28"/>
          <w:szCs w:val="28"/>
        </w:rPr>
      </w:pP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Организация государственного контроля (надзора),</w:t>
      </w: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350A9A" w:rsidRPr="00350A9A" w:rsidRDefault="00350A9A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939" w:rsidRPr="00350A9A" w:rsidRDefault="00E94EF2" w:rsidP="002667A0">
      <w:pPr>
        <w:pStyle w:val="30"/>
        <w:spacing w:line="322" w:lineRule="exact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Осуществление муниципального контроля проводится </w:t>
      </w:r>
      <w:r w:rsidR="00A24747" w:rsidRPr="00350A9A">
        <w:rPr>
          <w:sz w:val="28"/>
          <w:szCs w:val="28"/>
        </w:rPr>
        <w:t xml:space="preserve">на основании утверждаемых ежегодно графиков (планов) проведения контрольных мероприятий и </w:t>
      </w:r>
      <w:r w:rsidRPr="00350A9A">
        <w:rPr>
          <w:sz w:val="28"/>
          <w:szCs w:val="28"/>
        </w:rPr>
        <w:t>в соответствии с положениями административных регламентов</w:t>
      </w:r>
      <w:r w:rsidR="008432CD" w:rsidRPr="00350A9A">
        <w:rPr>
          <w:sz w:val="28"/>
          <w:szCs w:val="28"/>
        </w:rPr>
        <w:t>, которыми</w:t>
      </w:r>
      <w:r w:rsidRPr="00350A9A">
        <w:rPr>
          <w:sz w:val="28"/>
          <w:szCs w:val="28"/>
        </w:rPr>
        <w:t xml:space="preserve"> утверждены образцы процессуальных документов по муниципальному контролю: акт</w:t>
      </w:r>
      <w:r w:rsidR="00E6693B" w:rsidRPr="00350A9A">
        <w:rPr>
          <w:sz w:val="28"/>
          <w:szCs w:val="28"/>
        </w:rPr>
        <w:t>ы</w:t>
      </w:r>
      <w:r w:rsidRPr="00350A9A">
        <w:rPr>
          <w:sz w:val="28"/>
          <w:szCs w:val="28"/>
        </w:rPr>
        <w:t xml:space="preserve"> по результатам муниципального контроля, предписания об устранении нарушений, выявленных в результате осуществления муниципального контроля</w:t>
      </w:r>
      <w:r w:rsidR="00A24747" w:rsidRPr="00350A9A">
        <w:rPr>
          <w:sz w:val="28"/>
          <w:szCs w:val="28"/>
        </w:rPr>
        <w:t>.</w:t>
      </w:r>
    </w:p>
    <w:p w:rsidR="00350A9A" w:rsidRDefault="00350A9A" w:rsidP="002667A0">
      <w:pPr>
        <w:pStyle w:val="30"/>
        <w:spacing w:line="322" w:lineRule="exact"/>
        <w:ind w:firstLine="567"/>
        <w:jc w:val="center"/>
        <w:rPr>
          <w:sz w:val="28"/>
          <w:szCs w:val="28"/>
        </w:rPr>
      </w:pPr>
    </w:p>
    <w:p w:rsidR="00350A9A" w:rsidRPr="00350A9A" w:rsidRDefault="00350A9A" w:rsidP="002667A0">
      <w:pPr>
        <w:pStyle w:val="30"/>
        <w:spacing w:line="322" w:lineRule="exact"/>
        <w:ind w:firstLine="567"/>
        <w:jc w:val="center"/>
        <w:rPr>
          <w:sz w:val="28"/>
          <w:szCs w:val="28"/>
        </w:rPr>
      </w:pPr>
    </w:p>
    <w:p w:rsidR="00517142" w:rsidRPr="00350A9A" w:rsidRDefault="00350A9A" w:rsidP="00350A9A">
      <w:pPr>
        <w:pStyle w:val="30"/>
        <w:spacing w:line="240" w:lineRule="auto"/>
        <w:ind w:firstLine="567"/>
        <w:jc w:val="center"/>
        <w:rPr>
          <w:b/>
          <w:sz w:val="28"/>
          <w:szCs w:val="28"/>
        </w:rPr>
      </w:pPr>
      <w:r w:rsidRPr="00350A9A">
        <w:rPr>
          <w:b/>
          <w:sz w:val="28"/>
          <w:szCs w:val="28"/>
        </w:rPr>
        <w:lastRenderedPageBreak/>
        <w:t>Муниципальный жилищный контроль</w:t>
      </w:r>
    </w:p>
    <w:p w:rsidR="00350A9A" w:rsidRPr="00350A9A" w:rsidRDefault="00350A9A" w:rsidP="00350A9A">
      <w:pPr>
        <w:pStyle w:val="30"/>
        <w:spacing w:line="240" w:lineRule="auto"/>
        <w:ind w:firstLine="567"/>
        <w:jc w:val="center"/>
        <w:rPr>
          <w:sz w:val="28"/>
          <w:szCs w:val="28"/>
        </w:rPr>
      </w:pPr>
    </w:p>
    <w:p w:rsidR="006D3CE9" w:rsidRPr="00350A9A" w:rsidRDefault="00517142" w:rsidP="00350A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 на территории Батецкого муниципального района проводится в соответствии со ст.</w:t>
      </w:r>
      <w:r w:rsidR="006D3CE9" w:rsidRPr="00350A9A">
        <w:rPr>
          <w:rFonts w:ascii="Times New Roman" w:hAnsi="Times New Roman" w:cs="Times New Roman"/>
          <w:sz w:val="28"/>
          <w:szCs w:val="28"/>
        </w:rPr>
        <w:t xml:space="preserve"> </w:t>
      </w:r>
      <w:r w:rsidRPr="00350A9A">
        <w:rPr>
          <w:rFonts w:ascii="Times New Roman" w:hAnsi="Times New Roman" w:cs="Times New Roman"/>
          <w:sz w:val="28"/>
          <w:szCs w:val="28"/>
        </w:rPr>
        <w:t>20 Жилищного Кодекса РФ,</w:t>
      </w:r>
      <w:r w:rsidR="00036541" w:rsidRPr="00350A9A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контроля.» Проверки проводятся в соответствии с Жилищным кодексом Р</w:t>
      </w:r>
      <w:r w:rsidR="00156BE7" w:rsidRPr="00350A9A">
        <w:rPr>
          <w:rFonts w:ascii="Times New Roman" w:hAnsi="Times New Roman" w:cs="Times New Roman"/>
          <w:sz w:val="28"/>
          <w:szCs w:val="28"/>
        </w:rPr>
        <w:t>Ф</w:t>
      </w:r>
      <w:r w:rsidR="00036541" w:rsidRPr="00350A9A">
        <w:rPr>
          <w:rFonts w:ascii="Times New Roman" w:hAnsi="Times New Roman" w:cs="Times New Roman"/>
          <w:sz w:val="28"/>
          <w:szCs w:val="28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</w:t>
      </w:r>
      <w:r w:rsidR="00156BE7" w:rsidRPr="00350A9A">
        <w:rPr>
          <w:rFonts w:ascii="Times New Roman" w:hAnsi="Times New Roman" w:cs="Times New Roman"/>
          <w:sz w:val="28"/>
          <w:szCs w:val="28"/>
        </w:rPr>
        <w:t>ем</w:t>
      </w:r>
      <w:r w:rsidR="00036541" w:rsidRPr="00350A9A">
        <w:rPr>
          <w:rFonts w:ascii="Times New Roman" w:hAnsi="Times New Roman" w:cs="Times New Roman"/>
          <w:sz w:val="28"/>
          <w:szCs w:val="28"/>
        </w:rPr>
        <w:t xml:space="preserve"> о </w:t>
      </w:r>
      <w:r w:rsidR="00156BE7" w:rsidRPr="00350A9A">
        <w:rPr>
          <w:rFonts w:ascii="Times New Roman" w:hAnsi="Times New Roman" w:cs="Times New Roman"/>
          <w:sz w:val="28"/>
          <w:szCs w:val="28"/>
        </w:rPr>
        <w:t>порядке</w:t>
      </w:r>
      <w:r w:rsidR="00036541" w:rsidRPr="00350A9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Батецкого муниципального района и планом проведения плановых проверок юридических лиц и индивидуальных предпринимателей по муниципальному жилищному контролю.</w:t>
      </w:r>
      <w:r w:rsidR="006D3CE9" w:rsidRPr="00350A9A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 в жилищной сфере на территории Батецкого муниципального района осуществляется Администрацией муниципального района в лице уполномоченного должностного лица, являющегося муниципальным жилищным инспектором, в рамках </w:t>
      </w:r>
      <w:r w:rsidR="00E6693B" w:rsidRPr="00350A9A">
        <w:rPr>
          <w:rFonts w:ascii="Times New Roman" w:hAnsi="Times New Roman" w:cs="Times New Roman"/>
          <w:sz w:val="28"/>
          <w:szCs w:val="28"/>
        </w:rPr>
        <w:t>осуществления</w:t>
      </w:r>
      <w:r w:rsidR="006D3CE9" w:rsidRPr="00350A9A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E6693B" w:rsidRPr="00350A9A">
        <w:rPr>
          <w:rFonts w:ascii="Times New Roman" w:hAnsi="Times New Roman" w:cs="Times New Roman"/>
          <w:sz w:val="28"/>
          <w:szCs w:val="28"/>
        </w:rPr>
        <w:t>и</w:t>
      </w:r>
      <w:r w:rsidR="006D3CE9" w:rsidRPr="00350A9A">
        <w:rPr>
          <w:rFonts w:ascii="Times New Roman" w:hAnsi="Times New Roman" w:cs="Times New Roman"/>
          <w:sz w:val="28"/>
          <w:szCs w:val="28"/>
        </w:rPr>
        <w:t xml:space="preserve"> местного самоуправления полномочий в соответствии с Федеральным </w:t>
      </w:r>
      <w:hyperlink r:id="rId8" w:tooltip="Федеральный закон от 06.10.2003 N 131-ФЗ (ред. от 21.07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6D3CE9" w:rsidRPr="00350A9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D3CE9" w:rsidRPr="00350A9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D3CE9" w:rsidRPr="00350A9A" w:rsidRDefault="006D3CE9" w:rsidP="002667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требований. Под обязательными требованиями понимаются требования, установленные в соответствии с жилищным законодательством Российской Федерации, законодательством об энергосбережении и о повышении энергетической эффективности, в том числе требования:</w:t>
      </w:r>
    </w:p>
    <w:p w:rsidR="006D3CE9" w:rsidRPr="00350A9A" w:rsidRDefault="006D3CE9" w:rsidP="002667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к использованию и содержанию помещений муниципального жилищного фонда, в том числе требований к жилым помещениям, их использованию и содержанию;</w:t>
      </w:r>
    </w:p>
    <w:p w:rsidR="006D3CE9" w:rsidRPr="00350A9A" w:rsidRDefault="006D3CE9" w:rsidP="002667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к использованию и содержанию общего имущества собственников помещений в многоквартирном доме, в случае если все жилые и (или) нежилые помещения в многоквартирном доме, либо их часть находятся в муниципальной собственности;</w:t>
      </w:r>
    </w:p>
    <w:p w:rsidR="006D3CE9" w:rsidRPr="00350A9A" w:rsidRDefault="006D3CE9" w:rsidP="002667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 в случае, если все жилые и (или) нежилые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6D3CE9" w:rsidRPr="00350A9A" w:rsidRDefault="006D3CE9" w:rsidP="002667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жилищным законодательством, к созданию и деятельности юридических лиц, индивидуальных </w:t>
      </w:r>
      <w:r w:rsidRPr="00350A9A">
        <w:rPr>
          <w:rFonts w:ascii="Times New Roman" w:hAnsi="Times New Roman" w:cs="Times New Roman"/>
          <w:sz w:val="28"/>
          <w:szCs w:val="28"/>
        </w:rPr>
        <w:lastRenderedPageBreak/>
        <w:t>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 если все жилые и (или) нежилые помещения в многоквартирном доме, либо их часть находятся в муниципальной собственности;</w:t>
      </w:r>
    </w:p>
    <w:p w:rsidR="006D3CE9" w:rsidRPr="00350A9A" w:rsidRDefault="006D3CE9" w:rsidP="002667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энергетической эффективности и оснащенности помещений многоквартирных домов и жилых домов приборами учета используемых энергетических ресурсов, в случае если все жилые и (или) нежилые помещения в многоквартирном доме, либо их часть находятся в муниципальной собственности.</w:t>
      </w:r>
    </w:p>
    <w:p w:rsidR="006D3CE9" w:rsidRPr="00350A9A" w:rsidRDefault="006D3CE9" w:rsidP="002667A0">
      <w:pPr>
        <w:pStyle w:val="10"/>
        <w:spacing w:line="322" w:lineRule="exact"/>
        <w:ind w:firstLine="567"/>
        <w:jc w:val="both"/>
        <w:rPr>
          <w:b w:val="0"/>
          <w:sz w:val="28"/>
          <w:szCs w:val="28"/>
        </w:rPr>
      </w:pPr>
      <w:bookmarkStart w:id="0" w:name="bookmark5"/>
      <w:r w:rsidRPr="00350A9A">
        <w:rPr>
          <w:b w:val="0"/>
          <w:sz w:val="28"/>
          <w:szCs w:val="28"/>
        </w:rPr>
        <w:t xml:space="preserve">Муниципальный жилищный контроль осуществляется в форме плановых и внеплановых проверок </w:t>
      </w:r>
      <w:r w:rsidR="00093D62" w:rsidRPr="00350A9A">
        <w:rPr>
          <w:b w:val="0"/>
          <w:sz w:val="28"/>
          <w:szCs w:val="28"/>
        </w:rPr>
        <w:t>в порядке и с соблюдением процедур,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93D62" w:rsidRPr="00350A9A">
        <w:rPr>
          <w:sz w:val="28"/>
          <w:szCs w:val="28"/>
        </w:rPr>
        <w:t xml:space="preserve">» </w:t>
      </w:r>
      <w:r w:rsidR="00093D62" w:rsidRPr="00350A9A">
        <w:rPr>
          <w:b w:val="0"/>
          <w:sz w:val="28"/>
          <w:szCs w:val="28"/>
        </w:rPr>
        <w:t>и</w:t>
      </w:r>
      <w:r w:rsidR="00093D62" w:rsidRPr="00350A9A">
        <w:rPr>
          <w:sz w:val="28"/>
          <w:szCs w:val="28"/>
        </w:rPr>
        <w:t xml:space="preserve"> </w:t>
      </w:r>
      <w:r w:rsidR="00093D62" w:rsidRPr="00350A9A">
        <w:rPr>
          <w:b w:val="0"/>
          <w:sz w:val="28"/>
          <w:szCs w:val="28"/>
        </w:rPr>
        <w:t>частями 4.1 и 4.2</w:t>
      </w:r>
      <w:r w:rsidR="00093D62" w:rsidRPr="00350A9A">
        <w:rPr>
          <w:sz w:val="28"/>
          <w:szCs w:val="28"/>
        </w:rPr>
        <w:t xml:space="preserve"> </w:t>
      </w:r>
      <w:r w:rsidR="00093D62" w:rsidRPr="00350A9A">
        <w:rPr>
          <w:b w:val="0"/>
          <w:sz w:val="28"/>
          <w:szCs w:val="28"/>
        </w:rPr>
        <w:t>ст. 20 Жилищного кодекса РФ</w:t>
      </w:r>
      <w:r w:rsidR="00093D62" w:rsidRPr="00350A9A">
        <w:rPr>
          <w:sz w:val="28"/>
          <w:szCs w:val="28"/>
        </w:rPr>
        <w:t>.</w:t>
      </w:r>
      <w:r w:rsidR="00093D62" w:rsidRPr="00350A9A">
        <w:rPr>
          <w:b w:val="0"/>
          <w:sz w:val="28"/>
          <w:szCs w:val="28"/>
        </w:rPr>
        <w:t xml:space="preserve"> </w:t>
      </w:r>
      <w:r w:rsidRPr="00350A9A">
        <w:rPr>
          <w:b w:val="0"/>
          <w:sz w:val="28"/>
          <w:szCs w:val="28"/>
        </w:rPr>
        <w:t xml:space="preserve">Муниципальный </w:t>
      </w:r>
      <w:r w:rsidR="00093D62" w:rsidRPr="00350A9A">
        <w:rPr>
          <w:b w:val="0"/>
          <w:sz w:val="28"/>
          <w:szCs w:val="28"/>
        </w:rPr>
        <w:t>жилищный</w:t>
      </w:r>
      <w:r w:rsidRPr="00350A9A">
        <w:rPr>
          <w:b w:val="0"/>
          <w:sz w:val="28"/>
          <w:szCs w:val="28"/>
        </w:rPr>
        <w:t xml:space="preserve"> контроль осуществлялся в 201</w:t>
      </w:r>
      <w:r w:rsidR="007F2128" w:rsidRPr="00350A9A">
        <w:rPr>
          <w:b w:val="0"/>
          <w:sz w:val="28"/>
          <w:szCs w:val="28"/>
        </w:rPr>
        <w:t>8</w:t>
      </w:r>
      <w:r w:rsidR="002667A0" w:rsidRPr="00350A9A">
        <w:rPr>
          <w:b w:val="0"/>
          <w:sz w:val="28"/>
          <w:szCs w:val="28"/>
        </w:rPr>
        <w:t xml:space="preserve"> </w:t>
      </w:r>
      <w:r w:rsidR="009A68B0" w:rsidRPr="00350A9A">
        <w:rPr>
          <w:b w:val="0"/>
          <w:sz w:val="28"/>
          <w:szCs w:val="28"/>
        </w:rPr>
        <w:t>г</w:t>
      </w:r>
      <w:r w:rsidR="002667A0" w:rsidRPr="00350A9A">
        <w:rPr>
          <w:b w:val="0"/>
          <w:sz w:val="28"/>
          <w:szCs w:val="28"/>
        </w:rPr>
        <w:t>оду</w:t>
      </w:r>
      <w:r w:rsidRPr="00350A9A">
        <w:rPr>
          <w:b w:val="0"/>
          <w:sz w:val="28"/>
          <w:szCs w:val="28"/>
        </w:rPr>
        <w:t xml:space="preserve"> </w:t>
      </w:r>
      <w:r w:rsidR="00F63DC9" w:rsidRPr="00350A9A">
        <w:rPr>
          <w:b w:val="0"/>
          <w:sz w:val="28"/>
          <w:szCs w:val="28"/>
        </w:rPr>
        <w:t>А</w:t>
      </w:r>
      <w:r w:rsidRPr="00350A9A">
        <w:rPr>
          <w:b w:val="0"/>
          <w:sz w:val="28"/>
          <w:szCs w:val="28"/>
        </w:rPr>
        <w:t xml:space="preserve">дминистрацией муниципального района. </w:t>
      </w:r>
      <w:r w:rsidR="00156BE7" w:rsidRPr="00350A9A">
        <w:rPr>
          <w:b w:val="0"/>
          <w:sz w:val="28"/>
          <w:szCs w:val="28"/>
        </w:rPr>
        <w:t>П</w:t>
      </w:r>
      <w:r w:rsidRPr="00350A9A">
        <w:rPr>
          <w:b w:val="0"/>
          <w:sz w:val="28"/>
          <w:szCs w:val="28"/>
        </w:rPr>
        <w:t>роведен</w:t>
      </w:r>
      <w:r w:rsidR="00093D62" w:rsidRPr="00350A9A">
        <w:rPr>
          <w:b w:val="0"/>
          <w:sz w:val="28"/>
          <w:szCs w:val="28"/>
        </w:rPr>
        <w:t>а</w:t>
      </w:r>
      <w:r w:rsidRPr="00350A9A">
        <w:rPr>
          <w:b w:val="0"/>
          <w:sz w:val="28"/>
          <w:szCs w:val="28"/>
        </w:rPr>
        <w:t xml:space="preserve"> </w:t>
      </w:r>
      <w:r w:rsidR="00093D62" w:rsidRPr="00350A9A">
        <w:rPr>
          <w:b w:val="0"/>
          <w:sz w:val="28"/>
          <w:szCs w:val="28"/>
        </w:rPr>
        <w:t>1</w:t>
      </w:r>
      <w:r w:rsidRPr="00350A9A">
        <w:rPr>
          <w:b w:val="0"/>
          <w:sz w:val="28"/>
          <w:szCs w:val="28"/>
        </w:rPr>
        <w:t xml:space="preserve"> </w:t>
      </w:r>
      <w:r w:rsidR="00143239" w:rsidRPr="00350A9A">
        <w:rPr>
          <w:b w:val="0"/>
          <w:sz w:val="28"/>
          <w:szCs w:val="28"/>
        </w:rPr>
        <w:t xml:space="preserve">плановая </w:t>
      </w:r>
      <w:r w:rsidR="000C38EF" w:rsidRPr="00350A9A">
        <w:rPr>
          <w:b w:val="0"/>
          <w:sz w:val="28"/>
          <w:szCs w:val="28"/>
        </w:rPr>
        <w:t xml:space="preserve">документарная </w:t>
      </w:r>
      <w:r w:rsidRPr="00350A9A">
        <w:rPr>
          <w:b w:val="0"/>
          <w:sz w:val="28"/>
          <w:szCs w:val="28"/>
        </w:rPr>
        <w:t>проверк</w:t>
      </w:r>
      <w:r w:rsidR="00093D62" w:rsidRPr="00350A9A">
        <w:rPr>
          <w:b w:val="0"/>
          <w:sz w:val="28"/>
          <w:szCs w:val="28"/>
        </w:rPr>
        <w:t>а</w:t>
      </w:r>
      <w:r w:rsidRPr="00350A9A">
        <w:rPr>
          <w:b w:val="0"/>
          <w:sz w:val="28"/>
          <w:szCs w:val="28"/>
        </w:rPr>
        <w:t xml:space="preserve"> в отношении </w:t>
      </w:r>
      <w:r w:rsidR="00093D62" w:rsidRPr="00350A9A">
        <w:rPr>
          <w:b w:val="0"/>
          <w:sz w:val="28"/>
          <w:szCs w:val="28"/>
        </w:rPr>
        <w:t>товарищества собственников жилья «</w:t>
      </w:r>
      <w:r w:rsidR="00E37135" w:rsidRPr="00350A9A">
        <w:rPr>
          <w:b w:val="0"/>
          <w:sz w:val="28"/>
          <w:szCs w:val="28"/>
        </w:rPr>
        <w:t>Мойка</w:t>
      </w:r>
      <w:r w:rsidR="00093D62" w:rsidRPr="00350A9A">
        <w:rPr>
          <w:b w:val="0"/>
          <w:sz w:val="28"/>
          <w:szCs w:val="28"/>
        </w:rPr>
        <w:t>», по результатам которой нарушений</w:t>
      </w:r>
      <w:r w:rsidRPr="00350A9A">
        <w:rPr>
          <w:b w:val="0"/>
          <w:sz w:val="28"/>
          <w:szCs w:val="28"/>
        </w:rPr>
        <w:t xml:space="preserve"> не выявлено</w:t>
      </w:r>
      <w:r w:rsidR="00C07101" w:rsidRPr="00350A9A">
        <w:rPr>
          <w:b w:val="0"/>
          <w:sz w:val="28"/>
          <w:szCs w:val="28"/>
        </w:rPr>
        <w:t>, предписания не выдавались.</w:t>
      </w:r>
      <w:r w:rsidRPr="00350A9A">
        <w:rPr>
          <w:b w:val="0"/>
          <w:sz w:val="28"/>
          <w:szCs w:val="28"/>
        </w:rPr>
        <w:t xml:space="preserve"> В отношении остальных юридических лиц и индивидуальных предпринимателей проверки не проводились, т.к. не истек трехгодичный срок с момента предыдущих проверок или с момента образования организаци</w:t>
      </w:r>
      <w:r w:rsidR="00E6693B" w:rsidRPr="00350A9A">
        <w:rPr>
          <w:b w:val="0"/>
          <w:sz w:val="28"/>
          <w:szCs w:val="28"/>
        </w:rPr>
        <w:t>й</w:t>
      </w:r>
      <w:r w:rsidRPr="00350A9A">
        <w:rPr>
          <w:b w:val="0"/>
          <w:sz w:val="28"/>
          <w:szCs w:val="28"/>
        </w:rPr>
        <w:t>.</w:t>
      </w:r>
    </w:p>
    <w:p w:rsidR="00E17424" w:rsidRPr="00350A9A" w:rsidRDefault="009A68B0" w:rsidP="00266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В 201</w:t>
      </w:r>
      <w:r w:rsidR="00E37135" w:rsidRPr="00350A9A">
        <w:rPr>
          <w:rFonts w:ascii="Times New Roman" w:hAnsi="Times New Roman" w:cs="Times New Roman"/>
          <w:sz w:val="28"/>
          <w:szCs w:val="28"/>
        </w:rPr>
        <w:t>8</w:t>
      </w:r>
      <w:r w:rsidR="002667A0" w:rsidRPr="00350A9A">
        <w:rPr>
          <w:rFonts w:ascii="Times New Roman" w:hAnsi="Times New Roman" w:cs="Times New Roman"/>
          <w:sz w:val="28"/>
          <w:szCs w:val="28"/>
        </w:rPr>
        <w:t xml:space="preserve"> </w:t>
      </w:r>
      <w:r w:rsidRPr="00350A9A">
        <w:rPr>
          <w:rFonts w:ascii="Times New Roman" w:hAnsi="Times New Roman" w:cs="Times New Roman"/>
          <w:sz w:val="28"/>
          <w:szCs w:val="28"/>
        </w:rPr>
        <w:t>г</w:t>
      </w:r>
      <w:r w:rsidR="002667A0" w:rsidRPr="00350A9A">
        <w:rPr>
          <w:rFonts w:ascii="Times New Roman" w:hAnsi="Times New Roman" w:cs="Times New Roman"/>
          <w:sz w:val="28"/>
          <w:szCs w:val="28"/>
        </w:rPr>
        <w:t>оду</w:t>
      </w:r>
      <w:r w:rsidRPr="00350A9A">
        <w:rPr>
          <w:rFonts w:ascii="Times New Roman" w:hAnsi="Times New Roman" w:cs="Times New Roman"/>
          <w:sz w:val="28"/>
          <w:szCs w:val="28"/>
        </w:rPr>
        <w:t xml:space="preserve"> было проведен</w:t>
      </w:r>
      <w:r w:rsidR="00E37135" w:rsidRPr="00350A9A">
        <w:rPr>
          <w:rFonts w:ascii="Times New Roman" w:hAnsi="Times New Roman" w:cs="Times New Roman"/>
          <w:sz w:val="28"/>
          <w:szCs w:val="28"/>
        </w:rPr>
        <w:t>а</w:t>
      </w:r>
      <w:r w:rsidRPr="00350A9A">
        <w:rPr>
          <w:rFonts w:ascii="Times New Roman" w:hAnsi="Times New Roman" w:cs="Times New Roman"/>
          <w:sz w:val="28"/>
          <w:szCs w:val="28"/>
        </w:rPr>
        <w:t xml:space="preserve"> </w:t>
      </w:r>
      <w:r w:rsidR="00E37135" w:rsidRPr="00350A9A">
        <w:rPr>
          <w:rFonts w:ascii="Times New Roman" w:hAnsi="Times New Roman" w:cs="Times New Roman"/>
          <w:sz w:val="28"/>
          <w:szCs w:val="28"/>
        </w:rPr>
        <w:t>1</w:t>
      </w:r>
      <w:r w:rsidRPr="00350A9A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E37135" w:rsidRPr="00350A9A">
        <w:rPr>
          <w:rFonts w:ascii="Times New Roman" w:hAnsi="Times New Roman" w:cs="Times New Roman"/>
          <w:sz w:val="28"/>
          <w:szCs w:val="28"/>
        </w:rPr>
        <w:t>ая</w:t>
      </w:r>
      <w:r w:rsidRPr="00350A9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37135" w:rsidRPr="00350A9A">
        <w:rPr>
          <w:rFonts w:ascii="Times New Roman" w:hAnsi="Times New Roman" w:cs="Times New Roman"/>
          <w:sz w:val="28"/>
          <w:szCs w:val="28"/>
        </w:rPr>
        <w:t>а</w:t>
      </w:r>
      <w:r w:rsidRPr="00350A9A">
        <w:rPr>
          <w:rFonts w:ascii="Times New Roman" w:hAnsi="Times New Roman" w:cs="Times New Roman"/>
          <w:sz w:val="28"/>
          <w:szCs w:val="28"/>
        </w:rPr>
        <w:t xml:space="preserve"> по факту нарушений нанимателями жилых помещений обязательных требований, установленных в отношении муниципального жилого фонда (муниципальный жилищный контроль)</w:t>
      </w:r>
      <w:r w:rsidR="004D07F4" w:rsidRPr="00350A9A">
        <w:rPr>
          <w:rFonts w:ascii="Times New Roman" w:hAnsi="Times New Roman" w:cs="Times New Roman"/>
          <w:sz w:val="28"/>
          <w:szCs w:val="28"/>
        </w:rPr>
        <w:t>, предписание не выдавалось.</w:t>
      </w:r>
    </w:p>
    <w:p w:rsidR="00350A9A" w:rsidRDefault="00350A9A" w:rsidP="002667A0">
      <w:pPr>
        <w:pStyle w:val="10"/>
        <w:spacing w:line="322" w:lineRule="exact"/>
        <w:ind w:firstLine="567"/>
        <w:jc w:val="center"/>
        <w:rPr>
          <w:sz w:val="28"/>
          <w:szCs w:val="28"/>
        </w:rPr>
      </w:pPr>
    </w:p>
    <w:p w:rsidR="00272939" w:rsidRPr="00350A9A" w:rsidRDefault="00E94EF2" w:rsidP="002667A0">
      <w:pPr>
        <w:pStyle w:val="10"/>
        <w:spacing w:line="322" w:lineRule="exact"/>
        <w:ind w:firstLine="567"/>
        <w:jc w:val="center"/>
        <w:rPr>
          <w:sz w:val="28"/>
          <w:szCs w:val="28"/>
        </w:rPr>
      </w:pPr>
      <w:r w:rsidRPr="00350A9A">
        <w:rPr>
          <w:sz w:val="28"/>
          <w:szCs w:val="28"/>
        </w:rPr>
        <w:t>Муниципальный земельный контроль</w:t>
      </w:r>
      <w:bookmarkEnd w:id="0"/>
    </w:p>
    <w:p w:rsidR="00272939" w:rsidRPr="00350A9A" w:rsidRDefault="00E94EF2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Осуществление муниципального земельного контроля за использованием земель поселений проводится на территории </w:t>
      </w:r>
      <w:r w:rsidR="00020FF9" w:rsidRPr="00350A9A">
        <w:rPr>
          <w:sz w:val="28"/>
          <w:szCs w:val="28"/>
        </w:rPr>
        <w:t>Батецкого муниципального района</w:t>
      </w:r>
      <w:r w:rsidRPr="00350A9A">
        <w:rPr>
          <w:sz w:val="28"/>
          <w:szCs w:val="28"/>
        </w:rPr>
        <w:t xml:space="preserve"> в соответствии со ст. 72 Земельного Кодекса РФ</w:t>
      </w:r>
      <w:r w:rsidR="00036541" w:rsidRPr="00350A9A">
        <w:rPr>
          <w:sz w:val="28"/>
          <w:szCs w:val="28"/>
        </w:rPr>
        <w:t>,</w:t>
      </w:r>
      <w:r w:rsidRPr="00350A9A">
        <w:rPr>
          <w:sz w:val="28"/>
          <w:szCs w:val="28"/>
        </w:rPr>
        <w:t xml:space="preserve"> в рамках п. 20 ст. 14 Федерального закона от 06.10.2003 г. №131-Ф3 «Об общих принципах организации местного самоуправления в Российской Федерации». Проверки проводятся в соответствии с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21.07.1997 122-ФЗ «О государственной регистрации прав на недвижимое имущество и сделок с ним», Положениями об организации осуществления муниципального земельного контроля на территориях поселений и планом проведения плановых проверок </w:t>
      </w:r>
      <w:r w:rsidRPr="00350A9A">
        <w:rPr>
          <w:sz w:val="28"/>
          <w:szCs w:val="28"/>
        </w:rPr>
        <w:lastRenderedPageBreak/>
        <w:t>юридических лиц и индивидуальных предпринимателей по муниципальному земельному контролю. Положения о муниципальном земельном контроле определяют порядок осуществления земельного контроля за использованием земель на территории муниципального образования, ведения учета земель, находящихся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 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</w:t>
      </w:r>
      <w:r w:rsidR="00036541" w:rsidRPr="00350A9A">
        <w:rPr>
          <w:sz w:val="28"/>
          <w:szCs w:val="28"/>
        </w:rPr>
        <w:t>.</w:t>
      </w:r>
    </w:p>
    <w:p w:rsidR="00272939" w:rsidRPr="00350A9A" w:rsidRDefault="00E94EF2" w:rsidP="002667A0">
      <w:pPr>
        <w:pStyle w:val="40"/>
        <w:ind w:firstLine="567"/>
        <w:jc w:val="both"/>
        <w:rPr>
          <w:sz w:val="28"/>
          <w:szCs w:val="28"/>
        </w:rPr>
      </w:pPr>
      <w:r w:rsidRPr="00350A9A">
        <w:rPr>
          <w:sz w:val="28"/>
          <w:szCs w:val="28"/>
        </w:rPr>
        <w:t>Объектом муниципального земельного контроля являются все земли, находящиеся в границах сельск</w:t>
      </w:r>
      <w:r w:rsidR="00E6693B" w:rsidRPr="00350A9A">
        <w:rPr>
          <w:sz w:val="28"/>
          <w:szCs w:val="28"/>
        </w:rPr>
        <w:t>их</w:t>
      </w:r>
      <w:r w:rsidRPr="00350A9A">
        <w:rPr>
          <w:sz w:val="28"/>
          <w:szCs w:val="28"/>
        </w:rPr>
        <w:t xml:space="preserve"> поселени</w:t>
      </w:r>
      <w:r w:rsidR="00E6693B" w:rsidRPr="00350A9A">
        <w:rPr>
          <w:sz w:val="28"/>
          <w:szCs w:val="28"/>
        </w:rPr>
        <w:t>й на территории муниципального района</w:t>
      </w:r>
      <w:r w:rsidRPr="00350A9A">
        <w:rPr>
          <w:sz w:val="28"/>
          <w:szCs w:val="28"/>
        </w:rPr>
        <w:t xml:space="preserve"> независимо от ведомственной принадлежности и формы собственности. Муниципальный земельный контроль включает в себя:</w:t>
      </w:r>
    </w:p>
    <w:p w:rsidR="00272939" w:rsidRPr="00350A9A" w:rsidRDefault="00E94EF2" w:rsidP="002667A0">
      <w:pPr>
        <w:pStyle w:val="30"/>
        <w:numPr>
          <w:ilvl w:val="0"/>
          <w:numId w:val="2"/>
        </w:numPr>
        <w:tabs>
          <w:tab w:val="left" w:pos="193"/>
        </w:tabs>
        <w:spacing w:line="322" w:lineRule="exact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 же соблюдение земельного законодательства (требований охраны и использования земель)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272939" w:rsidRPr="00350A9A" w:rsidRDefault="00E94EF2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272939" w:rsidRPr="00350A9A" w:rsidRDefault="00E94EF2" w:rsidP="002667A0">
      <w:pPr>
        <w:pStyle w:val="30"/>
        <w:numPr>
          <w:ilvl w:val="0"/>
          <w:numId w:val="2"/>
        </w:numPr>
        <w:tabs>
          <w:tab w:val="left" w:pos="260"/>
        </w:tabs>
        <w:spacing w:line="322" w:lineRule="exact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272939" w:rsidRPr="00350A9A" w:rsidRDefault="00E94EF2" w:rsidP="002667A0">
      <w:pPr>
        <w:pStyle w:val="40"/>
        <w:numPr>
          <w:ilvl w:val="0"/>
          <w:numId w:val="2"/>
        </w:numPr>
        <w:tabs>
          <w:tab w:val="left" w:pos="193"/>
        </w:tabs>
        <w:ind w:firstLine="567"/>
        <w:jc w:val="both"/>
        <w:rPr>
          <w:sz w:val="28"/>
          <w:szCs w:val="28"/>
        </w:rPr>
      </w:pPr>
      <w:r w:rsidRPr="00350A9A">
        <w:rPr>
          <w:sz w:val="28"/>
          <w:szCs w:val="28"/>
        </w:rPr>
        <w:t>контроль за своевременным освоением земельных участков;</w:t>
      </w:r>
    </w:p>
    <w:p w:rsidR="00272939" w:rsidRPr="00350A9A" w:rsidRDefault="00E94EF2" w:rsidP="002667A0">
      <w:pPr>
        <w:pStyle w:val="40"/>
        <w:numPr>
          <w:ilvl w:val="0"/>
          <w:numId w:val="2"/>
        </w:numPr>
        <w:tabs>
          <w:tab w:val="left" w:pos="188"/>
        </w:tabs>
        <w:ind w:firstLine="567"/>
        <w:jc w:val="both"/>
        <w:rPr>
          <w:sz w:val="28"/>
          <w:szCs w:val="28"/>
        </w:rPr>
      </w:pPr>
      <w:r w:rsidRPr="00350A9A">
        <w:rPr>
          <w:sz w:val="28"/>
          <w:szCs w:val="28"/>
        </w:rPr>
        <w:t>контроль за использованием земель по целевому назначению;</w:t>
      </w:r>
    </w:p>
    <w:p w:rsidR="00272939" w:rsidRPr="00350A9A" w:rsidRDefault="00E94EF2" w:rsidP="002667A0">
      <w:pPr>
        <w:pStyle w:val="30"/>
        <w:numPr>
          <w:ilvl w:val="0"/>
          <w:numId w:val="2"/>
        </w:numPr>
        <w:tabs>
          <w:tab w:val="left" w:pos="337"/>
        </w:tabs>
        <w:spacing w:line="322" w:lineRule="exact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контроль за выполнением арендаторами условий договоров аренды земельных участков;</w:t>
      </w:r>
    </w:p>
    <w:p w:rsidR="00272939" w:rsidRPr="00350A9A" w:rsidRDefault="00E94EF2" w:rsidP="002667A0">
      <w:pPr>
        <w:pStyle w:val="30"/>
        <w:numPr>
          <w:ilvl w:val="0"/>
          <w:numId w:val="2"/>
        </w:numPr>
        <w:tabs>
          <w:tab w:val="left" w:pos="322"/>
        </w:tabs>
        <w:spacing w:line="322" w:lineRule="exact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контроль за своевременным освобождением земельных участков по окончании сроков действия договоров аренды земельных участков;</w:t>
      </w:r>
    </w:p>
    <w:p w:rsidR="00272939" w:rsidRPr="00350A9A" w:rsidRDefault="00E94EF2" w:rsidP="002667A0">
      <w:pPr>
        <w:pStyle w:val="30"/>
        <w:numPr>
          <w:ilvl w:val="0"/>
          <w:numId w:val="2"/>
        </w:numPr>
        <w:tabs>
          <w:tab w:val="left" w:pos="289"/>
        </w:tabs>
        <w:spacing w:line="322" w:lineRule="exact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272939" w:rsidRPr="00350A9A" w:rsidRDefault="00E94EF2" w:rsidP="002667A0">
      <w:pPr>
        <w:pStyle w:val="30"/>
        <w:numPr>
          <w:ilvl w:val="0"/>
          <w:numId w:val="2"/>
        </w:numPr>
        <w:tabs>
          <w:tab w:val="left" w:pos="241"/>
        </w:tabs>
        <w:spacing w:line="322" w:lineRule="exact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выполнение иных требований земельного законодательства по вопросам использования и охраны земель.</w:t>
      </w:r>
    </w:p>
    <w:p w:rsidR="0043624C" w:rsidRPr="00350A9A" w:rsidRDefault="00E94EF2" w:rsidP="002667A0">
      <w:pPr>
        <w:pStyle w:val="21"/>
        <w:tabs>
          <w:tab w:val="left" w:pos="3985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Муниципальный земельный контроль </w:t>
      </w:r>
      <w:r w:rsidR="005B6ACE" w:rsidRPr="00350A9A">
        <w:rPr>
          <w:sz w:val="28"/>
          <w:szCs w:val="28"/>
        </w:rPr>
        <w:t>осуществляется</w:t>
      </w:r>
      <w:r w:rsidR="009831C9" w:rsidRPr="00350A9A">
        <w:rPr>
          <w:sz w:val="28"/>
          <w:szCs w:val="28"/>
        </w:rPr>
        <w:t xml:space="preserve"> </w:t>
      </w:r>
      <w:r w:rsidRPr="00350A9A">
        <w:rPr>
          <w:sz w:val="28"/>
          <w:szCs w:val="28"/>
        </w:rPr>
        <w:t xml:space="preserve">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 Муниципальный земельный контроль </w:t>
      </w:r>
      <w:r w:rsidR="005B6ACE" w:rsidRPr="00350A9A">
        <w:rPr>
          <w:sz w:val="28"/>
          <w:szCs w:val="28"/>
        </w:rPr>
        <w:t>осуществлялся в 201</w:t>
      </w:r>
      <w:r w:rsidR="004D07F4" w:rsidRPr="00350A9A">
        <w:rPr>
          <w:sz w:val="28"/>
          <w:szCs w:val="28"/>
        </w:rPr>
        <w:t>8</w:t>
      </w:r>
      <w:r w:rsidR="005B6ACE" w:rsidRPr="00350A9A">
        <w:rPr>
          <w:sz w:val="28"/>
          <w:szCs w:val="28"/>
        </w:rPr>
        <w:t xml:space="preserve"> году </w:t>
      </w:r>
      <w:r w:rsidR="0097437C" w:rsidRPr="00350A9A">
        <w:rPr>
          <w:sz w:val="28"/>
          <w:szCs w:val="28"/>
        </w:rPr>
        <w:lastRenderedPageBreak/>
        <w:t>А</w:t>
      </w:r>
      <w:r w:rsidRPr="00350A9A">
        <w:rPr>
          <w:sz w:val="28"/>
          <w:szCs w:val="28"/>
        </w:rPr>
        <w:t>дминистраци</w:t>
      </w:r>
      <w:r w:rsidR="00270EB9" w:rsidRPr="00350A9A">
        <w:rPr>
          <w:sz w:val="28"/>
          <w:szCs w:val="28"/>
        </w:rPr>
        <w:t>ей</w:t>
      </w:r>
      <w:r w:rsidRPr="00350A9A">
        <w:rPr>
          <w:sz w:val="28"/>
          <w:szCs w:val="28"/>
        </w:rPr>
        <w:t xml:space="preserve"> </w:t>
      </w:r>
      <w:r w:rsidR="00270EB9" w:rsidRPr="00350A9A">
        <w:rPr>
          <w:sz w:val="28"/>
          <w:szCs w:val="28"/>
        </w:rPr>
        <w:t>Батецкого муниципального района.</w:t>
      </w:r>
      <w:r w:rsidR="00403EE8" w:rsidRPr="00350A9A">
        <w:rPr>
          <w:sz w:val="28"/>
          <w:szCs w:val="28"/>
        </w:rPr>
        <w:t xml:space="preserve"> </w:t>
      </w:r>
      <w:r w:rsidR="0043624C" w:rsidRPr="00350A9A">
        <w:rPr>
          <w:sz w:val="28"/>
          <w:szCs w:val="28"/>
        </w:rPr>
        <w:t xml:space="preserve">В </w:t>
      </w:r>
      <w:r w:rsidR="00CB52C2" w:rsidRPr="00350A9A">
        <w:rPr>
          <w:sz w:val="28"/>
          <w:szCs w:val="28"/>
        </w:rPr>
        <w:t>отчетном году</w:t>
      </w:r>
      <w:r w:rsidR="000C5FC5" w:rsidRPr="00350A9A">
        <w:rPr>
          <w:sz w:val="28"/>
          <w:szCs w:val="28"/>
        </w:rPr>
        <w:t xml:space="preserve"> в</w:t>
      </w:r>
      <w:r w:rsidR="0043624C" w:rsidRPr="00350A9A">
        <w:rPr>
          <w:sz w:val="28"/>
          <w:szCs w:val="28"/>
        </w:rPr>
        <w:t xml:space="preserve"> отношении юридических лиц и индивидуальных предпринимателей </w:t>
      </w:r>
      <w:r w:rsidR="000C5FC5" w:rsidRPr="00350A9A">
        <w:rPr>
          <w:sz w:val="28"/>
          <w:szCs w:val="28"/>
        </w:rPr>
        <w:t xml:space="preserve">плановые </w:t>
      </w:r>
      <w:r w:rsidR="0043624C" w:rsidRPr="00350A9A">
        <w:rPr>
          <w:sz w:val="28"/>
          <w:szCs w:val="28"/>
        </w:rPr>
        <w:t>проверки не проводились</w:t>
      </w:r>
      <w:r w:rsidR="000C5FC5" w:rsidRPr="00350A9A">
        <w:rPr>
          <w:sz w:val="28"/>
          <w:szCs w:val="28"/>
        </w:rPr>
        <w:t>.</w:t>
      </w:r>
      <w:r w:rsidR="0043624C" w:rsidRPr="00350A9A">
        <w:rPr>
          <w:sz w:val="28"/>
          <w:szCs w:val="28"/>
        </w:rPr>
        <w:t xml:space="preserve"> </w:t>
      </w:r>
      <w:r w:rsidR="00433951" w:rsidRPr="00350A9A">
        <w:rPr>
          <w:sz w:val="28"/>
          <w:szCs w:val="28"/>
        </w:rPr>
        <w:t xml:space="preserve">Проведены выездные проверки по соблюдению гражданами требований земельного законодательства: </w:t>
      </w:r>
      <w:r w:rsidR="00516B18" w:rsidRPr="00350A9A">
        <w:rPr>
          <w:sz w:val="28"/>
          <w:szCs w:val="28"/>
        </w:rPr>
        <w:t>7</w:t>
      </w:r>
      <w:r w:rsidR="00433951" w:rsidRPr="00350A9A">
        <w:rPr>
          <w:sz w:val="28"/>
          <w:szCs w:val="28"/>
        </w:rPr>
        <w:t xml:space="preserve"> планов</w:t>
      </w:r>
      <w:r w:rsidR="00516B18" w:rsidRPr="00350A9A">
        <w:rPr>
          <w:sz w:val="28"/>
          <w:szCs w:val="28"/>
        </w:rPr>
        <w:t>ых</w:t>
      </w:r>
      <w:r w:rsidR="00433951" w:rsidRPr="00350A9A">
        <w:rPr>
          <w:sz w:val="28"/>
          <w:szCs w:val="28"/>
        </w:rPr>
        <w:t xml:space="preserve"> провер</w:t>
      </w:r>
      <w:r w:rsidR="00516B18" w:rsidRPr="00350A9A">
        <w:rPr>
          <w:sz w:val="28"/>
          <w:szCs w:val="28"/>
        </w:rPr>
        <w:t>ок</w:t>
      </w:r>
      <w:r w:rsidR="00433951" w:rsidRPr="00350A9A">
        <w:rPr>
          <w:sz w:val="28"/>
          <w:szCs w:val="28"/>
        </w:rPr>
        <w:t xml:space="preserve"> и </w:t>
      </w:r>
      <w:r w:rsidR="00516B18" w:rsidRPr="00350A9A">
        <w:rPr>
          <w:sz w:val="28"/>
          <w:szCs w:val="28"/>
        </w:rPr>
        <w:t>6</w:t>
      </w:r>
      <w:r w:rsidR="00433951" w:rsidRPr="00350A9A">
        <w:rPr>
          <w:sz w:val="28"/>
          <w:szCs w:val="28"/>
        </w:rPr>
        <w:t xml:space="preserve"> внепланов</w:t>
      </w:r>
      <w:r w:rsidR="008A28A8" w:rsidRPr="00350A9A">
        <w:rPr>
          <w:sz w:val="28"/>
          <w:szCs w:val="28"/>
        </w:rPr>
        <w:t>ых</w:t>
      </w:r>
      <w:r w:rsidR="00433951" w:rsidRPr="00350A9A">
        <w:rPr>
          <w:sz w:val="28"/>
          <w:szCs w:val="28"/>
        </w:rPr>
        <w:t xml:space="preserve">, по итогам которых выдано </w:t>
      </w:r>
      <w:r w:rsidR="00516B18" w:rsidRPr="00350A9A">
        <w:rPr>
          <w:sz w:val="28"/>
          <w:szCs w:val="28"/>
        </w:rPr>
        <w:t>7</w:t>
      </w:r>
      <w:r w:rsidR="00433951" w:rsidRPr="00350A9A">
        <w:rPr>
          <w:sz w:val="28"/>
          <w:szCs w:val="28"/>
        </w:rPr>
        <w:t xml:space="preserve"> предписаний.</w:t>
      </w:r>
    </w:p>
    <w:p w:rsidR="00350A9A" w:rsidRPr="00350A9A" w:rsidRDefault="00350A9A" w:rsidP="002667A0">
      <w:pPr>
        <w:pStyle w:val="21"/>
        <w:tabs>
          <w:tab w:val="left" w:pos="3985"/>
        </w:tabs>
        <w:ind w:firstLine="567"/>
        <w:rPr>
          <w:sz w:val="28"/>
          <w:szCs w:val="28"/>
        </w:rPr>
      </w:pPr>
    </w:p>
    <w:p w:rsidR="00272939" w:rsidRPr="00350A9A" w:rsidRDefault="00E94EF2" w:rsidP="002667A0">
      <w:pPr>
        <w:pStyle w:val="121"/>
        <w:spacing w:before="0"/>
        <w:ind w:firstLine="567"/>
        <w:jc w:val="center"/>
        <w:rPr>
          <w:sz w:val="28"/>
          <w:szCs w:val="28"/>
        </w:rPr>
      </w:pPr>
      <w:bookmarkStart w:id="1" w:name="bookmark6"/>
      <w:r w:rsidRPr="00350A9A">
        <w:rPr>
          <w:sz w:val="28"/>
          <w:szCs w:val="28"/>
        </w:rPr>
        <w:t>Муниципальный контроль за сохранностью автомобильных дорог местного значения</w:t>
      </w:r>
      <w:bookmarkEnd w:id="1"/>
    </w:p>
    <w:p w:rsidR="00272939" w:rsidRPr="00350A9A" w:rsidRDefault="00E94EF2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Муниципальный контроль за сохранностью автомобильных дорог местного значения осуществляется на основании административного регламента, утвержденного постановлением Администрации муниципального района от 24.05.2012 № 371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значения», согласно которому должностными лицами, ответственными за исполнение муниципальной функции, ежегодно проводится весенний и осенний осмотр автомобильных дорог местного значения (в отношении дорог</w:t>
      </w:r>
      <w:r w:rsidR="00E6693B" w:rsidRPr="00350A9A">
        <w:rPr>
          <w:sz w:val="28"/>
          <w:szCs w:val="28"/>
        </w:rPr>
        <w:t>, принадлежащих и находящихся в муниципальной собственности Батецкого муниципального района и Батецкого сельского поселения)</w:t>
      </w:r>
      <w:r w:rsidRPr="00350A9A">
        <w:rPr>
          <w:sz w:val="28"/>
          <w:szCs w:val="28"/>
        </w:rPr>
        <w:t>, проводится анализ состояния дорог местного значения.</w:t>
      </w:r>
      <w:r w:rsidR="000C5FC5" w:rsidRPr="00350A9A">
        <w:rPr>
          <w:sz w:val="28"/>
          <w:szCs w:val="28"/>
        </w:rPr>
        <w:t xml:space="preserve"> </w:t>
      </w:r>
    </w:p>
    <w:p w:rsidR="000C5FC5" w:rsidRPr="00350A9A" w:rsidRDefault="000C5FC5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В 201</w:t>
      </w:r>
      <w:r w:rsidR="00516B18" w:rsidRPr="00350A9A">
        <w:rPr>
          <w:sz w:val="28"/>
          <w:szCs w:val="28"/>
        </w:rPr>
        <w:t>8</w:t>
      </w:r>
      <w:r w:rsidR="00237831" w:rsidRPr="00350A9A">
        <w:rPr>
          <w:sz w:val="28"/>
          <w:szCs w:val="28"/>
        </w:rPr>
        <w:t xml:space="preserve"> </w:t>
      </w:r>
      <w:r w:rsidRPr="00350A9A">
        <w:rPr>
          <w:sz w:val="28"/>
          <w:szCs w:val="28"/>
        </w:rPr>
        <w:t>г</w:t>
      </w:r>
      <w:r w:rsidR="00237831" w:rsidRPr="00350A9A">
        <w:rPr>
          <w:sz w:val="28"/>
          <w:szCs w:val="28"/>
        </w:rPr>
        <w:t>оду</w:t>
      </w:r>
      <w:r w:rsidRPr="00350A9A">
        <w:rPr>
          <w:sz w:val="28"/>
          <w:szCs w:val="28"/>
        </w:rPr>
        <w:t xml:space="preserve"> </w:t>
      </w:r>
      <w:r w:rsidR="008A28A8" w:rsidRPr="00350A9A">
        <w:rPr>
          <w:sz w:val="28"/>
          <w:szCs w:val="28"/>
        </w:rPr>
        <w:t>проверок по состоянию дорог местного значения не проводилось.</w:t>
      </w:r>
      <w:r w:rsidRPr="00350A9A">
        <w:rPr>
          <w:sz w:val="28"/>
          <w:szCs w:val="28"/>
        </w:rPr>
        <w:t xml:space="preserve"> </w:t>
      </w:r>
    </w:p>
    <w:p w:rsidR="00350A9A" w:rsidRPr="00350A9A" w:rsidRDefault="00350A9A" w:rsidP="002667A0">
      <w:pPr>
        <w:pStyle w:val="21"/>
        <w:ind w:firstLine="567"/>
        <w:rPr>
          <w:b/>
          <w:sz w:val="28"/>
          <w:szCs w:val="28"/>
        </w:rPr>
      </w:pPr>
    </w:p>
    <w:p w:rsidR="00272939" w:rsidRPr="00350A9A" w:rsidRDefault="00E94EF2" w:rsidP="002667A0">
      <w:pPr>
        <w:pStyle w:val="10"/>
        <w:spacing w:line="240" w:lineRule="auto"/>
        <w:ind w:firstLine="567"/>
        <w:jc w:val="center"/>
        <w:rPr>
          <w:sz w:val="28"/>
          <w:szCs w:val="28"/>
        </w:rPr>
      </w:pPr>
      <w:bookmarkStart w:id="2" w:name="bookmark8"/>
      <w:r w:rsidRPr="00350A9A">
        <w:rPr>
          <w:sz w:val="28"/>
          <w:szCs w:val="28"/>
        </w:rPr>
        <w:t>Муниципальный контроль в области торговой деятельности</w:t>
      </w:r>
      <w:bookmarkEnd w:id="2"/>
    </w:p>
    <w:p w:rsidR="00672D0D" w:rsidRPr="00350A9A" w:rsidRDefault="00672D0D" w:rsidP="00266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9"/>
      <w:r w:rsidRPr="00350A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Батецкого муниципального района от </w:t>
      </w:r>
      <w:r w:rsidR="00516B18" w:rsidRPr="00350A9A">
        <w:rPr>
          <w:rFonts w:ascii="Times New Roman" w:hAnsi="Times New Roman" w:cs="Times New Roman"/>
          <w:sz w:val="28"/>
          <w:szCs w:val="28"/>
        </w:rPr>
        <w:t>21.12.2017</w:t>
      </w:r>
      <w:r w:rsidR="002667A0" w:rsidRPr="00350A9A">
        <w:rPr>
          <w:rFonts w:ascii="Times New Roman" w:hAnsi="Times New Roman" w:cs="Times New Roman"/>
          <w:sz w:val="28"/>
          <w:szCs w:val="28"/>
        </w:rPr>
        <w:t xml:space="preserve"> </w:t>
      </w:r>
      <w:r w:rsidRPr="00350A9A">
        <w:rPr>
          <w:rFonts w:ascii="Times New Roman" w:hAnsi="Times New Roman" w:cs="Times New Roman"/>
          <w:sz w:val="28"/>
          <w:szCs w:val="28"/>
        </w:rPr>
        <w:t xml:space="preserve">№ </w:t>
      </w:r>
      <w:r w:rsidR="00516B18" w:rsidRPr="00350A9A">
        <w:rPr>
          <w:rFonts w:ascii="Times New Roman" w:hAnsi="Times New Roman" w:cs="Times New Roman"/>
          <w:sz w:val="28"/>
          <w:szCs w:val="28"/>
        </w:rPr>
        <w:t>945</w:t>
      </w:r>
      <w:r w:rsidRPr="00350A9A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«Обеспечение экономического развития Батецкого муниципального района на 201</w:t>
      </w:r>
      <w:r w:rsidR="00516B18" w:rsidRPr="00350A9A">
        <w:rPr>
          <w:rFonts w:ascii="Times New Roman" w:hAnsi="Times New Roman" w:cs="Times New Roman"/>
          <w:sz w:val="28"/>
          <w:szCs w:val="28"/>
        </w:rPr>
        <w:t>8</w:t>
      </w:r>
      <w:r w:rsidRPr="00350A9A">
        <w:rPr>
          <w:rFonts w:ascii="Times New Roman" w:hAnsi="Times New Roman" w:cs="Times New Roman"/>
          <w:sz w:val="28"/>
          <w:szCs w:val="28"/>
        </w:rPr>
        <w:t>-20</w:t>
      </w:r>
      <w:r w:rsidR="00516B18" w:rsidRPr="00350A9A">
        <w:rPr>
          <w:rFonts w:ascii="Times New Roman" w:hAnsi="Times New Roman" w:cs="Times New Roman"/>
          <w:sz w:val="28"/>
          <w:szCs w:val="28"/>
        </w:rPr>
        <w:t>20</w:t>
      </w:r>
      <w:r w:rsidRPr="00350A9A">
        <w:rPr>
          <w:rFonts w:ascii="Times New Roman" w:hAnsi="Times New Roman" w:cs="Times New Roman"/>
          <w:sz w:val="28"/>
          <w:szCs w:val="28"/>
        </w:rPr>
        <w:t xml:space="preserve"> годы» подпрограмма «Развитие торговли в Батецком муниципальном районе». В соответствии с п.1.9 мероприятий подпрограммы </w:t>
      </w:r>
      <w:r w:rsidR="00FC2383" w:rsidRPr="00350A9A">
        <w:rPr>
          <w:rFonts w:ascii="Times New Roman" w:hAnsi="Times New Roman" w:cs="Times New Roman"/>
          <w:sz w:val="28"/>
          <w:szCs w:val="28"/>
        </w:rPr>
        <w:t>отдел экономического планирования и прогнозирования</w:t>
      </w:r>
      <w:r w:rsidRPr="00350A9A">
        <w:rPr>
          <w:rFonts w:ascii="Times New Roman" w:hAnsi="Times New Roman" w:cs="Times New Roman"/>
          <w:sz w:val="28"/>
          <w:szCs w:val="28"/>
        </w:rPr>
        <w:t xml:space="preserve"> </w:t>
      </w:r>
      <w:r w:rsidR="00CB278D" w:rsidRPr="00350A9A">
        <w:rPr>
          <w:rFonts w:ascii="Times New Roman" w:hAnsi="Times New Roman" w:cs="Times New Roman"/>
          <w:sz w:val="28"/>
          <w:szCs w:val="28"/>
        </w:rPr>
        <w:t>еже</w:t>
      </w:r>
      <w:r w:rsidR="00FC2383" w:rsidRPr="00350A9A">
        <w:rPr>
          <w:rFonts w:ascii="Times New Roman" w:hAnsi="Times New Roman" w:cs="Times New Roman"/>
          <w:sz w:val="28"/>
          <w:szCs w:val="28"/>
        </w:rPr>
        <w:t>квартально</w:t>
      </w:r>
      <w:r w:rsidRPr="00350A9A">
        <w:rPr>
          <w:rFonts w:ascii="Times New Roman" w:hAnsi="Times New Roman" w:cs="Times New Roman"/>
          <w:sz w:val="28"/>
          <w:szCs w:val="28"/>
        </w:rPr>
        <w:t xml:space="preserve"> осуществляет мониторинг цен на основные виды продовольственных товаров в целях определения экономической доступности товаров для населения района. В случае роста розничных цен свыше 5 процентов, информация о производителях и поставщиках товара направляется в департамент экономического развития и торговли области.</w:t>
      </w:r>
    </w:p>
    <w:p w:rsidR="00672D0D" w:rsidRPr="00350A9A" w:rsidRDefault="00672D0D" w:rsidP="00266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осуществляется в соответствии со схемой размещения нестационарных торговых объектов, расположенных на земельных участках, в зданиях строениях, сооружениях, находящихся в государственной или муниципальной собственности, на территории Батецкого района, утвержденной постановлением Администрации Батецкого муниципального района от 30.03.2011 № 136.</w:t>
      </w:r>
    </w:p>
    <w:p w:rsidR="00FC2383" w:rsidRPr="00350A9A" w:rsidRDefault="00FC2383" w:rsidP="00266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Батецкого муниципального района от </w:t>
      </w:r>
      <w:r w:rsidR="008A28A8" w:rsidRPr="00350A9A">
        <w:rPr>
          <w:rFonts w:ascii="Times New Roman" w:hAnsi="Times New Roman" w:cs="Times New Roman"/>
          <w:sz w:val="28"/>
          <w:szCs w:val="28"/>
        </w:rPr>
        <w:t>19.05.2017</w:t>
      </w:r>
      <w:r w:rsidRPr="00350A9A">
        <w:rPr>
          <w:rFonts w:ascii="Times New Roman" w:hAnsi="Times New Roman" w:cs="Times New Roman"/>
          <w:sz w:val="28"/>
          <w:szCs w:val="28"/>
        </w:rPr>
        <w:t xml:space="preserve"> № </w:t>
      </w:r>
      <w:r w:rsidR="008A28A8" w:rsidRPr="00350A9A">
        <w:rPr>
          <w:rFonts w:ascii="Times New Roman" w:hAnsi="Times New Roman" w:cs="Times New Roman"/>
          <w:sz w:val="28"/>
          <w:szCs w:val="28"/>
        </w:rPr>
        <w:t>338</w:t>
      </w:r>
      <w:r w:rsidRPr="00350A9A">
        <w:rPr>
          <w:rFonts w:ascii="Times New Roman" w:hAnsi="Times New Roman" w:cs="Times New Roman"/>
          <w:sz w:val="28"/>
          <w:szCs w:val="28"/>
        </w:rPr>
        <w:t xml:space="preserve"> внесены изменения в схему размещения нестационарных торговых объектов, расположенных на земельных участках, в зданиях, </w:t>
      </w:r>
      <w:r w:rsidRPr="00350A9A">
        <w:rPr>
          <w:rFonts w:ascii="Times New Roman" w:hAnsi="Times New Roman" w:cs="Times New Roman"/>
          <w:sz w:val="28"/>
          <w:szCs w:val="28"/>
        </w:rPr>
        <w:lastRenderedPageBreak/>
        <w:t>строениях, сооружениях, находящихся в государственной или муниципальной собственности, на территории Батецкого муниципального района (далее схема).</w:t>
      </w:r>
    </w:p>
    <w:p w:rsidR="00FC2383" w:rsidRPr="00350A9A" w:rsidRDefault="00FC2383" w:rsidP="00266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 xml:space="preserve">Схемой предусмотрено </w:t>
      </w:r>
      <w:r w:rsidR="008A28A8" w:rsidRPr="00350A9A">
        <w:rPr>
          <w:rFonts w:ascii="Times New Roman" w:hAnsi="Times New Roman" w:cs="Times New Roman"/>
          <w:sz w:val="28"/>
          <w:szCs w:val="28"/>
        </w:rPr>
        <w:t>шесть</w:t>
      </w:r>
      <w:r w:rsidRPr="00350A9A">
        <w:rPr>
          <w:rFonts w:ascii="Times New Roman" w:hAnsi="Times New Roman" w:cs="Times New Roman"/>
          <w:sz w:val="28"/>
          <w:szCs w:val="28"/>
        </w:rPr>
        <w:t xml:space="preserve"> площадок для планируемых к размещению нестационарных торговых объектов в районном центре и деревнях.</w:t>
      </w:r>
    </w:p>
    <w:p w:rsidR="00350A9A" w:rsidRPr="00350A9A" w:rsidRDefault="00350A9A" w:rsidP="00266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D0D" w:rsidRPr="00350A9A" w:rsidRDefault="00672D0D" w:rsidP="002667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Регулирование торговли алкогольной продукцией</w:t>
      </w:r>
    </w:p>
    <w:p w:rsidR="00672D0D" w:rsidRPr="00350A9A" w:rsidRDefault="00672D0D" w:rsidP="002667A0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Батецкого муниципального района от 22.03.2013 № 169 утвержден </w:t>
      </w:r>
      <w:r w:rsidRPr="00350A9A">
        <w:rPr>
          <w:rFonts w:ascii="Times New Roman" w:hAnsi="Times New Roman" w:cs="Times New Roman"/>
          <w:kern w:val="24"/>
          <w:sz w:val="28"/>
          <w:szCs w:val="28"/>
        </w:rPr>
        <w:t>Способ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территорий.</w:t>
      </w:r>
    </w:p>
    <w:p w:rsidR="00672D0D" w:rsidRPr="00350A9A" w:rsidRDefault="00672D0D" w:rsidP="002667A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Постановлением Администрации Батецкого муниципального района от 16.10.2013 № 626 утвержден перечень территорий, прилегающих к некоторым организациям и объектам, на которых не допускается розничная продажа алкогольной продукции и схемы границ, прилегающих к некоторым организациям и объектам территорий, на которых не допускается розничная продажа алкогольной продукции.</w:t>
      </w:r>
      <w:r w:rsidR="00AE7D91" w:rsidRPr="00350A9A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516B18" w:rsidRPr="00350A9A">
        <w:rPr>
          <w:rFonts w:ascii="Times New Roman" w:hAnsi="Times New Roman" w:cs="Times New Roman"/>
          <w:sz w:val="28"/>
          <w:szCs w:val="28"/>
        </w:rPr>
        <w:t>8</w:t>
      </w:r>
      <w:r w:rsidR="00AE7D91" w:rsidRPr="00350A9A">
        <w:rPr>
          <w:rFonts w:ascii="Times New Roman" w:hAnsi="Times New Roman" w:cs="Times New Roman"/>
          <w:sz w:val="28"/>
          <w:szCs w:val="28"/>
        </w:rPr>
        <w:t>г. проводился мониторинг соблюдения вышеуказанного постановления.</w:t>
      </w:r>
    </w:p>
    <w:p w:rsidR="00672D0D" w:rsidRPr="00350A9A" w:rsidRDefault="00672D0D" w:rsidP="002667A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Торговых объектов, реализующих алкогольную продукцию и расположенных на ука</w:t>
      </w:r>
      <w:r w:rsidR="00350A9A" w:rsidRPr="00350A9A">
        <w:rPr>
          <w:rFonts w:ascii="Times New Roman" w:hAnsi="Times New Roman" w:cs="Times New Roman"/>
          <w:sz w:val="28"/>
          <w:szCs w:val="28"/>
        </w:rPr>
        <w:t>занных территориях, не выявлено.</w:t>
      </w:r>
    </w:p>
    <w:p w:rsidR="00350A9A" w:rsidRPr="00350A9A" w:rsidRDefault="00350A9A" w:rsidP="002667A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939" w:rsidRPr="00350A9A" w:rsidRDefault="00E94EF2" w:rsidP="002667A0">
      <w:pPr>
        <w:pStyle w:val="121"/>
        <w:spacing w:before="0"/>
        <w:ind w:firstLine="567"/>
        <w:jc w:val="center"/>
        <w:rPr>
          <w:sz w:val="28"/>
          <w:szCs w:val="28"/>
        </w:rPr>
      </w:pPr>
      <w:r w:rsidRPr="00350A9A">
        <w:rPr>
          <w:sz w:val="28"/>
          <w:szCs w:val="28"/>
        </w:rPr>
        <w:t>Контроль за организацией и осуществлением деятельности по продаже товаров на розничных рынках</w:t>
      </w:r>
      <w:bookmarkEnd w:id="3"/>
    </w:p>
    <w:p w:rsidR="00272939" w:rsidRPr="00350A9A" w:rsidRDefault="008A28A8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На 01 января 201</w:t>
      </w:r>
      <w:r w:rsidR="00516B18" w:rsidRPr="00350A9A">
        <w:rPr>
          <w:sz w:val="28"/>
          <w:szCs w:val="28"/>
        </w:rPr>
        <w:t>9</w:t>
      </w:r>
      <w:r w:rsidRPr="00350A9A">
        <w:rPr>
          <w:sz w:val="28"/>
          <w:szCs w:val="28"/>
        </w:rPr>
        <w:t xml:space="preserve"> года </w:t>
      </w:r>
      <w:r w:rsidR="00516B18" w:rsidRPr="00350A9A">
        <w:rPr>
          <w:sz w:val="28"/>
          <w:szCs w:val="28"/>
        </w:rPr>
        <w:t>розничные рынки</w:t>
      </w:r>
      <w:r w:rsidRPr="00350A9A">
        <w:rPr>
          <w:sz w:val="28"/>
          <w:szCs w:val="28"/>
        </w:rPr>
        <w:t xml:space="preserve"> на территории Батецкого муниципального района отсутству</w:t>
      </w:r>
      <w:r w:rsidR="006F73E7" w:rsidRPr="00350A9A">
        <w:rPr>
          <w:sz w:val="28"/>
          <w:szCs w:val="28"/>
        </w:rPr>
        <w:t>ю</w:t>
      </w:r>
      <w:r w:rsidRPr="00350A9A">
        <w:rPr>
          <w:sz w:val="28"/>
          <w:szCs w:val="28"/>
        </w:rPr>
        <w:t>т.</w:t>
      </w:r>
    </w:p>
    <w:p w:rsidR="00350A9A" w:rsidRPr="00350A9A" w:rsidRDefault="00350A9A" w:rsidP="002667A0">
      <w:pPr>
        <w:pStyle w:val="10"/>
        <w:spacing w:line="322" w:lineRule="exact"/>
        <w:ind w:firstLine="567"/>
        <w:jc w:val="center"/>
        <w:rPr>
          <w:b w:val="0"/>
          <w:sz w:val="28"/>
          <w:szCs w:val="28"/>
        </w:rPr>
      </w:pPr>
      <w:bookmarkStart w:id="4" w:name="bookmark10"/>
    </w:p>
    <w:p w:rsidR="00272939" w:rsidRPr="00350A9A" w:rsidRDefault="00E94EF2" w:rsidP="002667A0">
      <w:pPr>
        <w:pStyle w:val="10"/>
        <w:spacing w:line="322" w:lineRule="exact"/>
        <w:ind w:firstLine="567"/>
        <w:jc w:val="center"/>
        <w:rPr>
          <w:sz w:val="28"/>
          <w:szCs w:val="28"/>
        </w:rPr>
      </w:pPr>
      <w:r w:rsidRPr="00350A9A">
        <w:rPr>
          <w:sz w:val="28"/>
          <w:szCs w:val="28"/>
        </w:rPr>
        <w:t>Контроль в сфере размещения заказов</w:t>
      </w:r>
      <w:bookmarkEnd w:id="4"/>
    </w:p>
    <w:p w:rsidR="007F2128" w:rsidRPr="00350A9A" w:rsidRDefault="00E94EF2" w:rsidP="007F2128">
      <w:pPr>
        <w:pStyle w:val="22"/>
        <w:spacing w:line="240" w:lineRule="auto"/>
        <w:ind w:firstLine="709"/>
        <w:jc w:val="both"/>
        <w:rPr>
          <w:rFonts w:eastAsia="Calibri"/>
          <w:szCs w:val="28"/>
        </w:rPr>
      </w:pPr>
      <w:r w:rsidRPr="00350A9A">
        <w:rPr>
          <w:szCs w:val="28"/>
        </w:rPr>
        <w:t xml:space="preserve">Администрацией Батецкого муниципального района </w:t>
      </w:r>
      <w:r w:rsidR="008432CD" w:rsidRPr="00350A9A">
        <w:rPr>
          <w:szCs w:val="28"/>
        </w:rPr>
        <w:t>назначено должностное лицо, ответственное за осуществление муниципального контроля</w:t>
      </w:r>
      <w:r w:rsidR="00F63DC9" w:rsidRPr="00350A9A">
        <w:rPr>
          <w:szCs w:val="28"/>
        </w:rPr>
        <w:t xml:space="preserve"> </w:t>
      </w:r>
      <w:r w:rsidR="008432CD" w:rsidRPr="00350A9A">
        <w:rPr>
          <w:szCs w:val="28"/>
        </w:rPr>
        <w:t>в сфере закупок</w:t>
      </w:r>
      <w:r w:rsidRPr="00350A9A">
        <w:rPr>
          <w:szCs w:val="28"/>
        </w:rPr>
        <w:t>. В 201</w:t>
      </w:r>
      <w:r w:rsidR="007F2128" w:rsidRPr="00350A9A">
        <w:rPr>
          <w:szCs w:val="28"/>
        </w:rPr>
        <w:t>8</w:t>
      </w:r>
      <w:r w:rsidRPr="00350A9A">
        <w:rPr>
          <w:szCs w:val="28"/>
        </w:rPr>
        <w:t xml:space="preserve"> году проведен</w:t>
      </w:r>
      <w:r w:rsidR="007F2128" w:rsidRPr="00350A9A">
        <w:rPr>
          <w:szCs w:val="28"/>
        </w:rPr>
        <w:t>ы</w:t>
      </w:r>
      <w:r w:rsidR="00F63DC9" w:rsidRPr="00350A9A">
        <w:rPr>
          <w:szCs w:val="28"/>
        </w:rPr>
        <w:t xml:space="preserve"> </w:t>
      </w:r>
      <w:r w:rsidR="007F2128" w:rsidRPr="00350A9A">
        <w:rPr>
          <w:szCs w:val="28"/>
        </w:rPr>
        <w:t>2</w:t>
      </w:r>
      <w:r w:rsidRPr="00350A9A">
        <w:rPr>
          <w:szCs w:val="28"/>
        </w:rPr>
        <w:t xml:space="preserve"> планов</w:t>
      </w:r>
      <w:r w:rsidR="007F2128" w:rsidRPr="00350A9A">
        <w:rPr>
          <w:szCs w:val="28"/>
        </w:rPr>
        <w:t>ые</w:t>
      </w:r>
      <w:r w:rsidRPr="00350A9A">
        <w:rPr>
          <w:szCs w:val="28"/>
        </w:rPr>
        <w:t xml:space="preserve"> проверк</w:t>
      </w:r>
      <w:r w:rsidR="00F63DC9" w:rsidRPr="00350A9A">
        <w:rPr>
          <w:szCs w:val="28"/>
        </w:rPr>
        <w:t>и</w:t>
      </w:r>
      <w:r w:rsidRPr="00350A9A">
        <w:rPr>
          <w:szCs w:val="28"/>
        </w:rPr>
        <w:t xml:space="preserve"> в отношении</w:t>
      </w:r>
      <w:r w:rsidR="007F2128" w:rsidRPr="00350A9A">
        <w:rPr>
          <w:rFonts w:eastAsia="Calibri"/>
          <w:szCs w:val="28"/>
        </w:rPr>
        <w:t xml:space="preserve"> </w:t>
      </w:r>
      <w:r w:rsidR="007F2128" w:rsidRPr="00350A9A">
        <w:rPr>
          <w:szCs w:val="28"/>
        </w:rPr>
        <w:t xml:space="preserve">комитета культуры, кино и туризма Администрации Батецкого муниципального района и </w:t>
      </w:r>
      <w:r w:rsidR="007F2128" w:rsidRPr="00350A9A">
        <w:rPr>
          <w:rFonts w:eastAsia="Calibri"/>
          <w:szCs w:val="28"/>
        </w:rPr>
        <w:t>муниципального бюджетн</w:t>
      </w:r>
      <w:r w:rsidR="007F2128" w:rsidRPr="00350A9A">
        <w:rPr>
          <w:szCs w:val="28"/>
        </w:rPr>
        <w:t>ого</w:t>
      </w:r>
      <w:r w:rsidR="007F2128" w:rsidRPr="00350A9A">
        <w:rPr>
          <w:rFonts w:eastAsia="Calibri"/>
          <w:szCs w:val="28"/>
        </w:rPr>
        <w:t xml:space="preserve"> учреждения культуры «Батецкая межпоселенческая централизованная библиотечная система».</w:t>
      </w:r>
      <w:r w:rsidR="00FB31BE" w:rsidRPr="00350A9A">
        <w:rPr>
          <w:rFonts w:eastAsia="Calibri"/>
          <w:szCs w:val="28"/>
        </w:rPr>
        <w:t xml:space="preserve"> </w:t>
      </w:r>
      <w:r w:rsidR="007F2128" w:rsidRPr="00350A9A">
        <w:rPr>
          <w:rFonts w:eastAsia="Calibri"/>
          <w:szCs w:val="28"/>
        </w:rPr>
        <w:t>По результатам контрольных мероприятий составлены акты проведения плановых проверок, даны заключения и рекомендации.</w:t>
      </w:r>
    </w:p>
    <w:p w:rsidR="007F2128" w:rsidRPr="00350A9A" w:rsidRDefault="007F2128" w:rsidP="007F2128">
      <w:pPr>
        <w:tabs>
          <w:tab w:val="left" w:pos="993"/>
        </w:tabs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Одновременно установлено, что организация закупочной деятельности по осуществлению закупок в указанных учреждениях соответствует законодательству о контрактной системе в сфере закупок.</w:t>
      </w:r>
    </w:p>
    <w:p w:rsidR="00350A9A" w:rsidRPr="00350A9A" w:rsidRDefault="00350A9A" w:rsidP="007F2128">
      <w:pPr>
        <w:tabs>
          <w:tab w:val="left" w:pos="993"/>
        </w:tabs>
        <w:spacing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D6" w:rsidRPr="00350A9A" w:rsidRDefault="00CC64D6" w:rsidP="002667A0">
      <w:pPr>
        <w:pStyle w:val="21"/>
        <w:ind w:firstLine="567"/>
        <w:jc w:val="center"/>
        <w:rPr>
          <w:b/>
          <w:sz w:val="28"/>
          <w:szCs w:val="28"/>
        </w:rPr>
      </w:pPr>
      <w:r w:rsidRPr="00350A9A">
        <w:rPr>
          <w:b/>
          <w:sz w:val="28"/>
          <w:szCs w:val="28"/>
        </w:rPr>
        <w:t>Контроль в финансово-бюджетной сфере</w:t>
      </w:r>
    </w:p>
    <w:p w:rsidR="00CC64D6" w:rsidRPr="00350A9A" w:rsidRDefault="00424956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Приказами </w:t>
      </w:r>
      <w:r w:rsidR="00CC64D6" w:rsidRPr="00350A9A">
        <w:rPr>
          <w:sz w:val="28"/>
          <w:szCs w:val="28"/>
        </w:rPr>
        <w:t>Комитет</w:t>
      </w:r>
      <w:r w:rsidRPr="00350A9A">
        <w:rPr>
          <w:sz w:val="28"/>
          <w:szCs w:val="28"/>
        </w:rPr>
        <w:t>а</w:t>
      </w:r>
      <w:r w:rsidR="00CC64D6" w:rsidRPr="00350A9A">
        <w:rPr>
          <w:sz w:val="28"/>
          <w:szCs w:val="28"/>
        </w:rPr>
        <w:t xml:space="preserve"> финансов Администрации муниципального района </w:t>
      </w:r>
      <w:r w:rsidRPr="00350A9A">
        <w:rPr>
          <w:sz w:val="28"/>
          <w:szCs w:val="28"/>
        </w:rPr>
        <w:t xml:space="preserve">в целях осуществления контроля в финансово-бюджетной сфере утверждены Порядок комплектования, хранения и учета материалов контрольных </w:t>
      </w:r>
      <w:r w:rsidRPr="00350A9A">
        <w:rPr>
          <w:sz w:val="28"/>
          <w:szCs w:val="28"/>
        </w:rPr>
        <w:lastRenderedPageBreak/>
        <w:t>мероприятий, форма удостоверения на проведение контрольного мероприятия, примерная форма акта проверки.</w:t>
      </w:r>
    </w:p>
    <w:p w:rsidR="00EE6F26" w:rsidRPr="00350A9A" w:rsidRDefault="00665C90" w:rsidP="00EE6F26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В 201</w:t>
      </w:r>
      <w:r w:rsidR="00936D38" w:rsidRPr="00350A9A">
        <w:rPr>
          <w:sz w:val="28"/>
          <w:szCs w:val="28"/>
        </w:rPr>
        <w:t>8</w:t>
      </w:r>
      <w:r w:rsidRPr="00350A9A">
        <w:rPr>
          <w:sz w:val="28"/>
          <w:szCs w:val="28"/>
        </w:rPr>
        <w:t xml:space="preserve"> году проведен</w:t>
      </w:r>
      <w:r w:rsidR="00936D38" w:rsidRPr="00350A9A">
        <w:rPr>
          <w:sz w:val="28"/>
          <w:szCs w:val="28"/>
        </w:rPr>
        <w:t>ы</w:t>
      </w:r>
      <w:r w:rsidRPr="00350A9A">
        <w:rPr>
          <w:sz w:val="28"/>
          <w:szCs w:val="28"/>
        </w:rPr>
        <w:t xml:space="preserve"> </w:t>
      </w:r>
      <w:r w:rsidR="00936D38" w:rsidRPr="00350A9A">
        <w:rPr>
          <w:sz w:val="28"/>
          <w:szCs w:val="28"/>
        </w:rPr>
        <w:t>2</w:t>
      </w:r>
      <w:r w:rsidRPr="00350A9A">
        <w:rPr>
          <w:sz w:val="28"/>
          <w:szCs w:val="28"/>
        </w:rPr>
        <w:t xml:space="preserve"> планов</w:t>
      </w:r>
      <w:r w:rsidR="00936D38" w:rsidRPr="00350A9A">
        <w:rPr>
          <w:sz w:val="28"/>
          <w:szCs w:val="28"/>
        </w:rPr>
        <w:t>ые</w:t>
      </w:r>
      <w:r w:rsidRPr="00350A9A">
        <w:rPr>
          <w:sz w:val="28"/>
          <w:szCs w:val="28"/>
        </w:rPr>
        <w:t xml:space="preserve"> проверк</w:t>
      </w:r>
      <w:r w:rsidR="00936D38" w:rsidRPr="00350A9A">
        <w:rPr>
          <w:sz w:val="28"/>
          <w:szCs w:val="28"/>
        </w:rPr>
        <w:t>и: одна</w:t>
      </w:r>
      <w:r w:rsidRPr="00350A9A">
        <w:rPr>
          <w:sz w:val="28"/>
          <w:szCs w:val="28"/>
        </w:rPr>
        <w:t xml:space="preserve"> </w:t>
      </w:r>
      <w:r w:rsidR="00EE6F26" w:rsidRPr="00350A9A">
        <w:rPr>
          <w:sz w:val="28"/>
          <w:szCs w:val="28"/>
        </w:rPr>
        <w:t xml:space="preserve">в отношении </w:t>
      </w:r>
      <w:r w:rsidR="00936D38" w:rsidRPr="00350A9A">
        <w:rPr>
          <w:sz w:val="28"/>
          <w:szCs w:val="28"/>
        </w:rPr>
        <w:t xml:space="preserve">МАДОУ «Детский сад п.Батецкий» по соблюдению законодательства в сфере бюджетных правоотношений и одна в отношении </w:t>
      </w:r>
      <w:r w:rsidR="00FE0775" w:rsidRPr="00350A9A">
        <w:rPr>
          <w:sz w:val="28"/>
          <w:szCs w:val="28"/>
        </w:rPr>
        <w:t>МБУК «Батецкая межпоселенческая централизованная библиотечная система</w:t>
      </w:r>
      <w:r w:rsidR="00936D38" w:rsidRPr="00350A9A">
        <w:rPr>
          <w:sz w:val="28"/>
          <w:szCs w:val="28"/>
        </w:rPr>
        <w:t>»</w:t>
      </w:r>
      <w:r w:rsidR="00EE6F26" w:rsidRPr="00350A9A">
        <w:rPr>
          <w:sz w:val="28"/>
          <w:szCs w:val="28"/>
        </w:rPr>
        <w:t xml:space="preserve"> </w:t>
      </w:r>
      <w:r w:rsidR="00FE0775" w:rsidRPr="00350A9A">
        <w:rPr>
          <w:sz w:val="28"/>
          <w:szCs w:val="28"/>
        </w:rPr>
        <w:t>по исполнению законодательства в сфере закупок</w:t>
      </w:r>
      <w:r w:rsidR="00EE6F26" w:rsidRPr="00350A9A">
        <w:rPr>
          <w:sz w:val="28"/>
          <w:szCs w:val="28"/>
        </w:rPr>
        <w:t xml:space="preserve">. </w:t>
      </w:r>
      <w:r w:rsidR="00536A47" w:rsidRPr="00350A9A">
        <w:rPr>
          <w:sz w:val="28"/>
          <w:szCs w:val="28"/>
        </w:rPr>
        <w:t>По результатам проверки МАДОУ «Детский сад п.Батецкий» были выявлены нарушения по начислению заработной платы, выданы предписания, нарушения были устранены в установленный предписани</w:t>
      </w:r>
      <w:r w:rsidR="00FB31BE" w:rsidRPr="00350A9A">
        <w:rPr>
          <w:sz w:val="28"/>
          <w:szCs w:val="28"/>
        </w:rPr>
        <w:t>ями</w:t>
      </w:r>
      <w:r w:rsidR="00536A47" w:rsidRPr="00350A9A">
        <w:rPr>
          <w:sz w:val="28"/>
          <w:szCs w:val="28"/>
        </w:rPr>
        <w:t xml:space="preserve"> срок. </w:t>
      </w:r>
    </w:p>
    <w:p w:rsidR="00350A9A" w:rsidRPr="00350A9A" w:rsidRDefault="00350A9A" w:rsidP="00EE6F26">
      <w:pPr>
        <w:pStyle w:val="21"/>
        <w:ind w:firstLine="567"/>
        <w:rPr>
          <w:sz w:val="28"/>
          <w:szCs w:val="28"/>
        </w:rPr>
      </w:pPr>
    </w:p>
    <w:p w:rsidR="00C07101" w:rsidRPr="00350A9A" w:rsidRDefault="00C07101" w:rsidP="002667A0">
      <w:pPr>
        <w:pStyle w:val="21"/>
        <w:ind w:firstLine="567"/>
        <w:jc w:val="center"/>
        <w:rPr>
          <w:b/>
          <w:sz w:val="28"/>
          <w:szCs w:val="28"/>
        </w:rPr>
      </w:pPr>
      <w:r w:rsidRPr="00350A9A">
        <w:rPr>
          <w:b/>
          <w:sz w:val="28"/>
          <w:szCs w:val="28"/>
        </w:rPr>
        <w:t>Муниципальный к</w:t>
      </w:r>
      <w:r w:rsidR="00350A9A" w:rsidRPr="00350A9A">
        <w:rPr>
          <w:b/>
          <w:sz w:val="28"/>
          <w:szCs w:val="28"/>
        </w:rPr>
        <w:t>онтроль в сфере благоустройства</w:t>
      </w:r>
    </w:p>
    <w:p w:rsidR="004E0713" w:rsidRPr="00350A9A" w:rsidRDefault="00551F67" w:rsidP="002667A0">
      <w:pPr>
        <w:pStyle w:val="21"/>
        <w:tabs>
          <w:tab w:val="left" w:pos="3985"/>
        </w:tabs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В 201</w:t>
      </w:r>
      <w:r w:rsidR="007F2128" w:rsidRPr="00350A9A">
        <w:rPr>
          <w:sz w:val="28"/>
          <w:szCs w:val="28"/>
        </w:rPr>
        <w:t>8</w:t>
      </w:r>
      <w:r w:rsidR="00B22F2D" w:rsidRPr="00350A9A">
        <w:rPr>
          <w:sz w:val="28"/>
          <w:szCs w:val="28"/>
        </w:rPr>
        <w:t xml:space="preserve"> </w:t>
      </w:r>
      <w:r w:rsidRPr="00350A9A">
        <w:rPr>
          <w:sz w:val="28"/>
          <w:szCs w:val="28"/>
        </w:rPr>
        <w:t>году</w:t>
      </w:r>
      <w:r w:rsidR="004E0713" w:rsidRPr="00350A9A">
        <w:rPr>
          <w:sz w:val="28"/>
          <w:szCs w:val="28"/>
        </w:rPr>
        <w:t xml:space="preserve"> в рамках контроля в сфере благоустройства в отношении юридических лиц и индивидуальных предпринимателей плановые проверки не проводились. </w:t>
      </w:r>
    </w:p>
    <w:p w:rsidR="00E0502A" w:rsidRPr="00350A9A" w:rsidRDefault="00E0502A" w:rsidP="002667A0">
      <w:pPr>
        <w:pStyle w:val="21"/>
        <w:tabs>
          <w:tab w:val="left" w:pos="3985"/>
        </w:tabs>
        <w:ind w:firstLine="567"/>
        <w:rPr>
          <w:sz w:val="28"/>
          <w:szCs w:val="28"/>
        </w:rPr>
      </w:pP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272939" w:rsidRPr="00350A9A" w:rsidRDefault="00E94EF2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В Администрации </w:t>
      </w:r>
      <w:r w:rsidR="00AE7D91" w:rsidRPr="00350A9A">
        <w:rPr>
          <w:sz w:val="28"/>
          <w:szCs w:val="28"/>
        </w:rPr>
        <w:t xml:space="preserve">Батецкого </w:t>
      </w:r>
      <w:r w:rsidRPr="00350A9A">
        <w:rPr>
          <w:sz w:val="28"/>
          <w:szCs w:val="28"/>
        </w:rPr>
        <w:t xml:space="preserve">муниципального района не созданы отдельные органы муниципального контроля, кроме контрольно-счетной палаты муниципального района, выполняющей функции по осуществлению контроля за исполнением муниципальных бюджетов. Осуществлением остальных видов муниципального контроля в </w:t>
      </w:r>
      <w:r w:rsidR="00AE7D91" w:rsidRPr="00350A9A">
        <w:rPr>
          <w:sz w:val="28"/>
          <w:szCs w:val="28"/>
        </w:rPr>
        <w:t>Батецком</w:t>
      </w:r>
      <w:r w:rsidRPr="00350A9A">
        <w:rPr>
          <w:sz w:val="28"/>
          <w:szCs w:val="28"/>
        </w:rPr>
        <w:t xml:space="preserve"> муниципально</w:t>
      </w:r>
      <w:r w:rsidR="00AE7D91" w:rsidRPr="00350A9A">
        <w:rPr>
          <w:sz w:val="28"/>
          <w:szCs w:val="28"/>
        </w:rPr>
        <w:t>м</w:t>
      </w:r>
      <w:r w:rsidRPr="00350A9A">
        <w:rPr>
          <w:sz w:val="28"/>
          <w:szCs w:val="28"/>
        </w:rPr>
        <w:t xml:space="preserve"> район</w:t>
      </w:r>
      <w:r w:rsidR="00AE7D91" w:rsidRPr="00350A9A">
        <w:rPr>
          <w:sz w:val="28"/>
          <w:szCs w:val="28"/>
        </w:rPr>
        <w:t>е</w:t>
      </w:r>
      <w:r w:rsidR="003F6B36" w:rsidRPr="00350A9A">
        <w:rPr>
          <w:sz w:val="28"/>
          <w:szCs w:val="28"/>
        </w:rPr>
        <w:t xml:space="preserve"> </w:t>
      </w:r>
      <w:r w:rsidR="00C41936" w:rsidRPr="00350A9A">
        <w:rPr>
          <w:sz w:val="28"/>
          <w:szCs w:val="28"/>
        </w:rPr>
        <w:t>занимаются</w:t>
      </w:r>
      <w:r w:rsidR="00A2315F" w:rsidRPr="00350A9A">
        <w:rPr>
          <w:sz w:val="28"/>
          <w:szCs w:val="28"/>
        </w:rPr>
        <w:t xml:space="preserve"> структурные подразделения Администрации района в лице специалистов комитетов и отделов в штате Администрации района. В их должностные обязанности в том числе входит и осуществление муниципального контроля. Все специалисты имеют высшее профессиональное образование. </w:t>
      </w:r>
      <w:r w:rsidRPr="00350A9A">
        <w:rPr>
          <w:sz w:val="28"/>
          <w:szCs w:val="28"/>
        </w:rPr>
        <w:t>Определить размер расходов по финансовому обеспечению исполнения данными специалистами функций по муниципальному контролю не представляется возможным, так как кроме функций муниципального контроля они осуществляют и мно</w:t>
      </w:r>
      <w:r w:rsidR="00A2315F" w:rsidRPr="00350A9A">
        <w:rPr>
          <w:sz w:val="28"/>
          <w:szCs w:val="28"/>
        </w:rPr>
        <w:t xml:space="preserve">го других направлений и </w:t>
      </w:r>
      <w:r w:rsidRPr="00350A9A">
        <w:rPr>
          <w:sz w:val="28"/>
          <w:szCs w:val="28"/>
        </w:rPr>
        <w:t>функций.</w:t>
      </w:r>
    </w:p>
    <w:p w:rsidR="00350A9A" w:rsidRPr="00350A9A" w:rsidRDefault="00350A9A" w:rsidP="002667A0">
      <w:pPr>
        <w:pStyle w:val="21"/>
        <w:ind w:firstLine="567"/>
        <w:rPr>
          <w:sz w:val="28"/>
          <w:szCs w:val="28"/>
        </w:rPr>
      </w:pPr>
      <w:bookmarkStart w:id="5" w:name="_GoBack"/>
      <w:bookmarkEnd w:id="5"/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Проведение государственного контроля (надзора),</w:t>
      </w: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7F2128" w:rsidRPr="00350A9A" w:rsidRDefault="009468B1" w:rsidP="007F2128">
      <w:pPr>
        <w:pStyle w:val="22"/>
        <w:spacing w:line="240" w:lineRule="auto"/>
        <w:ind w:firstLine="709"/>
        <w:jc w:val="both"/>
        <w:rPr>
          <w:szCs w:val="28"/>
        </w:rPr>
      </w:pPr>
      <w:r w:rsidRPr="00350A9A">
        <w:rPr>
          <w:szCs w:val="28"/>
        </w:rPr>
        <w:t xml:space="preserve">В отношении контроля в сфере размещения заказов </w:t>
      </w:r>
      <w:r w:rsidR="00E94EF2" w:rsidRPr="00350A9A">
        <w:rPr>
          <w:szCs w:val="28"/>
        </w:rPr>
        <w:t>Администрацией муниципального района в 201</w:t>
      </w:r>
      <w:r w:rsidR="007F2128" w:rsidRPr="00350A9A">
        <w:rPr>
          <w:szCs w:val="28"/>
        </w:rPr>
        <w:t>8</w:t>
      </w:r>
      <w:r w:rsidR="00724400" w:rsidRPr="00350A9A">
        <w:rPr>
          <w:szCs w:val="28"/>
        </w:rPr>
        <w:t xml:space="preserve"> </w:t>
      </w:r>
      <w:r w:rsidR="00E94EF2" w:rsidRPr="00350A9A">
        <w:rPr>
          <w:szCs w:val="28"/>
        </w:rPr>
        <w:t>г</w:t>
      </w:r>
      <w:r w:rsidR="00724400" w:rsidRPr="00350A9A">
        <w:rPr>
          <w:szCs w:val="28"/>
        </w:rPr>
        <w:t>оду</w:t>
      </w:r>
      <w:r w:rsidR="00E94EF2" w:rsidRPr="00350A9A">
        <w:rPr>
          <w:szCs w:val="28"/>
        </w:rPr>
        <w:t xml:space="preserve"> </w:t>
      </w:r>
      <w:r w:rsidR="007F2128" w:rsidRPr="00350A9A">
        <w:rPr>
          <w:szCs w:val="28"/>
        </w:rPr>
        <w:t>проведены 2 плановые проверки</w:t>
      </w:r>
      <w:r w:rsidR="006F73E7" w:rsidRPr="00350A9A">
        <w:rPr>
          <w:szCs w:val="28"/>
        </w:rPr>
        <w:t>, п</w:t>
      </w:r>
      <w:r w:rsidR="007F2128" w:rsidRPr="00350A9A">
        <w:rPr>
          <w:rFonts w:eastAsia="Calibri"/>
          <w:szCs w:val="28"/>
        </w:rPr>
        <w:t xml:space="preserve">о результатам </w:t>
      </w:r>
      <w:r w:rsidR="006F73E7" w:rsidRPr="00350A9A">
        <w:rPr>
          <w:rFonts w:eastAsia="Calibri"/>
          <w:szCs w:val="28"/>
        </w:rPr>
        <w:t>которых</w:t>
      </w:r>
      <w:r w:rsidR="007F2128" w:rsidRPr="00350A9A">
        <w:rPr>
          <w:rFonts w:eastAsia="Calibri"/>
          <w:szCs w:val="28"/>
        </w:rPr>
        <w:t xml:space="preserve"> составлены акты проведения плановых проверок, даны заключения и рекомендации. </w:t>
      </w:r>
      <w:r w:rsidR="007F2128" w:rsidRPr="00350A9A">
        <w:rPr>
          <w:szCs w:val="28"/>
        </w:rPr>
        <w:t>Одновременно установлено, что организация закупочной деятельности по осуществлению закупок в указанных учреждениях соответствует законодательству о контрактной системе в сфере закупок.</w:t>
      </w:r>
    </w:p>
    <w:p w:rsidR="007F2128" w:rsidRPr="00350A9A" w:rsidRDefault="007F2128" w:rsidP="007F2128">
      <w:pPr>
        <w:pStyle w:val="10"/>
        <w:spacing w:line="322" w:lineRule="exact"/>
        <w:ind w:firstLine="567"/>
        <w:jc w:val="both"/>
        <w:rPr>
          <w:b w:val="0"/>
          <w:sz w:val="28"/>
          <w:szCs w:val="28"/>
        </w:rPr>
      </w:pPr>
      <w:r w:rsidRPr="00350A9A">
        <w:rPr>
          <w:b w:val="0"/>
          <w:sz w:val="28"/>
          <w:szCs w:val="28"/>
        </w:rPr>
        <w:t xml:space="preserve">Муниципальный жилищный контроль осуществлялся в 2018 году Администрацией муниципального района. Проведена 1 плановая </w:t>
      </w:r>
      <w:r w:rsidRPr="00350A9A">
        <w:rPr>
          <w:b w:val="0"/>
          <w:sz w:val="28"/>
          <w:szCs w:val="28"/>
        </w:rPr>
        <w:lastRenderedPageBreak/>
        <w:t>документарная проверка в отношении товарищества собственников жилья «Мойка», по результатам которой нарушений не выявлено, предписания не выдавались. Проведена 1 внеплановая проверка по факту нарушений нанимателями жилых помещений обязательных требований, установленных в отношении муниципального жилого фонда, предписание не выдавалось.</w:t>
      </w:r>
    </w:p>
    <w:p w:rsidR="00EF3B31" w:rsidRPr="00350A9A" w:rsidRDefault="000C776B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Комитетом финансов Администрации муниципального района в 201</w:t>
      </w:r>
      <w:r w:rsidR="009468B1" w:rsidRPr="00350A9A">
        <w:rPr>
          <w:sz w:val="28"/>
          <w:szCs w:val="28"/>
        </w:rPr>
        <w:t>8</w:t>
      </w:r>
      <w:r w:rsidRPr="00350A9A">
        <w:rPr>
          <w:sz w:val="28"/>
          <w:szCs w:val="28"/>
        </w:rPr>
        <w:t xml:space="preserve"> году </w:t>
      </w:r>
      <w:r w:rsidR="00EF3B31" w:rsidRPr="00350A9A">
        <w:rPr>
          <w:sz w:val="28"/>
          <w:szCs w:val="28"/>
        </w:rPr>
        <w:t>проведен</w:t>
      </w:r>
      <w:r w:rsidR="009468B1" w:rsidRPr="00350A9A">
        <w:rPr>
          <w:sz w:val="28"/>
          <w:szCs w:val="28"/>
        </w:rPr>
        <w:t>ы</w:t>
      </w:r>
      <w:r w:rsidR="00EF3B31" w:rsidRPr="00350A9A">
        <w:rPr>
          <w:sz w:val="28"/>
          <w:szCs w:val="28"/>
        </w:rPr>
        <w:t xml:space="preserve"> </w:t>
      </w:r>
      <w:r w:rsidR="009468B1" w:rsidRPr="00350A9A">
        <w:rPr>
          <w:sz w:val="28"/>
          <w:szCs w:val="28"/>
        </w:rPr>
        <w:t>2</w:t>
      </w:r>
      <w:r w:rsidR="00EF3B31" w:rsidRPr="00350A9A">
        <w:rPr>
          <w:sz w:val="28"/>
          <w:szCs w:val="28"/>
        </w:rPr>
        <w:t xml:space="preserve"> планов</w:t>
      </w:r>
      <w:r w:rsidR="009468B1" w:rsidRPr="00350A9A">
        <w:rPr>
          <w:sz w:val="28"/>
          <w:szCs w:val="28"/>
        </w:rPr>
        <w:t>ые</w:t>
      </w:r>
      <w:r w:rsidR="00EF3B31" w:rsidRPr="00350A9A">
        <w:rPr>
          <w:sz w:val="28"/>
          <w:szCs w:val="28"/>
        </w:rPr>
        <w:t xml:space="preserve"> проверк</w:t>
      </w:r>
      <w:r w:rsidR="009468B1" w:rsidRPr="00350A9A">
        <w:rPr>
          <w:sz w:val="28"/>
          <w:szCs w:val="28"/>
        </w:rPr>
        <w:t>и: одна по</w:t>
      </w:r>
      <w:r w:rsidR="00EF3B31" w:rsidRPr="00350A9A">
        <w:rPr>
          <w:sz w:val="28"/>
          <w:szCs w:val="28"/>
        </w:rPr>
        <w:t xml:space="preserve"> соблюдени</w:t>
      </w:r>
      <w:r w:rsidR="009468B1" w:rsidRPr="00350A9A">
        <w:rPr>
          <w:sz w:val="28"/>
          <w:szCs w:val="28"/>
        </w:rPr>
        <w:t>ю</w:t>
      </w:r>
      <w:r w:rsidR="00EF3B31" w:rsidRPr="00350A9A">
        <w:rPr>
          <w:sz w:val="28"/>
          <w:szCs w:val="28"/>
        </w:rPr>
        <w:t xml:space="preserve"> законодательства в </w:t>
      </w:r>
      <w:r w:rsidR="009468B1" w:rsidRPr="00350A9A">
        <w:rPr>
          <w:sz w:val="28"/>
          <w:szCs w:val="28"/>
        </w:rPr>
        <w:t>сфере бюджетных правоотношений и одна в сфере исполнения законодательства по закупкам</w:t>
      </w:r>
      <w:r w:rsidR="00EF3B31" w:rsidRPr="00350A9A">
        <w:rPr>
          <w:sz w:val="28"/>
          <w:szCs w:val="28"/>
        </w:rPr>
        <w:t>, по результатам провер</w:t>
      </w:r>
      <w:r w:rsidR="009468B1" w:rsidRPr="00350A9A">
        <w:rPr>
          <w:sz w:val="28"/>
          <w:szCs w:val="28"/>
        </w:rPr>
        <w:t>ок</w:t>
      </w:r>
      <w:r w:rsidR="00EF3B31" w:rsidRPr="00350A9A">
        <w:rPr>
          <w:sz w:val="28"/>
          <w:szCs w:val="28"/>
        </w:rPr>
        <w:t xml:space="preserve"> </w:t>
      </w:r>
      <w:r w:rsidR="004F02A0" w:rsidRPr="00350A9A">
        <w:rPr>
          <w:sz w:val="28"/>
          <w:szCs w:val="28"/>
        </w:rPr>
        <w:t xml:space="preserve"> выявлен</w:t>
      </w:r>
      <w:r w:rsidR="009468B1" w:rsidRPr="00350A9A">
        <w:rPr>
          <w:sz w:val="28"/>
          <w:szCs w:val="28"/>
        </w:rPr>
        <w:t>ы нарушения</w:t>
      </w:r>
      <w:r w:rsidR="006F73E7" w:rsidRPr="00350A9A">
        <w:rPr>
          <w:sz w:val="28"/>
          <w:szCs w:val="28"/>
        </w:rPr>
        <w:t>, выданы предписания.</w:t>
      </w:r>
    </w:p>
    <w:p w:rsidR="00FB31BE" w:rsidRPr="00350A9A" w:rsidRDefault="00E94EF2" w:rsidP="00FB31BE">
      <w:pPr>
        <w:pStyle w:val="21"/>
        <w:ind w:firstLine="567"/>
        <w:rPr>
          <w:color w:val="auto"/>
          <w:sz w:val="28"/>
          <w:szCs w:val="28"/>
        </w:rPr>
      </w:pPr>
      <w:r w:rsidRPr="00350A9A">
        <w:rPr>
          <w:sz w:val="28"/>
          <w:szCs w:val="28"/>
        </w:rPr>
        <w:t>По следующим видам контроля:</w:t>
      </w:r>
      <w:r w:rsidR="003F6B36" w:rsidRPr="00350A9A">
        <w:rPr>
          <w:sz w:val="28"/>
          <w:szCs w:val="28"/>
        </w:rPr>
        <w:t xml:space="preserve"> </w:t>
      </w:r>
      <w:r w:rsidR="00EF3B31" w:rsidRPr="00350A9A">
        <w:rPr>
          <w:sz w:val="28"/>
          <w:szCs w:val="28"/>
        </w:rPr>
        <w:t xml:space="preserve">земельный, </w:t>
      </w:r>
      <w:r w:rsidRPr="00350A9A">
        <w:rPr>
          <w:sz w:val="28"/>
          <w:szCs w:val="28"/>
        </w:rPr>
        <w:t>лесной, в области использования особо охраняемых природных территорий местного значения</w:t>
      </w:r>
      <w:r w:rsidR="004F02A0" w:rsidRPr="00350A9A">
        <w:rPr>
          <w:sz w:val="28"/>
          <w:szCs w:val="28"/>
        </w:rPr>
        <w:t xml:space="preserve"> и в области контроля за сохранностью автомобильных дорог местного значения</w:t>
      </w:r>
      <w:r w:rsidR="000C776B" w:rsidRPr="00350A9A">
        <w:rPr>
          <w:sz w:val="28"/>
          <w:szCs w:val="28"/>
        </w:rPr>
        <w:t xml:space="preserve"> </w:t>
      </w:r>
      <w:r w:rsidRPr="00350A9A">
        <w:rPr>
          <w:sz w:val="28"/>
          <w:szCs w:val="28"/>
        </w:rPr>
        <w:t>в 201</w:t>
      </w:r>
      <w:r w:rsidR="007F2128" w:rsidRPr="00350A9A">
        <w:rPr>
          <w:sz w:val="28"/>
          <w:szCs w:val="28"/>
        </w:rPr>
        <w:t>8</w:t>
      </w:r>
      <w:r w:rsidRPr="00350A9A">
        <w:rPr>
          <w:sz w:val="28"/>
          <w:szCs w:val="28"/>
        </w:rPr>
        <w:t xml:space="preserve"> году провер</w:t>
      </w:r>
      <w:r w:rsidR="004F02A0" w:rsidRPr="00350A9A">
        <w:rPr>
          <w:sz w:val="28"/>
          <w:szCs w:val="28"/>
        </w:rPr>
        <w:t>ок</w:t>
      </w:r>
      <w:r w:rsidRPr="00350A9A">
        <w:rPr>
          <w:sz w:val="28"/>
          <w:szCs w:val="28"/>
        </w:rPr>
        <w:t xml:space="preserve"> в отношении юридических лиц и индивидуальных предпринимателей не производилось.</w:t>
      </w:r>
      <w:r w:rsidR="00FB31BE" w:rsidRPr="00350A9A">
        <w:rPr>
          <w:color w:val="auto"/>
          <w:sz w:val="28"/>
          <w:szCs w:val="28"/>
        </w:rPr>
        <w:t xml:space="preserve"> </w:t>
      </w:r>
    </w:p>
    <w:p w:rsidR="00FB31BE" w:rsidRPr="00350A9A" w:rsidRDefault="00FB31BE" w:rsidP="00FB31BE">
      <w:pPr>
        <w:pStyle w:val="21"/>
        <w:ind w:firstLine="567"/>
        <w:rPr>
          <w:color w:val="auto"/>
          <w:sz w:val="28"/>
          <w:szCs w:val="28"/>
        </w:rPr>
      </w:pPr>
      <w:r w:rsidRPr="00350A9A">
        <w:rPr>
          <w:color w:val="auto"/>
          <w:sz w:val="28"/>
          <w:szCs w:val="28"/>
        </w:rPr>
        <w:t xml:space="preserve">Контрольно-счетной палатой муниципального района в ходе реализации полномочий по осуществлению внешнего финансового контроля проводились экспертно-аналитические мероприятия по подготовке заключений на отчеты об исполнении бюджета муниципального района и бюджетов сельских поселений, а также проводились экспертизы по проектам решений Думы Батецкого муниципального района и Советов депутатов сельских поселений по утверждению проектов бюджета муниципального района и бюджетов поселений, а также в течение года проектов по внесению изменений в бюджеты муниципального района и поселений. </w:t>
      </w:r>
    </w:p>
    <w:p w:rsidR="00E0502A" w:rsidRPr="00350A9A" w:rsidRDefault="00E0502A" w:rsidP="00FB31BE">
      <w:pPr>
        <w:pStyle w:val="21"/>
        <w:ind w:firstLine="567"/>
        <w:rPr>
          <w:color w:val="auto"/>
          <w:sz w:val="28"/>
          <w:szCs w:val="28"/>
        </w:rPr>
      </w:pP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Действия органов государственного контроля (надзора),</w:t>
      </w: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C28C2" w:rsidRPr="00350A9A" w:rsidRDefault="000C28C2" w:rsidP="002667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4E0713" w:rsidRPr="00350A9A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350A9A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824682" w:rsidRPr="00350A9A">
        <w:rPr>
          <w:rFonts w:ascii="Times New Roman" w:hAnsi="Times New Roman" w:cs="Times New Roman"/>
          <w:sz w:val="28"/>
          <w:szCs w:val="28"/>
        </w:rPr>
        <w:t>были выявлен</w:t>
      </w:r>
      <w:r w:rsidR="00CA2DEB" w:rsidRPr="00350A9A">
        <w:rPr>
          <w:rFonts w:ascii="Times New Roman" w:hAnsi="Times New Roman" w:cs="Times New Roman"/>
          <w:sz w:val="28"/>
          <w:szCs w:val="28"/>
        </w:rPr>
        <w:t>ы</w:t>
      </w:r>
      <w:r w:rsidR="00824682" w:rsidRPr="00350A9A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350A9A">
        <w:rPr>
          <w:rFonts w:ascii="Times New Roman" w:hAnsi="Times New Roman" w:cs="Times New Roman"/>
          <w:sz w:val="28"/>
          <w:szCs w:val="28"/>
        </w:rPr>
        <w:t>.</w:t>
      </w:r>
    </w:p>
    <w:p w:rsidR="000C28C2" w:rsidRPr="00350A9A" w:rsidRDefault="000C28C2" w:rsidP="00266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Жалоб на действия (бездействия) муниципальных инспекторов не поступало.</w:t>
      </w:r>
    </w:p>
    <w:p w:rsidR="000C28C2" w:rsidRPr="00350A9A" w:rsidRDefault="000C28C2" w:rsidP="002667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A9A">
        <w:rPr>
          <w:rFonts w:ascii="Times New Roman" w:hAnsi="Times New Roman" w:cs="Times New Roman"/>
          <w:sz w:val="28"/>
          <w:szCs w:val="28"/>
        </w:rPr>
        <w:t>Результаты проведения проверок в суде не оспаривались.</w:t>
      </w:r>
    </w:p>
    <w:p w:rsidR="00E0502A" w:rsidRPr="00350A9A" w:rsidRDefault="00E0502A" w:rsidP="002667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Анализ и оценка эффективности государственного</w:t>
      </w: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контроля (надзора), муниципального контроля</w:t>
      </w:r>
    </w:p>
    <w:p w:rsidR="00486613" w:rsidRPr="00350A9A" w:rsidRDefault="00486613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>К</w:t>
      </w:r>
      <w:r w:rsidR="00E94EF2" w:rsidRPr="00350A9A">
        <w:rPr>
          <w:sz w:val="28"/>
          <w:szCs w:val="28"/>
        </w:rPr>
        <w:t>ачество муниципального контроля возрастает при взаимодействии с органами, проводящими государственный контроль</w:t>
      </w:r>
      <w:r w:rsidRPr="00350A9A">
        <w:rPr>
          <w:sz w:val="28"/>
          <w:szCs w:val="28"/>
        </w:rPr>
        <w:t>, а также при взаимодействии с прокуратурой района.</w:t>
      </w:r>
    </w:p>
    <w:p w:rsidR="00272939" w:rsidRPr="00350A9A" w:rsidRDefault="00486613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 </w:t>
      </w:r>
      <w:r w:rsidR="00E94EF2" w:rsidRPr="00350A9A">
        <w:rPr>
          <w:sz w:val="28"/>
          <w:szCs w:val="28"/>
        </w:rPr>
        <w:t xml:space="preserve">Осуществление всех закрепленных за органами местного самоуправления видов муниципального контроля затруднено </w:t>
      </w:r>
      <w:r w:rsidR="00210FD1" w:rsidRPr="00350A9A">
        <w:rPr>
          <w:sz w:val="28"/>
          <w:szCs w:val="28"/>
        </w:rPr>
        <w:t>в связи с тем,</w:t>
      </w:r>
      <w:r w:rsidR="00E94EF2" w:rsidRPr="00350A9A">
        <w:rPr>
          <w:sz w:val="28"/>
          <w:szCs w:val="28"/>
        </w:rPr>
        <w:t xml:space="preserve"> что специалисты, выполняющие функции муниципального контроля, </w:t>
      </w:r>
      <w:r w:rsidR="00CA2DEB" w:rsidRPr="00350A9A">
        <w:rPr>
          <w:sz w:val="28"/>
          <w:szCs w:val="28"/>
        </w:rPr>
        <w:t xml:space="preserve">которые не являются их основной обязанностью, </w:t>
      </w:r>
      <w:r w:rsidR="00E94EF2" w:rsidRPr="00350A9A">
        <w:rPr>
          <w:sz w:val="28"/>
          <w:szCs w:val="28"/>
        </w:rPr>
        <w:t>выполняют еще и мно</w:t>
      </w:r>
      <w:r w:rsidR="00CA2DEB" w:rsidRPr="00350A9A">
        <w:rPr>
          <w:sz w:val="28"/>
          <w:szCs w:val="28"/>
        </w:rPr>
        <w:t>г</w:t>
      </w:r>
      <w:r w:rsidR="00E94EF2" w:rsidRPr="00350A9A">
        <w:rPr>
          <w:sz w:val="28"/>
          <w:szCs w:val="28"/>
        </w:rPr>
        <w:t>о других полномочий</w:t>
      </w:r>
      <w:r w:rsidR="00210FD1" w:rsidRPr="00350A9A">
        <w:rPr>
          <w:sz w:val="28"/>
          <w:szCs w:val="28"/>
        </w:rPr>
        <w:t xml:space="preserve"> и функций</w:t>
      </w:r>
      <w:r w:rsidR="00E94EF2" w:rsidRPr="00350A9A">
        <w:rPr>
          <w:sz w:val="28"/>
          <w:szCs w:val="28"/>
        </w:rPr>
        <w:t xml:space="preserve">, законодательно возложенных на муниципалитеты и переданных им с других уровней власти из-за крайне недостаточных </w:t>
      </w:r>
      <w:r w:rsidR="00E94EF2" w:rsidRPr="00350A9A">
        <w:rPr>
          <w:sz w:val="28"/>
          <w:szCs w:val="28"/>
        </w:rPr>
        <w:lastRenderedPageBreak/>
        <w:t>финансовых и материально-технических средств</w:t>
      </w:r>
      <w:r w:rsidR="00CA2DEB" w:rsidRPr="00350A9A">
        <w:rPr>
          <w:sz w:val="28"/>
          <w:szCs w:val="28"/>
        </w:rPr>
        <w:t xml:space="preserve"> в целях оптимизации численности в органах местного</w:t>
      </w:r>
      <w:r w:rsidR="007543F3" w:rsidRPr="00350A9A">
        <w:rPr>
          <w:sz w:val="28"/>
          <w:szCs w:val="28"/>
        </w:rPr>
        <w:t xml:space="preserve"> самоуправления.</w:t>
      </w:r>
    </w:p>
    <w:p w:rsidR="00E0502A" w:rsidRPr="00350A9A" w:rsidRDefault="00E0502A" w:rsidP="002667A0">
      <w:pPr>
        <w:pStyle w:val="21"/>
        <w:ind w:firstLine="567"/>
        <w:rPr>
          <w:sz w:val="28"/>
          <w:szCs w:val="28"/>
        </w:rPr>
      </w:pP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государственного</w:t>
      </w:r>
    </w:p>
    <w:p w:rsidR="00063100" w:rsidRPr="00350A9A" w:rsidRDefault="00063100" w:rsidP="0035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9A">
        <w:rPr>
          <w:rFonts w:ascii="Times New Roman" w:hAnsi="Times New Roman" w:cs="Times New Roman"/>
          <w:b/>
          <w:sz w:val="28"/>
          <w:szCs w:val="28"/>
        </w:rPr>
        <w:t>контроля (надзора), муниципального контроля</w:t>
      </w:r>
    </w:p>
    <w:p w:rsidR="00486613" w:rsidRPr="00350A9A" w:rsidRDefault="00486613" w:rsidP="002667A0">
      <w:pPr>
        <w:pStyle w:val="21"/>
        <w:ind w:firstLine="567"/>
        <w:rPr>
          <w:sz w:val="28"/>
          <w:szCs w:val="28"/>
        </w:rPr>
      </w:pPr>
      <w:r w:rsidRPr="00350A9A">
        <w:rPr>
          <w:sz w:val="28"/>
          <w:szCs w:val="28"/>
        </w:rPr>
        <w:t xml:space="preserve">Считаем необходимым в закреплении деятельности по </w:t>
      </w:r>
      <w:r w:rsidR="007543F3" w:rsidRPr="00350A9A">
        <w:rPr>
          <w:sz w:val="28"/>
          <w:szCs w:val="28"/>
        </w:rPr>
        <w:t xml:space="preserve">осуществлению </w:t>
      </w:r>
      <w:r w:rsidRPr="00350A9A">
        <w:rPr>
          <w:sz w:val="28"/>
          <w:szCs w:val="28"/>
        </w:rPr>
        <w:t>муниципально</w:t>
      </w:r>
      <w:r w:rsidR="007543F3" w:rsidRPr="00350A9A">
        <w:rPr>
          <w:sz w:val="28"/>
          <w:szCs w:val="28"/>
        </w:rPr>
        <w:t>го</w:t>
      </w:r>
      <w:r w:rsidRPr="00350A9A">
        <w:rPr>
          <w:sz w:val="28"/>
          <w:szCs w:val="28"/>
        </w:rPr>
        <w:t xml:space="preserve"> контрол</w:t>
      </w:r>
      <w:r w:rsidR="007543F3" w:rsidRPr="00350A9A">
        <w:rPr>
          <w:sz w:val="28"/>
          <w:szCs w:val="28"/>
        </w:rPr>
        <w:t>я</w:t>
      </w:r>
      <w:r w:rsidRPr="00350A9A">
        <w:rPr>
          <w:sz w:val="28"/>
          <w:szCs w:val="28"/>
        </w:rPr>
        <w:t xml:space="preserve"> за самостоятельными структурными подразделениями и должностными лицами в органах местного самоуправления в целях осуществления </w:t>
      </w:r>
      <w:r w:rsidR="00854B93" w:rsidRPr="00350A9A">
        <w:rPr>
          <w:sz w:val="28"/>
          <w:szCs w:val="28"/>
        </w:rPr>
        <w:t xml:space="preserve">независимого </w:t>
      </w:r>
      <w:r w:rsidRPr="00350A9A">
        <w:rPr>
          <w:sz w:val="28"/>
          <w:szCs w:val="28"/>
        </w:rPr>
        <w:t xml:space="preserve">качественного контроля и </w:t>
      </w:r>
      <w:r w:rsidR="006F1240" w:rsidRPr="00350A9A">
        <w:rPr>
          <w:sz w:val="28"/>
          <w:szCs w:val="28"/>
        </w:rPr>
        <w:t xml:space="preserve">эффективности </w:t>
      </w:r>
      <w:r w:rsidRPr="00350A9A">
        <w:rPr>
          <w:sz w:val="28"/>
          <w:szCs w:val="28"/>
        </w:rPr>
        <w:t>предоставл</w:t>
      </w:r>
      <w:r w:rsidR="00D5272E" w:rsidRPr="00350A9A">
        <w:rPr>
          <w:sz w:val="28"/>
          <w:szCs w:val="28"/>
        </w:rPr>
        <w:t>яемых</w:t>
      </w:r>
      <w:r w:rsidRPr="00350A9A">
        <w:rPr>
          <w:sz w:val="28"/>
          <w:szCs w:val="28"/>
        </w:rPr>
        <w:t xml:space="preserve"> услуг и выполняемых работ</w:t>
      </w:r>
      <w:r w:rsidR="00E0502A" w:rsidRPr="00350A9A">
        <w:rPr>
          <w:sz w:val="28"/>
          <w:szCs w:val="28"/>
        </w:rPr>
        <w:t>.</w:t>
      </w:r>
    </w:p>
    <w:p w:rsidR="00E0502A" w:rsidRPr="00350A9A" w:rsidRDefault="00E0502A" w:rsidP="002667A0">
      <w:pPr>
        <w:pStyle w:val="21"/>
        <w:ind w:firstLine="567"/>
        <w:rPr>
          <w:sz w:val="28"/>
          <w:szCs w:val="28"/>
        </w:rPr>
      </w:pPr>
    </w:p>
    <w:p w:rsidR="00E0502A" w:rsidRPr="00350A9A" w:rsidRDefault="00E0502A" w:rsidP="002667A0">
      <w:pPr>
        <w:pStyle w:val="21"/>
        <w:ind w:firstLine="567"/>
        <w:rPr>
          <w:sz w:val="28"/>
          <w:szCs w:val="28"/>
        </w:rPr>
      </w:pPr>
    </w:p>
    <w:p w:rsidR="007952A9" w:rsidRDefault="007952A9" w:rsidP="00795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A9" w:rsidRDefault="007952A9" w:rsidP="007952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7A9" w:rsidRDefault="007517A9" w:rsidP="007952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7B38" w:rsidRDefault="00AC7B38" w:rsidP="007952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52A9" w:rsidRPr="007952A9" w:rsidRDefault="007952A9" w:rsidP="007952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52A9" w:rsidRPr="007952A9" w:rsidRDefault="007952A9" w:rsidP="002667A0">
      <w:pPr>
        <w:pStyle w:val="21"/>
        <w:ind w:firstLine="567"/>
      </w:pPr>
    </w:p>
    <w:p w:rsidR="002667A0" w:rsidRDefault="002667A0" w:rsidP="007952A9">
      <w:pPr>
        <w:framePr w:w="7507" w:h="1342" w:wrap="around" w:vAnchor="text" w:hAnchor="page" w:x="1720" w:y="-912"/>
        <w:jc w:val="both"/>
        <w:rPr>
          <w:rFonts w:ascii="Times New Roman" w:hAnsi="Times New Roman" w:cs="Times New Roman"/>
          <w:b/>
        </w:rPr>
      </w:pPr>
    </w:p>
    <w:p w:rsidR="009B06D4" w:rsidRPr="00D5272E" w:rsidRDefault="009B06D4" w:rsidP="005F4E4E">
      <w:pPr>
        <w:pStyle w:val="21"/>
        <w:ind w:firstLine="680"/>
        <w:sectPr w:rsidR="009B06D4" w:rsidRPr="00D5272E" w:rsidSect="005B771D">
          <w:type w:val="continuous"/>
          <w:pgSz w:w="11905" w:h="16837" w:code="9"/>
          <w:pgMar w:top="1705" w:right="646" w:bottom="647" w:left="1860" w:header="1702" w:footer="647" w:gutter="0"/>
          <w:cols w:space="720"/>
          <w:noEndnote/>
          <w:docGrid w:linePitch="360"/>
        </w:sect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p w:rsidR="00514BC9" w:rsidRDefault="00514BC9" w:rsidP="009B06D4">
      <w:pPr>
        <w:pStyle w:val="40"/>
        <w:spacing w:line="240" w:lineRule="exact"/>
        <w:ind w:firstLine="0"/>
        <w:rPr>
          <w:sz w:val="16"/>
          <w:szCs w:val="16"/>
        </w:rPr>
      </w:pPr>
    </w:p>
    <w:sectPr w:rsidR="00514BC9" w:rsidSect="00272939">
      <w:type w:val="continuous"/>
      <w:pgSz w:w="11905" w:h="16837"/>
      <w:pgMar w:top="1796" w:right="7831" w:bottom="716" w:left="1846" w:header="1793" w:footer="7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5" w:rsidRDefault="00416FB5" w:rsidP="00272939">
      <w:r>
        <w:separator/>
      </w:r>
    </w:p>
  </w:endnote>
  <w:endnote w:type="continuationSeparator" w:id="0">
    <w:p w:rsidR="00416FB5" w:rsidRDefault="00416FB5" w:rsidP="0027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5" w:rsidRDefault="00416FB5"/>
  </w:footnote>
  <w:footnote w:type="continuationSeparator" w:id="0">
    <w:p w:rsidR="00416FB5" w:rsidRDefault="00416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23C91"/>
    <w:multiLevelType w:val="hybridMultilevel"/>
    <w:tmpl w:val="ECA2C21A"/>
    <w:lvl w:ilvl="0" w:tplc="61A44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E173F"/>
    <w:multiLevelType w:val="hybridMultilevel"/>
    <w:tmpl w:val="FDAC7D28"/>
    <w:lvl w:ilvl="0" w:tplc="EF3C962A">
      <w:start w:val="1"/>
      <w:numFmt w:val="bullet"/>
      <w:lvlText w:val="-"/>
      <w:lvlJc w:val="left"/>
      <w:rPr>
        <w:sz w:val="26"/>
        <w:szCs w:val="26"/>
      </w:rPr>
    </w:lvl>
    <w:lvl w:ilvl="1" w:tplc="68608D00">
      <w:numFmt w:val="decimal"/>
      <w:lvlText w:val=""/>
      <w:lvlJc w:val="left"/>
    </w:lvl>
    <w:lvl w:ilvl="2" w:tplc="D2523EAA">
      <w:numFmt w:val="decimal"/>
      <w:lvlText w:val=""/>
      <w:lvlJc w:val="left"/>
    </w:lvl>
    <w:lvl w:ilvl="3" w:tplc="89E47DCE">
      <w:numFmt w:val="decimal"/>
      <w:lvlText w:val=""/>
      <w:lvlJc w:val="left"/>
    </w:lvl>
    <w:lvl w:ilvl="4" w:tplc="BDA4B0C6">
      <w:numFmt w:val="decimal"/>
      <w:lvlText w:val=""/>
      <w:lvlJc w:val="left"/>
    </w:lvl>
    <w:lvl w:ilvl="5" w:tplc="2E1A07B4">
      <w:numFmt w:val="decimal"/>
      <w:lvlText w:val=""/>
      <w:lvlJc w:val="left"/>
    </w:lvl>
    <w:lvl w:ilvl="6" w:tplc="BD8ADF4C">
      <w:numFmt w:val="decimal"/>
      <w:lvlText w:val=""/>
      <w:lvlJc w:val="left"/>
    </w:lvl>
    <w:lvl w:ilvl="7" w:tplc="E01C1DF4">
      <w:numFmt w:val="decimal"/>
      <w:lvlText w:val=""/>
      <w:lvlJc w:val="left"/>
    </w:lvl>
    <w:lvl w:ilvl="8" w:tplc="77F21276">
      <w:numFmt w:val="decimal"/>
      <w:lvlText w:val=""/>
      <w:lvlJc w:val="left"/>
    </w:lvl>
  </w:abstractNum>
  <w:abstractNum w:abstractNumId="2" w15:restartNumberingAfterBreak="0">
    <w:nsid w:val="79190878"/>
    <w:multiLevelType w:val="hybridMultilevel"/>
    <w:tmpl w:val="0782627E"/>
    <w:lvl w:ilvl="0" w:tplc="F2845EB2">
      <w:start w:val="1"/>
      <w:numFmt w:val="decimal"/>
      <w:lvlText w:val="%1."/>
      <w:lvlJc w:val="left"/>
      <w:rPr>
        <w:sz w:val="26"/>
        <w:szCs w:val="26"/>
      </w:rPr>
    </w:lvl>
    <w:lvl w:ilvl="1" w:tplc="59FC70E6">
      <w:numFmt w:val="decimal"/>
      <w:lvlText w:val=""/>
      <w:lvlJc w:val="left"/>
    </w:lvl>
    <w:lvl w:ilvl="2" w:tplc="A2507ADA">
      <w:numFmt w:val="decimal"/>
      <w:lvlText w:val=""/>
      <w:lvlJc w:val="left"/>
    </w:lvl>
    <w:lvl w:ilvl="3" w:tplc="9ABEFC24">
      <w:numFmt w:val="decimal"/>
      <w:lvlText w:val=""/>
      <w:lvlJc w:val="left"/>
    </w:lvl>
    <w:lvl w:ilvl="4" w:tplc="A6A0F33E">
      <w:numFmt w:val="decimal"/>
      <w:lvlText w:val=""/>
      <w:lvlJc w:val="left"/>
    </w:lvl>
    <w:lvl w:ilvl="5" w:tplc="4000D1EE">
      <w:numFmt w:val="decimal"/>
      <w:lvlText w:val=""/>
      <w:lvlJc w:val="left"/>
    </w:lvl>
    <w:lvl w:ilvl="6" w:tplc="303CF400">
      <w:numFmt w:val="decimal"/>
      <w:lvlText w:val=""/>
      <w:lvlJc w:val="left"/>
    </w:lvl>
    <w:lvl w:ilvl="7" w:tplc="2FA41AB6">
      <w:numFmt w:val="decimal"/>
      <w:lvlText w:val=""/>
      <w:lvlJc w:val="left"/>
    </w:lvl>
    <w:lvl w:ilvl="8" w:tplc="219824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2939"/>
    <w:rsid w:val="00004AD1"/>
    <w:rsid w:val="000073B8"/>
    <w:rsid w:val="00020FF9"/>
    <w:rsid w:val="0002284D"/>
    <w:rsid w:val="000329BE"/>
    <w:rsid w:val="00036541"/>
    <w:rsid w:val="000419AF"/>
    <w:rsid w:val="00045A2C"/>
    <w:rsid w:val="00055E6D"/>
    <w:rsid w:val="0006120C"/>
    <w:rsid w:val="00063100"/>
    <w:rsid w:val="0006777C"/>
    <w:rsid w:val="00093D62"/>
    <w:rsid w:val="000945F1"/>
    <w:rsid w:val="000A416B"/>
    <w:rsid w:val="000A7181"/>
    <w:rsid w:val="000B2708"/>
    <w:rsid w:val="000B2B84"/>
    <w:rsid w:val="000B46C0"/>
    <w:rsid w:val="000B6C3F"/>
    <w:rsid w:val="000C28C2"/>
    <w:rsid w:val="000C38EF"/>
    <w:rsid w:val="000C5FC5"/>
    <w:rsid w:val="000C729D"/>
    <w:rsid w:val="000C776B"/>
    <w:rsid w:val="001047AE"/>
    <w:rsid w:val="00143239"/>
    <w:rsid w:val="00147552"/>
    <w:rsid w:val="001527BB"/>
    <w:rsid w:val="00156BE7"/>
    <w:rsid w:val="00160755"/>
    <w:rsid w:val="00161A9F"/>
    <w:rsid w:val="00164618"/>
    <w:rsid w:val="001800B4"/>
    <w:rsid w:val="00183C87"/>
    <w:rsid w:val="00194852"/>
    <w:rsid w:val="00197EAE"/>
    <w:rsid w:val="001C3596"/>
    <w:rsid w:val="001D0DDE"/>
    <w:rsid w:val="001D1769"/>
    <w:rsid w:val="001D2D6B"/>
    <w:rsid w:val="001D64F5"/>
    <w:rsid w:val="001F0082"/>
    <w:rsid w:val="001F485E"/>
    <w:rsid w:val="00202EC8"/>
    <w:rsid w:val="00203CB4"/>
    <w:rsid w:val="00210FD1"/>
    <w:rsid w:val="00232ADF"/>
    <w:rsid w:val="00233BC6"/>
    <w:rsid w:val="00237831"/>
    <w:rsid w:val="002413D1"/>
    <w:rsid w:val="002444D8"/>
    <w:rsid w:val="0025170B"/>
    <w:rsid w:val="00257F82"/>
    <w:rsid w:val="00263F0F"/>
    <w:rsid w:val="002667A0"/>
    <w:rsid w:val="00270EB9"/>
    <w:rsid w:val="0027128C"/>
    <w:rsid w:val="00272939"/>
    <w:rsid w:val="002937B7"/>
    <w:rsid w:val="002B0C0D"/>
    <w:rsid w:val="002C54E5"/>
    <w:rsid w:val="002D183C"/>
    <w:rsid w:val="002E4AD7"/>
    <w:rsid w:val="002E5559"/>
    <w:rsid w:val="002F3BFC"/>
    <w:rsid w:val="00303672"/>
    <w:rsid w:val="00310430"/>
    <w:rsid w:val="00326E21"/>
    <w:rsid w:val="00327FF9"/>
    <w:rsid w:val="00341A09"/>
    <w:rsid w:val="003463A9"/>
    <w:rsid w:val="00350A9A"/>
    <w:rsid w:val="00357FCD"/>
    <w:rsid w:val="003649CC"/>
    <w:rsid w:val="003A6437"/>
    <w:rsid w:val="003B01F6"/>
    <w:rsid w:val="003B5FD1"/>
    <w:rsid w:val="003C1A52"/>
    <w:rsid w:val="003E40DD"/>
    <w:rsid w:val="003F4FF2"/>
    <w:rsid w:val="003F6B36"/>
    <w:rsid w:val="00400E09"/>
    <w:rsid w:val="00403EE8"/>
    <w:rsid w:val="00406CEA"/>
    <w:rsid w:val="00416FB5"/>
    <w:rsid w:val="00424956"/>
    <w:rsid w:val="00426679"/>
    <w:rsid w:val="00430203"/>
    <w:rsid w:val="00431064"/>
    <w:rsid w:val="00433951"/>
    <w:rsid w:val="0043624C"/>
    <w:rsid w:val="004419A0"/>
    <w:rsid w:val="004456AE"/>
    <w:rsid w:val="00446B62"/>
    <w:rsid w:val="00472FEE"/>
    <w:rsid w:val="00473C9F"/>
    <w:rsid w:val="00486613"/>
    <w:rsid w:val="00492F67"/>
    <w:rsid w:val="00495280"/>
    <w:rsid w:val="004A1D3D"/>
    <w:rsid w:val="004A4959"/>
    <w:rsid w:val="004D07F4"/>
    <w:rsid w:val="004E0713"/>
    <w:rsid w:val="004F02A0"/>
    <w:rsid w:val="00500374"/>
    <w:rsid w:val="005102BD"/>
    <w:rsid w:val="00513CC1"/>
    <w:rsid w:val="00514BC9"/>
    <w:rsid w:val="00516B18"/>
    <w:rsid w:val="00517142"/>
    <w:rsid w:val="005202F1"/>
    <w:rsid w:val="00525082"/>
    <w:rsid w:val="00536A47"/>
    <w:rsid w:val="005376DE"/>
    <w:rsid w:val="00551F67"/>
    <w:rsid w:val="00567590"/>
    <w:rsid w:val="005856CA"/>
    <w:rsid w:val="005B50B7"/>
    <w:rsid w:val="005B59B8"/>
    <w:rsid w:val="005B6ACE"/>
    <w:rsid w:val="005B771D"/>
    <w:rsid w:val="005D701E"/>
    <w:rsid w:val="005D7484"/>
    <w:rsid w:val="005E3F90"/>
    <w:rsid w:val="005E45A4"/>
    <w:rsid w:val="005F4E4E"/>
    <w:rsid w:val="006010B8"/>
    <w:rsid w:val="006328F2"/>
    <w:rsid w:val="0065566C"/>
    <w:rsid w:val="00665C90"/>
    <w:rsid w:val="00672D0D"/>
    <w:rsid w:val="006A1D4B"/>
    <w:rsid w:val="006B0B6D"/>
    <w:rsid w:val="006C0B77"/>
    <w:rsid w:val="006C220B"/>
    <w:rsid w:val="006D3CE9"/>
    <w:rsid w:val="006D56F9"/>
    <w:rsid w:val="006D7337"/>
    <w:rsid w:val="006E2B0A"/>
    <w:rsid w:val="006F1240"/>
    <w:rsid w:val="006F58D6"/>
    <w:rsid w:val="006F6B94"/>
    <w:rsid w:val="006F73E7"/>
    <w:rsid w:val="00705F82"/>
    <w:rsid w:val="00715C33"/>
    <w:rsid w:val="00724400"/>
    <w:rsid w:val="007407D8"/>
    <w:rsid w:val="007419B5"/>
    <w:rsid w:val="00745D1C"/>
    <w:rsid w:val="007517A9"/>
    <w:rsid w:val="007543F3"/>
    <w:rsid w:val="007561CA"/>
    <w:rsid w:val="007569D2"/>
    <w:rsid w:val="00777A1D"/>
    <w:rsid w:val="00793FFE"/>
    <w:rsid w:val="007952A9"/>
    <w:rsid w:val="007A67CB"/>
    <w:rsid w:val="007B0CCA"/>
    <w:rsid w:val="007E3A5A"/>
    <w:rsid w:val="007E3B20"/>
    <w:rsid w:val="007F2128"/>
    <w:rsid w:val="007F4932"/>
    <w:rsid w:val="00802F3D"/>
    <w:rsid w:val="00821FB7"/>
    <w:rsid w:val="00824682"/>
    <w:rsid w:val="0083257E"/>
    <w:rsid w:val="008432CD"/>
    <w:rsid w:val="0085274D"/>
    <w:rsid w:val="00854B93"/>
    <w:rsid w:val="00854CDA"/>
    <w:rsid w:val="0087250C"/>
    <w:rsid w:val="008736D2"/>
    <w:rsid w:val="00890F42"/>
    <w:rsid w:val="008A28A8"/>
    <w:rsid w:val="008C0A5C"/>
    <w:rsid w:val="008C3B64"/>
    <w:rsid w:val="008D1EDA"/>
    <w:rsid w:val="008D5BDC"/>
    <w:rsid w:val="008E3CEE"/>
    <w:rsid w:val="008E6BCA"/>
    <w:rsid w:val="0090202D"/>
    <w:rsid w:val="009316ED"/>
    <w:rsid w:val="00936D38"/>
    <w:rsid w:val="009468B1"/>
    <w:rsid w:val="00967FA3"/>
    <w:rsid w:val="00973D31"/>
    <w:rsid w:val="0097437C"/>
    <w:rsid w:val="009831C9"/>
    <w:rsid w:val="00983778"/>
    <w:rsid w:val="00983B0E"/>
    <w:rsid w:val="0099418F"/>
    <w:rsid w:val="009A68B0"/>
    <w:rsid w:val="009B06D4"/>
    <w:rsid w:val="009B326A"/>
    <w:rsid w:val="009B3B02"/>
    <w:rsid w:val="009B6107"/>
    <w:rsid w:val="009D0348"/>
    <w:rsid w:val="009E77CC"/>
    <w:rsid w:val="00A2315F"/>
    <w:rsid w:val="00A24747"/>
    <w:rsid w:val="00A25042"/>
    <w:rsid w:val="00A25CF4"/>
    <w:rsid w:val="00A33C4B"/>
    <w:rsid w:val="00A96FF3"/>
    <w:rsid w:val="00AC0435"/>
    <w:rsid w:val="00AC0AA7"/>
    <w:rsid w:val="00AC7B38"/>
    <w:rsid w:val="00AE7D91"/>
    <w:rsid w:val="00AF18AA"/>
    <w:rsid w:val="00B04CAA"/>
    <w:rsid w:val="00B10F6F"/>
    <w:rsid w:val="00B13500"/>
    <w:rsid w:val="00B22F2D"/>
    <w:rsid w:val="00B23329"/>
    <w:rsid w:val="00B464F8"/>
    <w:rsid w:val="00B9319E"/>
    <w:rsid w:val="00BA4A0F"/>
    <w:rsid w:val="00BA6434"/>
    <w:rsid w:val="00BB4C0F"/>
    <w:rsid w:val="00BC06F1"/>
    <w:rsid w:val="00BD32B6"/>
    <w:rsid w:val="00BD7F2F"/>
    <w:rsid w:val="00BF5FBE"/>
    <w:rsid w:val="00C067E2"/>
    <w:rsid w:val="00C06F67"/>
    <w:rsid w:val="00C07101"/>
    <w:rsid w:val="00C24473"/>
    <w:rsid w:val="00C373A3"/>
    <w:rsid w:val="00C41936"/>
    <w:rsid w:val="00C52E63"/>
    <w:rsid w:val="00C54F2A"/>
    <w:rsid w:val="00C74F2D"/>
    <w:rsid w:val="00C94DAA"/>
    <w:rsid w:val="00CA1E06"/>
    <w:rsid w:val="00CA2DEB"/>
    <w:rsid w:val="00CB278D"/>
    <w:rsid w:val="00CB52C2"/>
    <w:rsid w:val="00CC56A5"/>
    <w:rsid w:val="00CC64D6"/>
    <w:rsid w:val="00CF74C2"/>
    <w:rsid w:val="00D10197"/>
    <w:rsid w:val="00D14901"/>
    <w:rsid w:val="00D2466E"/>
    <w:rsid w:val="00D25AA6"/>
    <w:rsid w:val="00D5272E"/>
    <w:rsid w:val="00D55B8D"/>
    <w:rsid w:val="00D61916"/>
    <w:rsid w:val="00D9364A"/>
    <w:rsid w:val="00DA020B"/>
    <w:rsid w:val="00DA7D5D"/>
    <w:rsid w:val="00DB31FF"/>
    <w:rsid w:val="00DC45AD"/>
    <w:rsid w:val="00DC7DF4"/>
    <w:rsid w:val="00DD48D4"/>
    <w:rsid w:val="00DD4CCF"/>
    <w:rsid w:val="00DD7FBD"/>
    <w:rsid w:val="00DE3250"/>
    <w:rsid w:val="00DF2B3E"/>
    <w:rsid w:val="00DF3FE0"/>
    <w:rsid w:val="00E0502A"/>
    <w:rsid w:val="00E05FE1"/>
    <w:rsid w:val="00E17424"/>
    <w:rsid w:val="00E202BB"/>
    <w:rsid w:val="00E37135"/>
    <w:rsid w:val="00E37F25"/>
    <w:rsid w:val="00E65D2F"/>
    <w:rsid w:val="00E6693B"/>
    <w:rsid w:val="00E9041F"/>
    <w:rsid w:val="00E9282B"/>
    <w:rsid w:val="00E94EF2"/>
    <w:rsid w:val="00EA48E9"/>
    <w:rsid w:val="00EB16C4"/>
    <w:rsid w:val="00ED1684"/>
    <w:rsid w:val="00EE6F26"/>
    <w:rsid w:val="00EF21B7"/>
    <w:rsid w:val="00EF3B31"/>
    <w:rsid w:val="00EF43A1"/>
    <w:rsid w:val="00F03DE4"/>
    <w:rsid w:val="00F24636"/>
    <w:rsid w:val="00F34595"/>
    <w:rsid w:val="00F6103A"/>
    <w:rsid w:val="00F627B7"/>
    <w:rsid w:val="00F63DC9"/>
    <w:rsid w:val="00F66E41"/>
    <w:rsid w:val="00F7204C"/>
    <w:rsid w:val="00F7796A"/>
    <w:rsid w:val="00F8245E"/>
    <w:rsid w:val="00F83379"/>
    <w:rsid w:val="00F8342D"/>
    <w:rsid w:val="00F9047C"/>
    <w:rsid w:val="00F923B3"/>
    <w:rsid w:val="00FA0493"/>
    <w:rsid w:val="00FA2B2E"/>
    <w:rsid w:val="00FB20E9"/>
    <w:rsid w:val="00FB31BE"/>
    <w:rsid w:val="00FC2383"/>
    <w:rsid w:val="00FC5A3F"/>
    <w:rsid w:val="00FD081A"/>
    <w:rsid w:val="00FD21AA"/>
    <w:rsid w:val="00FE0775"/>
    <w:rsid w:val="00F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4BDF-CA22-4A4C-95AC-1BD40A0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29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">
    <w:name w:val="Основной текст (2)"/>
    <w:basedOn w:val="a0"/>
    <w:link w:val="20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Основной текст1"/>
    <w:basedOn w:val="a0"/>
    <w:link w:val="21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rialNarrow14pt">
    <w:name w:val="Основной текст + Arial Narrow;14 pt"/>
    <w:basedOn w:val="11"/>
    <w:rsid w:val="0027293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2">
    <w:name w:val="Заголовок №1 + Не полужирный"/>
    <w:basedOn w:val="1"/>
    <w:rsid w:val="002729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"/>
    <w:basedOn w:val="a0"/>
    <w:link w:val="40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0">
    <w:name w:val="Заголовок №1 (2)"/>
    <w:basedOn w:val="a0"/>
    <w:link w:val="121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3pt">
    <w:name w:val="Основной текст (5) + 13 pt"/>
    <w:basedOn w:val="5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2729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272939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72939"/>
    <w:pPr>
      <w:shd w:val="clear" w:color="auto" w:fill="FFFFFF"/>
      <w:spacing w:line="322" w:lineRule="exact"/>
      <w:ind w:firstLine="8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11"/>
    <w:rsid w:val="00272939"/>
    <w:pPr>
      <w:shd w:val="clear" w:color="auto" w:fill="FFFFFF"/>
      <w:spacing w:line="322" w:lineRule="exact"/>
      <w:ind w:firstLine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7293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72939"/>
    <w:pPr>
      <w:shd w:val="clear" w:color="auto" w:fill="FFFFFF"/>
      <w:spacing w:line="322" w:lineRule="exact"/>
      <w:ind w:firstLine="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272939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7293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7293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64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D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D3C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7F2128"/>
    <w:pPr>
      <w:spacing w:line="240" w:lineRule="exact"/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F212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EBD0A07E93514EC4DD5974596SAZ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4070-19E6-4302-B223-641A78E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Tanya</cp:lastModifiedBy>
  <cp:revision>4</cp:revision>
  <cp:lastPrinted>2019-01-29T11:16:00Z</cp:lastPrinted>
  <dcterms:created xsi:type="dcterms:W3CDTF">2019-08-22T12:50:00Z</dcterms:created>
  <dcterms:modified xsi:type="dcterms:W3CDTF">2019-08-26T06:32:00Z</dcterms:modified>
</cp:coreProperties>
</file>