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27" w:rsidRDefault="000B076C" w:rsidP="00691D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</w:p>
    <w:p w:rsidR="00691D27" w:rsidRDefault="000B076C" w:rsidP="00691D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</w:t>
      </w:r>
      <w:r w:rsidR="00691D27">
        <w:rPr>
          <w:b/>
          <w:bCs/>
          <w:sz w:val="28"/>
          <w:szCs w:val="28"/>
        </w:rPr>
        <w:t>аменационной работы ЕГЭ 2020 года</w:t>
      </w:r>
    </w:p>
    <w:p w:rsidR="00691D27" w:rsidRDefault="000B076C" w:rsidP="00691D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математике (профильный уровень)</w:t>
      </w:r>
    </w:p>
    <w:p w:rsidR="00691D27" w:rsidRDefault="00691D27" w:rsidP="00691D27">
      <w:pPr>
        <w:pStyle w:val="Default"/>
        <w:rPr>
          <w:b/>
          <w:bCs/>
          <w:sz w:val="28"/>
          <w:szCs w:val="28"/>
        </w:rPr>
      </w:pPr>
    </w:p>
    <w:p w:rsidR="00691D27" w:rsidRDefault="00691D27" w:rsidP="00691D2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2020 году экзамен по математике </w:t>
      </w:r>
      <w:proofErr w:type="gramStart"/>
      <w:r>
        <w:rPr>
          <w:b/>
          <w:bCs/>
          <w:sz w:val="28"/>
          <w:szCs w:val="28"/>
        </w:rPr>
        <w:t>( профильный</w:t>
      </w:r>
      <w:proofErr w:type="gramEnd"/>
      <w:r>
        <w:rPr>
          <w:b/>
          <w:bCs/>
          <w:sz w:val="28"/>
          <w:szCs w:val="28"/>
        </w:rPr>
        <w:t xml:space="preserve"> уровень) сдавало 7 человек( 2019 год – 9 человек); МАОУ «Средняя школа п. Батецкий» 101 -3 человека; МАОУ «Средняя школа д. Мойка» 100 -  4 человека; </w:t>
      </w:r>
    </w:p>
    <w:p w:rsidR="00691D27" w:rsidRDefault="00691D27" w:rsidP="00691D2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Средний балл по району составил – 60, 6 </w:t>
      </w:r>
      <w:proofErr w:type="gramStart"/>
      <w:r>
        <w:rPr>
          <w:b/>
          <w:bCs/>
          <w:sz w:val="28"/>
          <w:szCs w:val="28"/>
        </w:rPr>
        <w:t>( в</w:t>
      </w:r>
      <w:proofErr w:type="gramEnd"/>
      <w:r>
        <w:rPr>
          <w:b/>
          <w:bCs/>
          <w:sz w:val="28"/>
          <w:szCs w:val="28"/>
        </w:rPr>
        <w:t xml:space="preserve"> 2019 году- 60,88); </w:t>
      </w:r>
    </w:p>
    <w:p w:rsidR="00691D27" w:rsidRDefault="00691D27" w:rsidP="00691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экзаменационных материалов по математике состоит из 19 заданий, сгруппированных в две части. Первая часть содержит 8 заданий базового уровня, вторая часть содержит 11 заданий повышенного и высокого уровня сложности. Первые 12 заданий подразумевают краткий числовой ответ и оцениваются в 0 или 1 балл. Задания 13–19 политомические с разве</w:t>
      </w:r>
      <w:r>
        <w:rPr>
          <w:rFonts w:ascii="Times New Roman" w:hAnsi="Times New Roman" w:cs="Times New Roman"/>
          <w:sz w:val="28"/>
          <w:szCs w:val="28"/>
        </w:rPr>
        <w:t xml:space="preserve">рнутым ответом. 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общих результатов ЕГЭ по математике 2020 г. следует отметить резкое снижение процента ошибок в ответах на задания первой части работы, особенно среди участников экзамена, получивших хотя бы 1 балл за выполнение заданий с полным решением. Это свидетельствует о росте качества подготовки выпускников в части техники выполнения математических операций.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экзамена демонстрируют высокую степень овладения базовыми умениями, выполняя задания, контролирующие следующие элементы содержания: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проценты и доли;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вычисления, округление;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чтение информации с графиков и диаграмм;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наглядная геометрия;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несложные уравнения.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1–5 были выполнены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 100</w:t>
      </w:r>
      <w:proofErr w:type="gramEnd"/>
      <w:r>
        <w:rPr>
          <w:rFonts w:ascii="Times New Roman" w:hAnsi="Times New Roman" w:cs="Times New Roman"/>
          <w:sz w:val="28"/>
          <w:szCs w:val="28"/>
        </w:rPr>
        <w:t>%,</w:t>
      </w:r>
      <w:r w:rsidR="00723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7 –11 с результатом 100%. Процент выполнения задания</w:t>
      </w:r>
      <w:r w:rsidR="00723DE6">
        <w:rPr>
          <w:rFonts w:ascii="Times New Roman" w:hAnsi="Times New Roman" w:cs="Times New Roman"/>
          <w:sz w:val="28"/>
          <w:szCs w:val="28"/>
        </w:rPr>
        <w:t xml:space="preserve"> по планиметрии (№6) составил 85,7</w:t>
      </w:r>
      <w:r>
        <w:rPr>
          <w:rFonts w:ascii="Times New Roman" w:hAnsi="Times New Roman" w:cs="Times New Roman"/>
          <w:sz w:val="28"/>
          <w:szCs w:val="28"/>
        </w:rPr>
        <w:t>%. Особенно успешно выполняются задания на работу с четырехугольниками.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на определение производной по рисунку или чтение графика производной в 2020 г. выполнили  100%  участников ЕГЭ профильного уровня.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заданий с кратким ответом повышенного уровня сложности успешнее всего были выполнены задачи вычислительного характера, в частности задача 10 на вычисления по формулам 100%.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справились со стереометрической задачей 8-100%.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Заметный рост произошел и в выполнении текстовой задачи 11: процент выполнения -100% 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заданий с полным решением наибольшее количество полных баллов (67 %) получено в задании 13 (тригонометрическое уравнение).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15 (логарифмическое неравенство), 17 (задача с экономическим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содержанием )</w:t>
      </w:r>
      <w:proofErr w:type="gramEnd"/>
      <w:r w:rsidR="00723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вызвали затруднения у учащихся.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по геометрии остаются при росте результатов выполнения наиболее трудными для участников экзамена.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Выделим наиболее значимые направления работы с каждой группой обучающихся, исходя из их уровня подготовки и типичных проблем, которые необходимо компенсировать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с минимальной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ориентировать на выбор базового экзамена, где у них есть все шансы на успех. Но при любом выборе обучающихся и их родителей важнейшее направление учебной работы – формирование устойчивых вычислительных навыков, в том числе при решении задач практико-ориентированной направленности.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с повышенным уровнем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нередко на экзамене испытывают существенный дефицит времени. Вероятно, этим можно объяснить резкое снижение результативности, начиная с задания 15. Учителям целесообразно больше работать над стереометрическими задачами. Выработка стандартных приемов построения сечений, применения небольшого круга стереометрических теорем и фактов, позволяет сократить время на решение задания 14 и сделать его одним из надежно решаемых.</w:t>
      </w:r>
    </w:p>
    <w:p w:rsidR="00691D27" w:rsidRDefault="00691D27" w:rsidP="00691D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«зона роста» качества математических знаний обучающихся с высоким уровнем подготовки – геометрия. Необходимо повышать роль заданий по наглядной геометрии в 5-6 классах, делать акцент на развитие геометрической интуиции в 7-9 классах. Также заметный резерв роста имеет и логическое задание 19. Это особенно важно с учетом того, что заметное количество школьников с высоким уровнем математической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 участвуют в олимпиадах, а также планируют поступать на IT специальности.</w:t>
      </w:r>
    </w:p>
    <w:p w:rsidR="000B076C" w:rsidRDefault="000B076C" w:rsidP="000B076C">
      <w:pPr>
        <w:pStyle w:val="Default"/>
        <w:rPr>
          <w:b/>
          <w:bCs/>
          <w:sz w:val="23"/>
          <w:szCs w:val="23"/>
        </w:rPr>
      </w:pPr>
    </w:p>
    <w:p w:rsidR="000B076C" w:rsidRDefault="000B076C" w:rsidP="000B07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tbl>
      <w:tblPr>
        <w:tblW w:w="12052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3562"/>
        <w:gridCol w:w="1507"/>
        <w:gridCol w:w="1506"/>
        <w:gridCol w:w="1506"/>
        <w:gridCol w:w="1506"/>
        <w:gridCol w:w="1506"/>
      </w:tblGrid>
      <w:tr w:rsidR="00723DE6" w:rsidTr="00723DE6">
        <w:trPr>
          <w:trHeight w:val="196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Проверяемые </w:t>
            </w:r>
          </w:p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требования (умения)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Коды проверяемых требований к уровню подготовки (по кодификатору)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Коды проверяемых элементов содержания (по кодификатору)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слож-ности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задания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% выполнение задания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выпол</w:t>
            </w:r>
            <w:proofErr w:type="spellEnd"/>
            <w:r>
              <w:rPr>
                <w:b/>
                <w:bCs/>
                <w:sz w:val="22"/>
                <w:szCs w:val="22"/>
              </w:rPr>
              <w:t>-нения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DE6" w:rsidTr="00723DE6">
        <w:trPr>
          <w:trHeight w:val="96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1.1.1, </w:t>
            </w:r>
          </w:p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1.1.3, </w:t>
            </w:r>
          </w:p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95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3.1, 6.2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3.1–3.3, 6.2.1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7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5.1, 5.5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7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строить и исследовать простейшие математические модели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45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решать уравнения и неравенства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7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4.1, 5.2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5.1.1–5.1.4, 5.5.1–5.5.5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723DE6" w:rsidTr="00723DE6">
        <w:trPr>
          <w:trHeight w:val="45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действия с функциями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3.1–3.3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4.1–4.3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85,7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70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5.2–5.5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45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вычисления и преобразования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1.1–1.3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1.1–1.4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85,7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723DE6" w:rsidTr="00723DE6">
        <w:trPr>
          <w:trHeight w:val="96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6.1–6.3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2.1, 2.2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70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строить и исследовать простейшие математические модели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2.1, 2.2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3DE6" w:rsidTr="00723DE6">
        <w:trPr>
          <w:trHeight w:val="45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действия с функциями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3.2, 3.3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4.1, 4.2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723DE6" w:rsidTr="00723DE6">
        <w:trPr>
          <w:trHeight w:val="108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уравнения и неравенства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2.1–2.3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2.1, 2.2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723DE6" w:rsidTr="00723DE6">
        <w:trPr>
          <w:trHeight w:val="7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4.2, 4.3, 5.2, 5.3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5.2–5.6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3DE6" w:rsidTr="00723DE6">
        <w:trPr>
          <w:trHeight w:val="45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решать уравнения и неравенства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2.1, 2.2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3DE6" w:rsidTr="00723DE6">
        <w:trPr>
          <w:trHeight w:val="70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4.1, 5.2, 5.3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3DE6" w:rsidTr="00723DE6">
        <w:trPr>
          <w:trHeight w:val="95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6.1, 6.3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1.1.1, </w:t>
            </w:r>
          </w:p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1.1.3, </w:t>
            </w:r>
          </w:p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2.1.12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3DE6" w:rsidTr="00723DE6">
        <w:trPr>
          <w:trHeight w:val="4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решать уравнения и неравенства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2.1–2.3, 5.1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2.1, 2.2, </w:t>
            </w:r>
          </w:p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3.2, 3.3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23DE6" w:rsidTr="00723DE6">
        <w:trPr>
          <w:trHeight w:val="70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строить и исследовать простейшие математические модели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5.1, 5.3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1.1–1.4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DE6" w:rsidRDefault="00723DE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</w:t>
            </w:r>
          </w:p>
        </w:tc>
      </w:tr>
    </w:tbl>
    <w:p w:rsidR="000B076C" w:rsidRDefault="000B076C" w:rsidP="000B076C"/>
    <w:p w:rsidR="0070707E" w:rsidRDefault="0070707E"/>
    <w:sectPr w:rsidR="0070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6C"/>
    <w:rsid w:val="000B076C"/>
    <w:rsid w:val="00691D27"/>
    <w:rsid w:val="0070707E"/>
    <w:rsid w:val="00723DE6"/>
    <w:rsid w:val="007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6244-70E9-4D29-8219-29C7D24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Ольга</cp:lastModifiedBy>
  <cp:revision>3</cp:revision>
  <cp:lastPrinted>2021-02-07T09:26:00Z</cp:lastPrinted>
  <dcterms:created xsi:type="dcterms:W3CDTF">2020-11-02T19:43:00Z</dcterms:created>
  <dcterms:modified xsi:type="dcterms:W3CDTF">2021-02-07T09:26:00Z</dcterms:modified>
</cp:coreProperties>
</file>