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A2" w:rsidRDefault="000C27A2">
      <w:pPr>
        <w:pStyle w:val="ConsPlusTitlePage"/>
      </w:pPr>
      <w:r>
        <w:t xml:space="preserve">Документ предоставлен </w:t>
      </w:r>
      <w:hyperlink r:id="rId4" w:history="1">
        <w:r>
          <w:rPr>
            <w:color w:val="0000FF"/>
          </w:rPr>
          <w:t>КонсультантПлюс</w:t>
        </w:r>
      </w:hyperlink>
      <w:r>
        <w:br/>
      </w:r>
    </w:p>
    <w:p w:rsidR="000C27A2" w:rsidRDefault="000C27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27A2">
        <w:tc>
          <w:tcPr>
            <w:tcW w:w="4677" w:type="dxa"/>
            <w:tcBorders>
              <w:top w:val="nil"/>
              <w:left w:val="nil"/>
              <w:bottom w:val="nil"/>
              <w:right w:val="nil"/>
            </w:tcBorders>
          </w:tcPr>
          <w:p w:rsidR="000C27A2" w:rsidRDefault="000C27A2">
            <w:pPr>
              <w:pStyle w:val="ConsPlusNormal"/>
            </w:pPr>
            <w:r>
              <w:t>28 августа 2017 года</w:t>
            </w:r>
          </w:p>
        </w:tc>
        <w:tc>
          <w:tcPr>
            <w:tcW w:w="4677" w:type="dxa"/>
            <w:tcBorders>
              <w:top w:val="nil"/>
              <w:left w:val="nil"/>
              <w:bottom w:val="nil"/>
              <w:right w:val="nil"/>
            </w:tcBorders>
          </w:tcPr>
          <w:p w:rsidR="000C27A2" w:rsidRDefault="000C27A2">
            <w:pPr>
              <w:pStyle w:val="ConsPlusNormal"/>
              <w:jc w:val="right"/>
            </w:pPr>
            <w:r>
              <w:t>N 142-ОЗ</w:t>
            </w:r>
          </w:p>
        </w:tc>
      </w:tr>
    </w:tbl>
    <w:p w:rsidR="000C27A2" w:rsidRDefault="000C27A2">
      <w:pPr>
        <w:pStyle w:val="ConsPlusNormal"/>
        <w:pBdr>
          <w:top w:val="single" w:sz="6" w:space="0" w:color="auto"/>
        </w:pBdr>
        <w:spacing w:before="100" w:after="100"/>
        <w:jc w:val="both"/>
        <w:rPr>
          <w:sz w:val="2"/>
          <w:szCs w:val="2"/>
        </w:rPr>
      </w:pPr>
    </w:p>
    <w:p w:rsidR="000C27A2" w:rsidRDefault="000C27A2">
      <w:pPr>
        <w:pStyle w:val="ConsPlusNormal"/>
        <w:jc w:val="both"/>
      </w:pPr>
    </w:p>
    <w:p w:rsidR="000C27A2" w:rsidRDefault="000C27A2">
      <w:pPr>
        <w:pStyle w:val="ConsPlusTitle"/>
        <w:jc w:val="center"/>
      </w:pPr>
      <w:r>
        <w:t>НОВГОРОДСКАЯ ОБЛАСТЬ</w:t>
      </w:r>
    </w:p>
    <w:p w:rsidR="000C27A2" w:rsidRDefault="000C27A2">
      <w:pPr>
        <w:pStyle w:val="ConsPlusTitle"/>
        <w:jc w:val="center"/>
      </w:pPr>
    </w:p>
    <w:p w:rsidR="000C27A2" w:rsidRDefault="000C27A2">
      <w:pPr>
        <w:pStyle w:val="ConsPlusTitle"/>
        <w:jc w:val="center"/>
      </w:pPr>
      <w:r>
        <w:t>ОБЛАСТНОЙ ЗАКОН</w:t>
      </w:r>
    </w:p>
    <w:p w:rsidR="000C27A2" w:rsidRDefault="000C27A2">
      <w:pPr>
        <w:pStyle w:val="ConsPlusTitle"/>
        <w:jc w:val="center"/>
      </w:pPr>
    </w:p>
    <w:p w:rsidR="000C27A2" w:rsidRDefault="000C27A2">
      <w:pPr>
        <w:pStyle w:val="ConsPlusTitle"/>
        <w:jc w:val="center"/>
      </w:pPr>
      <w:r>
        <w:t>О ПОРЯДКЕ ПРЕДСТАВЛЕНИЯ ГРАЖДАНАМИ, ПРЕТЕНДУЮЩИМИ</w:t>
      </w:r>
    </w:p>
    <w:p w:rsidR="000C27A2" w:rsidRDefault="000C27A2">
      <w:pPr>
        <w:pStyle w:val="ConsPlusTitle"/>
        <w:jc w:val="center"/>
      </w:pPr>
      <w:r>
        <w:t>НА ЗАМЕЩЕНИЕ МУНИЦИПАЛЬНОЙ ДОЛЖНОСТИ, ДОЛЖНОСТИ ГЛАВЫ</w:t>
      </w:r>
    </w:p>
    <w:p w:rsidR="000C27A2" w:rsidRDefault="000C27A2">
      <w:pPr>
        <w:pStyle w:val="ConsPlusTitle"/>
        <w:jc w:val="center"/>
      </w:pPr>
      <w:r>
        <w:t>МЕСТНОЙ АДМИНИСТРАЦИИ ПО КОНТРАКТУ, ЛИЦАМИ, ЗАМЕЩАЮЩИМИ</w:t>
      </w:r>
    </w:p>
    <w:p w:rsidR="000C27A2" w:rsidRDefault="000C27A2">
      <w:pPr>
        <w:pStyle w:val="ConsPlusTitle"/>
        <w:jc w:val="center"/>
      </w:pPr>
      <w:r>
        <w:t>УКАЗАННЫЕ ДОЛЖНОСТИ, СВЕДЕНИЙ О ДОХОДАХ, РАСХОДАХ,</w:t>
      </w:r>
    </w:p>
    <w:p w:rsidR="000C27A2" w:rsidRDefault="000C27A2">
      <w:pPr>
        <w:pStyle w:val="ConsPlusTitle"/>
        <w:jc w:val="center"/>
      </w:pPr>
      <w:r>
        <w:t>ОБ ИМУЩЕСТВЕ И ОБЯЗАТЕЛЬСТВАХ ИМУЩЕСТВЕННОГО ХАРАКТЕРА,</w:t>
      </w:r>
    </w:p>
    <w:p w:rsidR="000C27A2" w:rsidRDefault="000C27A2">
      <w:pPr>
        <w:pStyle w:val="ConsPlusTitle"/>
        <w:jc w:val="center"/>
      </w:pPr>
      <w:r>
        <w:t>ПРОВЕРКИ ДОСТОВЕРНОСТИ И ПОЛНОТЫ УКАЗАННЫХ СВЕДЕНИЙ"</w:t>
      </w:r>
    </w:p>
    <w:p w:rsidR="000C27A2" w:rsidRDefault="000C27A2">
      <w:pPr>
        <w:pStyle w:val="ConsPlusNormal"/>
        <w:jc w:val="both"/>
      </w:pPr>
    </w:p>
    <w:p w:rsidR="000C27A2" w:rsidRDefault="000C27A2">
      <w:pPr>
        <w:pStyle w:val="ConsPlusNormal"/>
        <w:jc w:val="right"/>
      </w:pPr>
      <w:r>
        <w:t>Принят</w:t>
      </w:r>
    </w:p>
    <w:p w:rsidR="000C27A2" w:rsidRDefault="000C27A2">
      <w:pPr>
        <w:pStyle w:val="ConsPlusNormal"/>
        <w:jc w:val="right"/>
      </w:pPr>
      <w:r>
        <w:t>Постановлением</w:t>
      </w:r>
    </w:p>
    <w:p w:rsidR="000C27A2" w:rsidRDefault="000C27A2">
      <w:pPr>
        <w:pStyle w:val="ConsPlusNormal"/>
        <w:jc w:val="right"/>
      </w:pPr>
      <w:r>
        <w:t>Новгородской областной Думы</w:t>
      </w:r>
    </w:p>
    <w:p w:rsidR="000C27A2" w:rsidRDefault="000C27A2">
      <w:pPr>
        <w:pStyle w:val="ConsPlusNormal"/>
        <w:jc w:val="right"/>
      </w:pPr>
      <w:r>
        <w:t>от 23.08.2017</w:t>
      </w:r>
    </w:p>
    <w:p w:rsidR="000C27A2" w:rsidRDefault="000C27A2">
      <w:pPr>
        <w:pStyle w:val="ConsPlusNormal"/>
        <w:jc w:val="both"/>
      </w:pPr>
    </w:p>
    <w:p w:rsidR="000C27A2" w:rsidRDefault="000C27A2">
      <w:pPr>
        <w:pStyle w:val="ConsPlusNormal"/>
        <w:ind w:firstLine="540"/>
        <w:jc w:val="both"/>
      </w:pPr>
      <w:r>
        <w:t xml:space="preserve">Настоящий областной закон принят в соответствии с федеральными законами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6" w:history="1">
        <w:r>
          <w:rPr>
            <w:color w:val="0000FF"/>
          </w:rPr>
          <w:t>N 25-ФЗ</w:t>
        </w:r>
      </w:hyperlink>
      <w:r>
        <w:t xml:space="preserve"> "О муниципальной службе в Российской Федерации", от 25 декабря 2008 года </w:t>
      </w:r>
      <w:hyperlink r:id="rId7" w:history="1">
        <w:r>
          <w:rPr>
            <w:color w:val="0000FF"/>
          </w:rPr>
          <w:t>N 273-ФЗ</w:t>
        </w:r>
      </w:hyperlink>
      <w:r>
        <w:t xml:space="preserve"> "О противодействии коррупции" (далее - Федеральный закон "О противодействии коррупции"), от 3 декабря 2012 года </w:t>
      </w:r>
      <w:hyperlink r:id="rId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C27A2" w:rsidRDefault="000C27A2">
      <w:pPr>
        <w:pStyle w:val="ConsPlusNormal"/>
        <w:jc w:val="both"/>
      </w:pPr>
    </w:p>
    <w:p w:rsidR="000C27A2" w:rsidRDefault="000C27A2">
      <w:pPr>
        <w:pStyle w:val="ConsPlusNormal"/>
        <w:ind w:firstLine="540"/>
        <w:jc w:val="both"/>
        <w:outlineLvl w:val="0"/>
      </w:pPr>
      <w:r>
        <w:t>Статья 1. Предмет регулирования настоящего областного закона</w:t>
      </w:r>
    </w:p>
    <w:p w:rsidR="000C27A2" w:rsidRDefault="000C27A2">
      <w:pPr>
        <w:pStyle w:val="ConsPlusNormal"/>
        <w:jc w:val="both"/>
      </w:pPr>
    </w:p>
    <w:p w:rsidR="000C27A2" w:rsidRDefault="000C27A2">
      <w:pPr>
        <w:pStyle w:val="ConsPlusNormal"/>
        <w:ind w:firstLine="540"/>
        <w:jc w:val="both"/>
      </w:pPr>
      <w:r>
        <w:t>1. Настоящим областным законом определяется порядок:</w:t>
      </w:r>
    </w:p>
    <w:p w:rsidR="000C27A2" w:rsidRDefault="000C27A2">
      <w:pPr>
        <w:pStyle w:val="ConsPlusNormal"/>
        <w:spacing w:before="220"/>
        <w:ind w:firstLine="540"/>
        <w:jc w:val="both"/>
      </w:pPr>
      <w:bookmarkStart w:id="0" w:name="P25"/>
      <w:bookmarkEnd w:id="0"/>
      <w:r>
        <w:t>1) представления гражданами, претендующими на замещение муниципальной должности, должности главы местной администрации по контракту (далее - гражданин, претендующий на замещение должности), а также лицами, замещающими муниципальную должность, должность главы местной администрации по контракту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0C27A2" w:rsidRDefault="000C27A2">
      <w:pPr>
        <w:pStyle w:val="ConsPlusNormal"/>
        <w:spacing w:before="220"/>
        <w:ind w:firstLine="540"/>
        <w:jc w:val="both"/>
      </w:pPr>
      <w:r>
        <w:t>2)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сведений о доходах, расходах, об имуществе и обязательствах имущественного характера, а также лицами, замещающими должности.</w:t>
      </w:r>
    </w:p>
    <w:p w:rsidR="000C27A2" w:rsidRDefault="000C27A2">
      <w:pPr>
        <w:pStyle w:val="ConsPlusNormal"/>
        <w:jc w:val="both"/>
      </w:pPr>
    </w:p>
    <w:p w:rsidR="000C27A2" w:rsidRDefault="000C27A2">
      <w:pPr>
        <w:pStyle w:val="ConsPlusNormal"/>
        <w:ind w:firstLine="540"/>
        <w:jc w:val="both"/>
      </w:pPr>
      <w:r>
        <w:t>2. Настоящий областной закон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0C27A2" w:rsidRDefault="000C27A2">
      <w:pPr>
        <w:pStyle w:val="ConsPlusNormal"/>
        <w:jc w:val="both"/>
      </w:pPr>
    </w:p>
    <w:p w:rsidR="000C27A2" w:rsidRDefault="000C27A2">
      <w:pPr>
        <w:pStyle w:val="ConsPlusNormal"/>
        <w:ind w:firstLine="540"/>
        <w:jc w:val="both"/>
      </w:pPr>
      <w:r>
        <w:t xml:space="preserve">3. Действие настоящего областного закона не распространяется на лиц, для которых </w:t>
      </w:r>
      <w:r>
        <w:lastRenderedPageBreak/>
        <w:t>нормативными правовыми актами Российской Федерации и (или) областным законодательством установлен иной порядок осуществления проверки сведений о доходах, расходах, об имуществе и обязательствах имущественного характера.</w:t>
      </w:r>
    </w:p>
    <w:p w:rsidR="000C27A2" w:rsidRDefault="000C27A2">
      <w:pPr>
        <w:pStyle w:val="ConsPlusNormal"/>
        <w:jc w:val="both"/>
      </w:pPr>
    </w:p>
    <w:p w:rsidR="000C27A2" w:rsidRDefault="000C27A2">
      <w:pPr>
        <w:pStyle w:val="ConsPlusNormal"/>
        <w:ind w:firstLine="540"/>
        <w:jc w:val="both"/>
        <w:outlineLvl w:val="0"/>
      </w:pPr>
      <w:r>
        <w:t>Статья 2.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и лицами, замещающими должности</w:t>
      </w:r>
    </w:p>
    <w:p w:rsidR="000C27A2" w:rsidRDefault="000C27A2">
      <w:pPr>
        <w:pStyle w:val="ConsPlusNormal"/>
        <w:jc w:val="both"/>
      </w:pPr>
    </w:p>
    <w:p w:rsidR="000C27A2" w:rsidRDefault="000C27A2">
      <w:pPr>
        <w:pStyle w:val="ConsPlusNormal"/>
        <w:ind w:firstLine="540"/>
        <w:jc w:val="both"/>
      </w:pPr>
      <w:r>
        <w:t xml:space="preserve">1. Граждане, претендующие на замещение должности, и лица, замещающие должности, указанные в </w:t>
      </w:r>
      <w:hyperlink w:anchor="P25" w:history="1">
        <w:r>
          <w:rPr>
            <w:color w:val="0000FF"/>
          </w:rPr>
          <w:t>пункте 1 части 1 статьи 1</w:t>
        </w:r>
      </w:hyperlink>
      <w:r>
        <w:t xml:space="preserve"> настоящего областного закона, представляют сведения о доходах, расходах, об имуществе и обязательствах имущественного характера Губернатору Новгородской области по </w:t>
      </w:r>
      <w:hyperlink r:id="rId9"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C27A2" w:rsidRDefault="000C27A2">
      <w:pPr>
        <w:pStyle w:val="ConsPlusNormal"/>
        <w:jc w:val="both"/>
      </w:pPr>
    </w:p>
    <w:p w:rsidR="000C27A2" w:rsidRDefault="000C27A2">
      <w:pPr>
        <w:pStyle w:val="ConsPlusNormal"/>
        <w:ind w:firstLine="540"/>
        <w:jc w:val="both"/>
      </w:pPr>
      <w:bookmarkStart w:id="1" w:name="P36"/>
      <w:bookmarkEnd w:id="1"/>
      <w:r>
        <w:t>2. Гражданин, претендующий на замещение должности, представляет при подаче документов на замещение должности:</w:t>
      </w:r>
    </w:p>
    <w:p w:rsidR="000C27A2" w:rsidRDefault="000C27A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0C27A2" w:rsidRDefault="000C27A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rsidR="000C27A2" w:rsidRDefault="000C27A2">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календарный год, предшествующий году подачи документов для замещения должности (далее - отчетный период), если общая сумма таких сделок превышает общий доход данного гражданина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C27A2" w:rsidRDefault="000C27A2">
      <w:pPr>
        <w:pStyle w:val="ConsPlusNormal"/>
        <w:jc w:val="both"/>
      </w:pPr>
    </w:p>
    <w:p w:rsidR="000C27A2" w:rsidRDefault="000C27A2">
      <w:pPr>
        <w:pStyle w:val="ConsPlusNormal"/>
        <w:ind w:firstLine="540"/>
        <w:jc w:val="both"/>
      </w:pPr>
      <w:bookmarkStart w:id="2" w:name="P41"/>
      <w:bookmarkEnd w:id="2"/>
      <w:r>
        <w:t>3. Лицо, замещающее должность, ежегодно, в срок не позднее 30 апреля года, следующего за отчетным, представляет:</w:t>
      </w:r>
    </w:p>
    <w:p w:rsidR="000C27A2" w:rsidRDefault="000C27A2">
      <w:pPr>
        <w:pStyle w:val="ConsPlusNormal"/>
        <w:spacing w:before="220"/>
        <w:ind w:firstLine="540"/>
        <w:jc w:val="both"/>
      </w:pPr>
      <w:r>
        <w:t>1) сведения о своих доходах, полученных за отчетный период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0C27A2" w:rsidRDefault="000C27A2">
      <w:pPr>
        <w:pStyle w:val="ConsPlusNormal"/>
        <w:spacing w:before="220"/>
        <w:ind w:firstLine="540"/>
        <w:jc w:val="both"/>
      </w:pPr>
      <w:r>
        <w:t>2)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p w:rsidR="000C27A2" w:rsidRDefault="000C27A2">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акций (долей участия, паев в уставных (складочных) капиталах организаций) за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C27A2" w:rsidRDefault="000C27A2">
      <w:pPr>
        <w:pStyle w:val="ConsPlusNormal"/>
        <w:jc w:val="both"/>
      </w:pPr>
    </w:p>
    <w:p w:rsidR="000C27A2" w:rsidRDefault="000C27A2">
      <w:pPr>
        <w:pStyle w:val="ConsPlusNormal"/>
        <w:ind w:firstLine="540"/>
        <w:jc w:val="both"/>
      </w:pPr>
      <w:r>
        <w:t>4. В случае если гражданин, претендующий на замещение должности, лицо, замещающее должность, обнаружили,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0C27A2" w:rsidRDefault="000C27A2">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предусмотренных </w:t>
      </w:r>
      <w:hyperlink w:anchor="P36" w:history="1">
        <w:r>
          <w:rPr>
            <w:color w:val="0000FF"/>
          </w:rPr>
          <w:t>частью 2</w:t>
        </w:r>
      </w:hyperlink>
      <w:r>
        <w:t xml:space="preserve"> настоящей статьи;</w:t>
      </w:r>
    </w:p>
    <w:p w:rsidR="000C27A2" w:rsidRDefault="000C27A2">
      <w:pPr>
        <w:pStyle w:val="ConsPlusNormal"/>
        <w:spacing w:before="220"/>
        <w:ind w:firstLine="540"/>
        <w:jc w:val="both"/>
      </w:pPr>
      <w:r>
        <w:t xml:space="preserve">2) лицо, замещающее должность, - в течение одного месяца со дня окончания срока представления сведений, предусмотренных </w:t>
      </w:r>
      <w:hyperlink w:anchor="P41" w:history="1">
        <w:r>
          <w:rPr>
            <w:color w:val="0000FF"/>
          </w:rPr>
          <w:t>частью 3</w:t>
        </w:r>
      </w:hyperlink>
      <w:r>
        <w:t xml:space="preserve"> настоящей статьи.</w:t>
      </w:r>
    </w:p>
    <w:p w:rsidR="000C27A2" w:rsidRDefault="000C27A2">
      <w:pPr>
        <w:pStyle w:val="ConsPlusNormal"/>
        <w:jc w:val="both"/>
      </w:pPr>
    </w:p>
    <w:p w:rsidR="000C27A2" w:rsidRDefault="000C27A2">
      <w:pPr>
        <w:pStyle w:val="ConsPlusNormal"/>
        <w:ind w:firstLine="540"/>
        <w:jc w:val="both"/>
      </w:pPr>
      <w:r>
        <w:t>5. В случае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в порядке, установленном Губернатором Новгородской области.</w:t>
      </w:r>
    </w:p>
    <w:p w:rsidR="000C27A2" w:rsidRDefault="000C27A2">
      <w:pPr>
        <w:pStyle w:val="ConsPlusNormal"/>
        <w:jc w:val="both"/>
      </w:pPr>
    </w:p>
    <w:p w:rsidR="000C27A2" w:rsidRDefault="000C27A2">
      <w:pPr>
        <w:pStyle w:val="ConsPlusNormal"/>
        <w:ind w:firstLine="540"/>
        <w:jc w:val="both"/>
      </w:pPr>
      <w:r>
        <w:t>6. Сведения о доходах, расходах, об имуществе и обязательствах имущественного характера, представляемые в соответствии с настоящим областным законом гражданином, претендующим на замещение должности, и лицом, замещающим должность, являются сведениями конфиденциального характера.</w:t>
      </w:r>
    </w:p>
    <w:p w:rsidR="000C27A2" w:rsidRDefault="000C27A2">
      <w:pPr>
        <w:pStyle w:val="ConsPlusNormal"/>
        <w:jc w:val="both"/>
      </w:pPr>
    </w:p>
    <w:p w:rsidR="000C27A2" w:rsidRDefault="000C27A2">
      <w:pPr>
        <w:pStyle w:val="ConsPlusNormal"/>
        <w:ind w:firstLine="540"/>
        <w:jc w:val="both"/>
      </w:pPr>
      <w:r>
        <w:t>7.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27A2" w:rsidRDefault="000C27A2">
      <w:pPr>
        <w:pStyle w:val="ConsPlusNormal"/>
        <w:jc w:val="both"/>
      </w:pPr>
    </w:p>
    <w:p w:rsidR="000C27A2" w:rsidRDefault="000C27A2">
      <w:pPr>
        <w:pStyle w:val="ConsPlusNormal"/>
        <w:ind w:firstLine="540"/>
        <w:jc w:val="both"/>
      </w:pPr>
      <w:r>
        <w:t>8. Сведения о доходах, расходах, об имуществе и обязательствах имущественного характера, представленные в соответствии с настоящим областным законом гражданином, претендующим на замещение должности, и лицом, замещающим должность, хранятся в органе Новгородской области по профилактике коррупционных и иных правонарушений в течение трех лет, включая год представления, затем не позднее 1 февраля года, следующего за указанным периодом, направляются в соответствующий орган местного самоуправления для приобщения к личному делу лица, замещающего должность.</w:t>
      </w:r>
    </w:p>
    <w:p w:rsidR="000C27A2" w:rsidRDefault="000C27A2">
      <w:pPr>
        <w:pStyle w:val="ConsPlusNormal"/>
        <w:jc w:val="both"/>
      </w:pPr>
    </w:p>
    <w:p w:rsidR="000C27A2" w:rsidRDefault="000C27A2">
      <w:pPr>
        <w:pStyle w:val="ConsPlusNormal"/>
        <w:ind w:firstLine="540"/>
        <w:jc w:val="both"/>
      </w:pPr>
      <w:r>
        <w:t>9. Сведения о доходах, расходах, об имуществе и обязательствах имущественного характера, представленные гражданином, претендующим на замещение должности, в случае неназначения на должность возвращаются ему по его письменному заявлению, направленному в адрес Губернатора Новгородской области, в течении 15 рабочих дней со дня получения заявления.</w:t>
      </w:r>
    </w:p>
    <w:p w:rsidR="000C27A2" w:rsidRDefault="000C27A2">
      <w:pPr>
        <w:pStyle w:val="ConsPlusNormal"/>
        <w:jc w:val="both"/>
      </w:pPr>
    </w:p>
    <w:p w:rsidR="000C27A2" w:rsidRDefault="000C27A2">
      <w:pPr>
        <w:pStyle w:val="ConsPlusNormal"/>
        <w:ind w:firstLine="540"/>
        <w:jc w:val="both"/>
        <w:outlineLvl w:val="0"/>
      </w:pPr>
      <w:r>
        <w:t>Статья 3. Ответственность за непредставление сведений о доходах, расходах, об имуществе и обязательствах имущественного характера либо представление заведомо недостоверных или неполных сведений</w:t>
      </w:r>
    </w:p>
    <w:p w:rsidR="000C27A2" w:rsidRDefault="000C27A2">
      <w:pPr>
        <w:pStyle w:val="ConsPlusNormal"/>
        <w:jc w:val="both"/>
      </w:pPr>
    </w:p>
    <w:p w:rsidR="000C27A2" w:rsidRDefault="000C27A2">
      <w:pPr>
        <w:pStyle w:val="ConsPlusNormal"/>
        <w:ind w:firstLine="540"/>
        <w:jc w:val="both"/>
      </w:pPr>
      <w:r>
        <w:t>1.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гражданин, претендующий на замещение должности, и лицо, замещающее должность, несут ответственность в соответствии с законодательством Российской Федерации.</w:t>
      </w:r>
    </w:p>
    <w:p w:rsidR="000C27A2" w:rsidRDefault="000C27A2">
      <w:pPr>
        <w:pStyle w:val="ConsPlusNormal"/>
        <w:jc w:val="both"/>
      </w:pPr>
    </w:p>
    <w:p w:rsidR="000C27A2" w:rsidRDefault="000C27A2">
      <w:pPr>
        <w:pStyle w:val="ConsPlusNormal"/>
        <w:ind w:firstLine="540"/>
        <w:jc w:val="both"/>
      </w:pPr>
      <w: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(или) несовершеннолетних детей лицом, замещающим должность, подлежит рассмотрению в порядке, устанавливаемом Губернатором Новгородской области.</w:t>
      </w:r>
    </w:p>
    <w:p w:rsidR="000C27A2" w:rsidRDefault="000C27A2">
      <w:pPr>
        <w:pStyle w:val="ConsPlusNormal"/>
        <w:jc w:val="both"/>
      </w:pPr>
    </w:p>
    <w:p w:rsidR="000C27A2" w:rsidRDefault="000C27A2">
      <w:pPr>
        <w:pStyle w:val="ConsPlusNormal"/>
        <w:ind w:firstLine="540"/>
        <w:jc w:val="both"/>
        <w:outlineLvl w:val="0"/>
      </w:pPr>
      <w:r>
        <w:t>Статья 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и лицами, замещающими должности</w:t>
      </w:r>
    </w:p>
    <w:p w:rsidR="000C27A2" w:rsidRDefault="000C27A2">
      <w:pPr>
        <w:pStyle w:val="ConsPlusNormal"/>
        <w:jc w:val="both"/>
      </w:pPr>
    </w:p>
    <w:p w:rsidR="000C27A2" w:rsidRDefault="000C27A2">
      <w:pPr>
        <w:pStyle w:val="ConsPlusNormal"/>
        <w:ind w:firstLine="540"/>
        <w:jc w:val="both"/>
      </w:pPr>
      <w:r>
        <w:t>1. В отношении гражданина, претендующего на замещение должности, осуществляется проверка:</w:t>
      </w:r>
    </w:p>
    <w:p w:rsidR="000C27A2" w:rsidRDefault="000C27A2">
      <w:pPr>
        <w:pStyle w:val="ConsPlusNormal"/>
        <w:spacing w:before="220"/>
        <w:ind w:firstLine="540"/>
        <w:jc w:val="both"/>
      </w:pPr>
      <w:r>
        <w:t>1) достоверности и полноты сведений о своих доходах, расходах, а также о доходах, расходах супруги (супруга), несовершеннолетних детей - за календарный год, предшествующий году подачи им документов для замещения должности;</w:t>
      </w:r>
    </w:p>
    <w:p w:rsidR="000C27A2" w:rsidRDefault="000C27A2">
      <w:pPr>
        <w:pStyle w:val="ConsPlusNormal"/>
        <w:spacing w:before="220"/>
        <w:ind w:firstLine="540"/>
        <w:jc w:val="both"/>
      </w:pPr>
      <w:r>
        <w:t>2) достоверности и полноты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rsidR="000C27A2" w:rsidRDefault="000C27A2">
      <w:pPr>
        <w:pStyle w:val="ConsPlusNormal"/>
        <w:jc w:val="both"/>
      </w:pPr>
    </w:p>
    <w:p w:rsidR="000C27A2" w:rsidRDefault="000C27A2">
      <w:pPr>
        <w:pStyle w:val="ConsPlusNormal"/>
        <w:ind w:firstLine="540"/>
        <w:jc w:val="both"/>
      </w:pPr>
      <w:bookmarkStart w:id="3" w:name="P72"/>
      <w:bookmarkEnd w:id="3"/>
      <w:r>
        <w:t>2. В отношении лица, замещающего должность, осуществляется проверка:</w:t>
      </w:r>
    </w:p>
    <w:p w:rsidR="000C27A2" w:rsidRDefault="000C27A2">
      <w:pPr>
        <w:pStyle w:val="ConsPlusNormal"/>
        <w:spacing w:before="220"/>
        <w:ind w:firstLine="540"/>
        <w:jc w:val="both"/>
      </w:pPr>
      <w:r>
        <w:t>1) достоверности и полноты сведений о своих доходах, расходах, а также доходах, расходах супруги (супруга), несовершеннолетних детей - за отчетный период и два календарных года, предшествующих отчетному периоду;</w:t>
      </w:r>
    </w:p>
    <w:p w:rsidR="000C27A2" w:rsidRDefault="000C27A2">
      <w:pPr>
        <w:pStyle w:val="ConsPlusNormal"/>
        <w:spacing w:before="220"/>
        <w:ind w:firstLine="540"/>
        <w:jc w:val="both"/>
      </w:pPr>
      <w:r>
        <w:t>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31 декабря отчетного периода и 31 декабря двух календарных лет, предшествующих отчетному периоду.</w:t>
      </w:r>
    </w:p>
    <w:p w:rsidR="000C27A2" w:rsidRDefault="000C27A2">
      <w:pPr>
        <w:pStyle w:val="ConsPlusNormal"/>
        <w:jc w:val="both"/>
      </w:pPr>
    </w:p>
    <w:p w:rsidR="000C27A2" w:rsidRDefault="000C27A2">
      <w:pPr>
        <w:pStyle w:val="ConsPlusNormal"/>
        <w:ind w:firstLine="540"/>
        <w:jc w:val="both"/>
      </w:pPr>
      <w:r>
        <w:t>3. Проверка осуществляется органом Новгородской области по профилактике коррупционных и иных правонарушений в отношении гражданина, претендующего на замещение должности, и лица, замещающего должность, по письменному решению Губернатора Новгородской области.</w:t>
      </w:r>
    </w:p>
    <w:p w:rsidR="000C27A2" w:rsidRDefault="000C27A2">
      <w:pPr>
        <w:pStyle w:val="ConsPlusNormal"/>
        <w:spacing w:before="220"/>
        <w:ind w:firstLine="540"/>
        <w:jc w:val="both"/>
      </w:pPr>
      <w:r>
        <w:t>Решение принимается отдельно в отношении каждого гражданина, претендующего на замещение должности, и лица, замещающего должность.</w:t>
      </w:r>
    </w:p>
    <w:p w:rsidR="000C27A2" w:rsidRDefault="000C27A2">
      <w:pPr>
        <w:pStyle w:val="ConsPlusNormal"/>
        <w:jc w:val="both"/>
      </w:pPr>
    </w:p>
    <w:p w:rsidR="000C27A2" w:rsidRDefault="000C27A2">
      <w:pPr>
        <w:pStyle w:val="ConsPlusNormal"/>
        <w:ind w:firstLine="540"/>
        <w:jc w:val="both"/>
      </w:pPr>
      <w:r>
        <w:t xml:space="preserve">4. Основанием для принятия решения о проведении проверки, за исключением случаев, установленных </w:t>
      </w:r>
      <w:hyperlink w:anchor="P87" w:history="1">
        <w:r>
          <w:rPr>
            <w:color w:val="0000FF"/>
          </w:rPr>
          <w:t>частью 5</w:t>
        </w:r>
      </w:hyperlink>
      <w:r>
        <w:t xml:space="preserve"> настоящей статьи, является достаточная информация, представленная в письменной форме:</w:t>
      </w:r>
    </w:p>
    <w:p w:rsidR="000C27A2" w:rsidRDefault="000C27A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C27A2" w:rsidRDefault="000C27A2">
      <w:pPr>
        <w:pStyle w:val="ConsPlusNormal"/>
        <w:spacing w:before="220"/>
        <w:ind w:firstLine="540"/>
        <w:jc w:val="both"/>
      </w:pPr>
      <w:r>
        <w:t>2) органом Новгородской области по профилактике коррупционных и иных правонарушений;</w:t>
      </w:r>
    </w:p>
    <w:p w:rsidR="000C27A2" w:rsidRDefault="000C27A2">
      <w:pPr>
        <w:pStyle w:val="ConsPlusNormal"/>
        <w:spacing w:before="220"/>
        <w:ind w:firstLine="540"/>
        <w:jc w:val="both"/>
      </w:pPr>
      <w:r>
        <w:t>3)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0C27A2" w:rsidRDefault="000C27A2">
      <w:pPr>
        <w:pStyle w:val="ConsPlusNormal"/>
        <w:spacing w:before="220"/>
        <w:ind w:firstLine="540"/>
        <w:jc w:val="both"/>
      </w:pPr>
      <w:r>
        <w:t xml:space="preserve">4) постоянно действующими руководящими органами политических партий, региональными или местными отделениями политических партий, а также зарегистрированными в соответствии с </w:t>
      </w:r>
      <w:r>
        <w:lastRenderedPageBreak/>
        <w:t>законом иными общественными объединениями, не являющимися политическими партиями;</w:t>
      </w:r>
    </w:p>
    <w:p w:rsidR="000C27A2" w:rsidRDefault="000C27A2">
      <w:pPr>
        <w:pStyle w:val="ConsPlusNormal"/>
        <w:spacing w:before="220"/>
        <w:ind w:firstLine="540"/>
        <w:jc w:val="both"/>
      </w:pPr>
      <w:r>
        <w:t>5) Общественной палатой Российской Федерации, Общественной палатой Новгородской области;</w:t>
      </w:r>
    </w:p>
    <w:p w:rsidR="000C27A2" w:rsidRDefault="000C27A2">
      <w:pPr>
        <w:pStyle w:val="ConsPlusNormal"/>
        <w:spacing w:before="220"/>
        <w:ind w:firstLine="540"/>
        <w:jc w:val="both"/>
      </w:pPr>
      <w:r>
        <w:t>6) общероссийскими, региональными и муниципальными средствами массовой информации.</w:t>
      </w:r>
    </w:p>
    <w:p w:rsidR="000C27A2" w:rsidRDefault="000C27A2">
      <w:pPr>
        <w:pStyle w:val="ConsPlusNormal"/>
        <w:jc w:val="both"/>
      </w:pPr>
    </w:p>
    <w:p w:rsidR="000C27A2" w:rsidRDefault="000C27A2">
      <w:pPr>
        <w:pStyle w:val="ConsPlusNormal"/>
        <w:ind w:firstLine="540"/>
        <w:jc w:val="both"/>
      </w:pPr>
      <w:bookmarkStart w:id="4" w:name="P87"/>
      <w:bookmarkEnd w:id="4"/>
      <w:r>
        <w:t xml:space="preserve">5. Основанием для принятия решения о проведении проверки достоверности и полноты сведений о расходах, представленных лицом, замещающим должность, а также сведений о расходах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письменном виде может быть представлена органами, организациями и (или) должностными лицами, указанными в </w:t>
      </w:r>
      <w:hyperlink r:id="rId10" w:history="1">
        <w:r>
          <w:rPr>
            <w:color w:val="0000FF"/>
          </w:rPr>
          <w:t>части 1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0C27A2" w:rsidRDefault="000C27A2">
      <w:pPr>
        <w:pStyle w:val="ConsPlusNormal"/>
        <w:jc w:val="both"/>
      </w:pPr>
    </w:p>
    <w:p w:rsidR="000C27A2" w:rsidRDefault="000C27A2">
      <w:pPr>
        <w:pStyle w:val="ConsPlusNormal"/>
        <w:ind w:firstLine="540"/>
        <w:jc w:val="both"/>
      </w:pPr>
      <w:r>
        <w:t>6. Информация анонимного характера не может служить основанием для проверки.</w:t>
      </w:r>
    </w:p>
    <w:p w:rsidR="000C27A2" w:rsidRDefault="000C27A2">
      <w:pPr>
        <w:pStyle w:val="ConsPlusNormal"/>
        <w:jc w:val="both"/>
      </w:pPr>
    </w:p>
    <w:p w:rsidR="000C27A2" w:rsidRDefault="000C27A2">
      <w:pPr>
        <w:pStyle w:val="ConsPlusNormal"/>
        <w:ind w:firstLine="540"/>
        <w:jc w:val="both"/>
      </w:pPr>
      <w:r>
        <w:t>7. Проверка осуществляется в срок, не превышающий 60 дней со дня принятия решения о ее проведении. В случае направления запросов срок проверки может быть продлен до 90 дней Губернатором Новгородской области.</w:t>
      </w:r>
    </w:p>
    <w:p w:rsidR="000C27A2" w:rsidRDefault="000C27A2">
      <w:pPr>
        <w:pStyle w:val="ConsPlusNormal"/>
        <w:jc w:val="both"/>
      </w:pPr>
    </w:p>
    <w:p w:rsidR="000C27A2" w:rsidRDefault="000C27A2">
      <w:pPr>
        <w:pStyle w:val="ConsPlusNormal"/>
        <w:ind w:firstLine="540"/>
        <w:jc w:val="both"/>
      </w:pPr>
      <w:r>
        <w:t>8. При проведении проверки должностные лица органа Новгородской области по профилактике коррупционных и иных правонарушений вправе:</w:t>
      </w:r>
    </w:p>
    <w:p w:rsidR="000C27A2" w:rsidRDefault="000C27A2">
      <w:pPr>
        <w:pStyle w:val="ConsPlusNormal"/>
        <w:spacing w:before="220"/>
        <w:ind w:firstLine="540"/>
        <w:jc w:val="both"/>
      </w:pPr>
      <w:r>
        <w:t>1) изучать и анализировать сведения о доходах, расходах, об имуществе и обязательствах имущественного характера, представленные гражданином, претендующим на замещение должности, лицом, замещающим должность, и дополнительные материалы, которые приобщаются к материалам проверки;</w:t>
      </w:r>
    </w:p>
    <w:p w:rsidR="000C27A2" w:rsidRDefault="000C27A2">
      <w:pPr>
        <w:pStyle w:val="ConsPlusNormal"/>
        <w:spacing w:before="220"/>
        <w:ind w:firstLine="540"/>
        <w:jc w:val="both"/>
      </w:pPr>
      <w:bookmarkStart w:id="5" w:name="P95"/>
      <w:bookmarkEnd w:id="5"/>
      <w:r>
        <w:t>2) получать от гражданина, претендующего на замещение должности,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0C27A2" w:rsidRDefault="000C27A2">
      <w:pPr>
        <w:pStyle w:val="ConsPlusNormal"/>
        <w:spacing w:before="220"/>
        <w:ind w:firstLine="540"/>
        <w:jc w:val="both"/>
      </w:pPr>
      <w:bookmarkStart w:id="6" w:name="P96"/>
      <w:bookmarkEnd w:id="6"/>
      <w:r>
        <w:t>3) направлять в установленном порядке запросы (кроме запросов, касающихся осуществления оперативно-розыскной деятельности или ее результатов, и запросов в кредитные организации, налоговые органы Российской Федерации и органы, осуществляющие государственный кадастровый учет недвижимого имущества и государственную регистрацию прав на недвижимое имущество)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его супруги (супруга) и несовершеннолетних детей, о доходах, расходах, об имуществе и обязательствах имущественного характера лица, замещающего должность, его супруги (супруга) и несовершеннолетних детей, об источниках получения расходуемых средств, а также о достоверности и полноте сведений, представленных в соответствии с нормативными правовыми актами Российской Федерации;</w:t>
      </w:r>
    </w:p>
    <w:p w:rsidR="000C27A2" w:rsidRDefault="000C27A2">
      <w:pPr>
        <w:pStyle w:val="ConsPlusNormal"/>
        <w:spacing w:before="220"/>
        <w:ind w:firstLine="540"/>
        <w:jc w:val="both"/>
      </w:pPr>
      <w:r>
        <w:t>4) наводить справки у физических лиц и получать от них информацию с их согласия.</w:t>
      </w:r>
    </w:p>
    <w:p w:rsidR="000C27A2" w:rsidRDefault="000C27A2">
      <w:pPr>
        <w:pStyle w:val="ConsPlusNormal"/>
        <w:jc w:val="both"/>
      </w:pPr>
    </w:p>
    <w:p w:rsidR="000C27A2" w:rsidRDefault="000C27A2">
      <w:pPr>
        <w:pStyle w:val="ConsPlusNormal"/>
        <w:ind w:firstLine="540"/>
        <w:jc w:val="both"/>
      </w:pPr>
      <w:r>
        <w:lastRenderedPageBreak/>
        <w:t xml:space="preserve">9. В случае необходимости руководитель органа Новгородской области по профилактике коррупционных и иных правонарушений вносит предложение Губернатору Новгородской области о направлении запроса в федеральные органы исполнительной власти, уполномоченные на осуществление оперативно-розыскной деятельности, в соответствии с </w:t>
      </w:r>
      <w:hyperlink r:id="rId11" w:history="1">
        <w:r>
          <w:rPr>
            <w:color w:val="0000FF"/>
          </w:rPr>
          <w:t>частью 3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 о проведении оперативно-розыскных мероприятий в отношении гражданина, претендующего на замещение должности, лица, замещающего должность.</w:t>
      </w:r>
    </w:p>
    <w:p w:rsidR="000C27A2" w:rsidRDefault="000C27A2">
      <w:pPr>
        <w:pStyle w:val="ConsPlusNormal"/>
        <w:jc w:val="both"/>
      </w:pPr>
    </w:p>
    <w:p w:rsidR="000C27A2" w:rsidRDefault="000C27A2">
      <w:pPr>
        <w:pStyle w:val="ConsPlusNormal"/>
        <w:ind w:firstLine="540"/>
        <w:jc w:val="both"/>
      </w:pPr>
      <w:bookmarkStart w:id="7" w:name="P101"/>
      <w:bookmarkEnd w:id="7"/>
      <w:r>
        <w:t xml:space="preserve">10. Запросы в кредитные организации, налоговые органы Российской Федерации и органы, осуществляющие государственный кадастровый учет недвижимого имущества и государственную регистрацию прав на недвижимое имущество, направляют должностные лица, определенные Перечнем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утвержденным </w:t>
      </w:r>
      <w:hyperlink r:id="rId12"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0C27A2" w:rsidRDefault="000C27A2">
      <w:pPr>
        <w:pStyle w:val="ConsPlusNormal"/>
        <w:jc w:val="both"/>
      </w:pPr>
    </w:p>
    <w:p w:rsidR="000C27A2" w:rsidRDefault="000C27A2">
      <w:pPr>
        <w:pStyle w:val="ConsPlusNormal"/>
        <w:ind w:firstLine="540"/>
        <w:jc w:val="both"/>
      </w:pPr>
      <w:bookmarkStart w:id="8" w:name="P103"/>
      <w:bookmarkEnd w:id="8"/>
      <w:r>
        <w:t xml:space="preserve">11. В запросах, указанных в </w:t>
      </w:r>
      <w:hyperlink w:anchor="P96" w:history="1">
        <w:r>
          <w:rPr>
            <w:color w:val="0000FF"/>
          </w:rPr>
          <w:t>пункте 3 части 8</w:t>
        </w:r>
      </w:hyperlink>
      <w:r>
        <w:t xml:space="preserve"> и </w:t>
      </w:r>
      <w:hyperlink w:anchor="P101" w:history="1">
        <w:r>
          <w:rPr>
            <w:color w:val="0000FF"/>
          </w:rPr>
          <w:t>части 10</w:t>
        </w:r>
      </w:hyperlink>
      <w:r>
        <w:t xml:space="preserve"> настоящей статьи, указываются:</w:t>
      </w:r>
    </w:p>
    <w:p w:rsidR="000C27A2" w:rsidRDefault="000C27A2">
      <w:pPr>
        <w:pStyle w:val="ConsPlusNormal"/>
        <w:spacing w:before="220"/>
        <w:ind w:firstLine="540"/>
        <w:jc w:val="both"/>
      </w:pPr>
      <w:r>
        <w:t>1) фамилия, имя, отчество руководителя органа или организации, в которые направляется запрос;</w:t>
      </w:r>
    </w:p>
    <w:p w:rsidR="000C27A2" w:rsidRDefault="000C27A2">
      <w:pPr>
        <w:pStyle w:val="ConsPlusNormal"/>
        <w:spacing w:before="220"/>
        <w:ind w:firstLine="540"/>
        <w:jc w:val="both"/>
      </w:pPr>
      <w:r>
        <w:t>2) нормативный правовой акт, на основании которого направляется запрос;</w:t>
      </w:r>
    </w:p>
    <w:p w:rsidR="000C27A2" w:rsidRDefault="000C27A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C27A2" w:rsidRDefault="000C27A2">
      <w:pPr>
        <w:pStyle w:val="ConsPlusNormal"/>
        <w:spacing w:before="220"/>
        <w:ind w:firstLine="540"/>
        <w:jc w:val="both"/>
      </w:pPr>
      <w:r>
        <w:t>4) идентификационный номер налогоплательщика (в случае направления запроса в налоговые органы Российской Федерации);</w:t>
      </w:r>
    </w:p>
    <w:p w:rsidR="000C27A2" w:rsidRDefault="000C27A2">
      <w:pPr>
        <w:pStyle w:val="ConsPlusNormal"/>
        <w:spacing w:before="220"/>
        <w:ind w:firstLine="540"/>
        <w:jc w:val="both"/>
      </w:pPr>
      <w:r>
        <w:t>5) содержание и объем сведений, подлежащих проверке;</w:t>
      </w:r>
    </w:p>
    <w:p w:rsidR="000C27A2" w:rsidRDefault="000C27A2">
      <w:pPr>
        <w:pStyle w:val="ConsPlusNormal"/>
        <w:spacing w:before="220"/>
        <w:ind w:firstLine="540"/>
        <w:jc w:val="both"/>
      </w:pPr>
      <w:r>
        <w:t>6) срок представления запрашиваемых сведений;</w:t>
      </w:r>
    </w:p>
    <w:p w:rsidR="000C27A2" w:rsidRDefault="000C27A2">
      <w:pPr>
        <w:pStyle w:val="ConsPlusNormal"/>
        <w:spacing w:before="220"/>
        <w:ind w:firstLine="540"/>
        <w:jc w:val="both"/>
      </w:pPr>
      <w:r>
        <w:t>7) фамилия, инициалы и номер телефона лица, подготовившего запрос;</w:t>
      </w:r>
    </w:p>
    <w:p w:rsidR="000C27A2" w:rsidRDefault="000C27A2">
      <w:pPr>
        <w:pStyle w:val="ConsPlusNormal"/>
        <w:spacing w:before="220"/>
        <w:ind w:firstLine="540"/>
        <w:jc w:val="both"/>
      </w:pPr>
      <w:r>
        <w:t>8) другие необходимые сведения.</w:t>
      </w:r>
    </w:p>
    <w:p w:rsidR="000C27A2" w:rsidRDefault="000C27A2">
      <w:pPr>
        <w:pStyle w:val="ConsPlusNormal"/>
        <w:jc w:val="both"/>
      </w:pPr>
    </w:p>
    <w:p w:rsidR="000C27A2" w:rsidRDefault="000C27A2">
      <w:pPr>
        <w:pStyle w:val="ConsPlusNormal"/>
        <w:ind w:firstLine="540"/>
        <w:jc w:val="both"/>
      </w:pPr>
      <w:r>
        <w:t xml:space="preserve">12. В запросе о проведении оперативно-розыскных мероприятий, помимо сведений, перечисленных в </w:t>
      </w:r>
      <w:hyperlink w:anchor="P103" w:history="1">
        <w:r>
          <w:rPr>
            <w:color w:val="0000FF"/>
          </w:rPr>
          <w:t>части 11</w:t>
        </w:r>
      </w:hyperlink>
      <w:r>
        <w:t xml:space="preserve"> настоящей статьи, указываются:</w:t>
      </w:r>
    </w:p>
    <w:p w:rsidR="000C27A2" w:rsidRDefault="000C27A2">
      <w:pPr>
        <w:pStyle w:val="ConsPlusNormal"/>
        <w:spacing w:before="220"/>
        <w:ind w:firstLine="540"/>
        <w:jc w:val="both"/>
      </w:pPr>
      <w:r>
        <w:t>1) сведения, послужившие основанием для проверки;</w:t>
      </w:r>
    </w:p>
    <w:p w:rsidR="000C27A2" w:rsidRDefault="000C27A2">
      <w:pPr>
        <w:pStyle w:val="ConsPlusNormal"/>
        <w:spacing w:before="220"/>
        <w:ind w:firstLine="540"/>
        <w:jc w:val="both"/>
      </w:pPr>
      <w:r>
        <w:t>2) государственные органы и организации, в которые направлялись (направлены) запросы, а также вопросы, которые в них ставились;</w:t>
      </w:r>
    </w:p>
    <w:p w:rsidR="000C27A2" w:rsidRDefault="000C27A2">
      <w:pPr>
        <w:pStyle w:val="ConsPlusNormal"/>
        <w:spacing w:before="220"/>
        <w:ind w:firstLine="540"/>
        <w:jc w:val="both"/>
      </w:pPr>
      <w:r>
        <w:t xml:space="preserve">3) ссылка на соответствующие положения Федерального </w:t>
      </w:r>
      <w:hyperlink r:id="rId13" w:history="1">
        <w:r>
          <w:rPr>
            <w:color w:val="0000FF"/>
          </w:rPr>
          <w:t>закона</w:t>
        </w:r>
      </w:hyperlink>
      <w:r>
        <w:t xml:space="preserve"> "Об оперативно-розыскной деятельности".</w:t>
      </w:r>
    </w:p>
    <w:p w:rsidR="000C27A2" w:rsidRDefault="000C27A2">
      <w:pPr>
        <w:pStyle w:val="ConsPlusNormal"/>
        <w:jc w:val="both"/>
      </w:pPr>
    </w:p>
    <w:p w:rsidR="000C27A2" w:rsidRDefault="000C27A2">
      <w:pPr>
        <w:pStyle w:val="ConsPlusNormal"/>
        <w:ind w:firstLine="540"/>
        <w:jc w:val="both"/>
      </w:pPr>
      <w:r>
        <w:t>13. В ходе проверки орган Новгородской области по профилактике коррупционных и иных правонарушений обеспечивает:</w:t>
      </w:r>
    </w:p>
    <w:p w:rsidR="000C27A2" w:rsidRDefault="000C27A2">
      <w:pPr>
        <w:pStyle w:val="ConsPlusNormal"/>
        <w:spacing w:before="220"/>
        <w:ind w:firstLine="540"/>
        <w:jc w:val="both"/>
      </w:pPr>
      <w:r>
        <w:lastRenderedPageBreak/>
        <w:t xml:space="preserve">1) уведомление в письменной форме гражданина, претендующего на замещение должности, лица, замещающего должность, о начале в отношении него проверки, содержащее разъяснение </w:t>
      </w:r>
      <w:hyperlink w:anchor="P72" w:history="1">
        <w:r>
          <w:rPr>
            <w:color w:val="0000FF"/>
          </w:rPr>
          <w:t>пункта 2</w:t>
        </w:r>
      </w:hyperlink>
      <w:r>
        <w:t xml:space="preserve"> настоящей части, - в течение двух рабочих дней со дня получения решения о проведении проверки;</w:t>
      </w:r>
    </w:p>
    <w:p w:rsidR="000C27A2" w:rsidRDefault="000C27A2">
      <w:pPr>
        <w:pStyle w:val="ConsPlusNormal"/>
        <w:spacing w:before="220"/>
        <w:ind w:firstLine="540"/>
        <w:jc w:val="both"/>
      </w:pPr>
      <w:bookmarkStart w:id="9" w:name="P120"/>
      <w:bookmarkEnd w:id="9"/>
      <w:r>
        <w:t>2) проведение в случае обращения гражданина, претендующего на замещение должности, лица, замещающего должность, беседы, в ходе которой гражданин, претендующий на должность, или лицо, замещающее должность, должны быть проинформированы о том, какие сведения, представляемые в соответствии с настоящим областным законом, подлежат проверке - в течение 7 рабочих дней со дня обращения гражданина, претендующего на замещение должности, лица, замещающего должность.</w:t>
      </w:r>
    </w:p>
    <w:p w:rsidR="000C27A2" w:rsidRDefault="000C27A2">
      <w:pPr>
        <w:pStyle w:val="ConsPlusNormal"/>
        <w:jc w:val="both"/>
      </w:pPr>
    </w:p>
    <w:p w:rsidR="000C27A2" w:rsidRDefault="000C27A2">
      <w:pPr>
        <w:pStyle w:val="ConsPlusNormal"/>
        <w:ind w:firstLine="540"/>
        <w:jc w:val="both"/>
      </w:pPr>
      <w:bookmarkStart w:id="10" w:name="P122"/>
      <w:bookmarkEnd w:id="10"/>
      <w:r>
        <w:t>14. Гражданин, претендующий на замещение должности, лицо, замещающее должность, вправе:</w:t>
      </w:r>
    </w:p>
    <w:p w:rsidR="000C27A2" w:rsidRDefault="000C27A2">
      <w:pPr>
        <w:pStyle w:val="ConsPlusNormal"/>
        <w:spacing w:before="220"/>
        <w:ind w:firstLine="540"/>
        <w:jc w:val="both"/>
      </w:pPr>
      <w:r>
        <w:t>1) знакомиться с материалами проверки;</w:t>
      </w:r>
    </w:p>
    <w:p w:rsidR="000C27A2" w:rsidRDefault="000C27A2">
      <w:pPr>
        <w:pStyle w:val="ConsPlusNormal"/>
        <w:spacing w:before="220"/>
        <w:ind w:firstLine="540"/>
        <w:jc w:val="both"/>
      </w:pPr>
      <w:r>
        <w:t>2) давать пояснения в письменной форме:</w:t>
      </w:r>
    </w:p>
    <w:p w:rsidR="000C27A2" w:rsidRDefault="000C27A2">
      <w:pPr>
        <w:pStyle w:val="ConsPlusNormal"/>
        <w:spacing w:before="220"/>
        <w:ind w:firstLine="540"/>
        <w:jc w:val="both"/>
      </w:pPr>
      <w:r>
        <w:t>в ходе проверки;</w:t>
      </w:r>
    </w:p>
    <w:p w:rsidR="000C27A2" w:rsidRDefault="000C27A2">
      <w:pPr>
        <w:pStyle w:val="ConsPlusNormal"/>
        <w:spacing w:before="220"/>
        <w:ind w:firstLine="540"/>
        <w:jc w:val="both"/>
      </w:pPr>
      <w:r>
        <w:t xml:space="preserve">по вопросам, указанным в </w:t>
      </w:r>
      <w:hyperlink w:anchor="P95" w:history="1">
        <w:r>
          <w:rPr>
            <w:color w:val="0000FF"/>
          </w:rPr>
          <w:t>пункте 2 части 8</w:t>
        </w:r>
      </w:hyperlink>
      <w:r>
        <w:t xml:space="preserve"> настоящей статьи;</w:t>
      </w:r>
    </w:p>
    <w:p w:rsidR="000C27A2" w:rsidRDefault="000C27A2">
      <w:pPr>
        <w:pStyle w:val="ConsPlusNormal"/>
        <w:spacing w:before="220"/>
        <w:ind w:firstLine="540"/>
        <w:jc w:val="both"/>
      </w:pPr>
      <w:r>
        <w:t>по результатам проверки;</w:t>
      </w:r>
    </w:p>
    <w:p w:rsidR="000C27A2" w:rsidRDefault="000C27A2">
      <w:pPr>
        <w:pStyle w:val="ConsPlusNormal"/>
        <w:spacing w:before="220"/>
        <w:ind w:firstLine="540"/>
        <w:jc w:val="both"/>
      </w:pPr>
      <w:r>
        <w:t>3) представлять дополнительные материалы и давать по ним пояснения в письменной форме;</w:t>
      </w:r>
    </w:p>
    <w:p w:rsidR="000C27A2" w:rsidRDefault="000C27A2">
      <w:pPr>
        <w:pStyle w:val="ConsPlusNormal"/>
        <w:spacing w:before="220"/>
        <w:ind w:firstLine="540"/>
        <w:jc w:val="both"/>
      </w:pPr>
      <w:r>
        <w:t xml:space="preserve">4) обращаться в орган Новгородской области по профилактике коррупционных и иных правонарушений с ходатайством о проведении с ним беседы по вопросам, указанным в </w:t>
      </w:r>
      <w:hyperlink w:anchor="P120" w:history="1">
        <w:r>
          <w:rPr>
            <w:color w:val="0000FF"/>
          </w:rPr>
          <w:t>пункте 2 части 13</w:t>
        </w:r>
      </w:hyperlink>
      <w:r>
        <w:t xml:space="preserve"> настоящей статьи.</w:t>
      </w:r>
    </w:p>
    <w:p w:rsidR="000C27A2" w:rsidRDefault="000C27A2">
      <w:pPr>
        <w:pStyle w:val="ConsPlusNormal"/>
        <w:jc w:val="both"/>
      </w:pPr>
    </w:p>
    <w:p w:rsidR="000C27A2" w:rsidRDefault="000C27A2">
      <w:pPr>
        <w:pStyle w:val="ConsPlusNormal"/>
        <w:ind w:firstLine="540"/>
        <w:jc w:val="both"/>
      </w:pPr>
      <w:r>
        <w:t xml:space="preserve">15. Пояснения и дополнительные материалы, указанные в </w:t>
      </w:r>
      <w:hyperlink w:anchor="P122" w:history="1">
        <w:r>
          <w:rPr>
            <w:color w:val="0000FF"/>
          </w:rPr>
          <w:t>части 14</w:t>
        </w:r>
      </w:hyperlink>
      <w:r>
        <w:t xml:space="preserve"> настоящей статьи, приобщаются к материалам проверки.</w:t>
      </w:r>
    </w:p>
    <w:p w:rsidR="000C27A2" w:rsidRDefault="000C27A2">
      <w:pPr>
        <w:pStyle w:val="ConsPlusNormal"/>
        <w:jc w:val="both"/>
      </w:pPr>
    </w:p>
    <w:p w:rsidR="000C27A2" w:rsidRDefault="000C27A2">
      <w:pPr>
        <w:pStyle w:val="ConsPlusNormal"/>
        <w:ind w:firstLine="540"/>
        <w:jc w:val="both"/>
      </w:pPr>
      <w:r>
        <w:t>16. По окончании проверки орган Новгородской области по профилактике коррупционных и иных правонарушений обязан ознакомить гражданина, претендующего на замещение должности, лицо, замещающее должность, с результатами проверки с соблюдением законодательства Российской Федерации о государственной тайне.</w:t>
      </w:r>
    </w:p>
    <w:p w:rsidR="000C27A2" w:rsidRDefault="000C27A2">
      <w:pPr>
        <w:pStyle w:val="ConsPlusNormal"/>
        <w:jc w:val="both"/>
      </w:pPr>
    </w:p>
    <w:p w:rsidR="000C27A2" w:rsidRDefault="000C27A2">
      <w:pPr>
        <w:pStyle w:val="ConsPlusNormal"/>
        <w:ind w:firstLine="540"/>
        <w:jc w:val="both"/>
      </w:pPr>
      <w:r>
        <w:t>17. По результатам проверки орган Новгородской области по профилактике коррупционных и иных правонарушений представляет Губернатору Новгородской области доклад о результатах проверки, который должен содержать одно из следующих предложений:</w:t>
      </w:r>
    </w:p>
    <w:p w:rsidR="000C27A2" w:rsidRDefault="000C27A2">
      <w:pPr>
        <w:pStyle w:val="ConsPlusNormal"/>
        <w:spacing w:before="220"/>
        <w:ind w:firstLine="540"/>
        <w:jc w:val="both"/>
      </w:pPr>
      <w:r>
        <w:t>1) о назначении (избрании, утверждении), представлении к назначению (избранию, утверждению) гражданина на муниципальную должность, должность главы местной администрации по контракту;</w:t>
      </w:r>
    </w:p>
    <w:p w:rsidR="000C27A2" w:rsidRDefault="000C27A2">
      <w:pPr>
        <w:pStyle w:val="ConsPlusNormal"/>
        <w:spacing w:before="220"/>
        <w:ind w:firstLine="540"/>
        <w:jc w:val="both"/>
      </w:pPr>
      <w:r>
        <w:t>2) об отказе гражданину в назначении (избрании, утверждении), представлении к назначению (избранию, утверждению) на муниципальную должность, должность главы местной администрации по контракту;</w:t>
      </w:r>
    </w:p>
    <w:p w:rsidR="000C27A2" w:rsidRDefault="000C27A2">
      <w:pPr>
        <w:pStyle w:val="ConsPlusNormal"/>
        <w:spacing w:before="220"/>
        <w:ind w:firstLine="540"/>
        <w:jc w:val="both"/>
      </w:pPr>
      <w:r>
        <w:t>3) 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rsidR="000C27A2" w:rsidRDefault="000C27A2">
      <w:pPr>
        <w:pStyle w:val="ConsPlusNormal"/>
        <w:spacing w:before="220"/>
        <w:ind w:firstLine="540"/>
        <w:jc w:val="both"/>
      </w:pPr>
      <w:r>
        <w:t xml:space="preserve">4) о применении к лицу, замещающему муниципальную должность, должность главы </w:t>
      </w:r>
      <w:r>
        <w:lastRenderedPageBreak/>
        <w:t>местной администрации по контракту, мер юридической ответственности в соответствии с федеральным законодательством и настоящим областным законом.</w:t>
      </w:r>
    </w:p>
    <w:p w:rsidR="000C27A2" w:rsidRDefault="000C27A2">
      <w:pPr>
        <w:pStyle w:val="ConsPlusNormal"/>
        <w:jc w:val="both"/>
      </w:pPr>
    </w:p>
    <w:p w:rsidR="000C27A2" w:rsidRDefault="000C27A2">
      <w:pPr>
        <w:pStyle w:val="ConsPlusNormal"/>
        <w:ind w:firstLine="540"/>
        <w:jc w:val="both"/>
      </w:pPr>
      <w:bookmarkStart w:id="11" w:name="P141"/>
      <w:bookmarkEnd w:id="11"/>
      <w:r>
        <w:t xml:space="preserve">18.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4" w:history="1">
        <w:r>
          <w:rPr>
            <w:color w:val="0000FF"/>
          </w:rPr>
          <w:t>законом</w:t>
        </w:r>
      </w:hyperlink>
      <w:r>
        <w:t xml:space="preserve"> "О противодействии коррупции",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C27A2" w:rsidRDefault="000C27A2">
      <w:pPr>
        <w:pStyle w:val="ConsPlusNormal"/>
        <w:jc w:val="both"/>
      </w:pPr>
    </w:p>
    <w:p w:rsidR="000C27A2" w:rsidRDefault="000C27A2">
      <w:pPr>
        <w:pStyle w:val="ConsPlusNormal"/>
        <w:ind w:firstLine="540"/>
        <w:jc w:val="both"/>
      </w:pPr>
      <w:r>
        <w:t xml:space="preserve">19.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лицом, замещающим муниципальную должность, не указанную в </w:t>
      </w:r>
      <w:hyperlink w:anchor="P141" w:history="1">
        <w:r>
          <w:rPr>
            <w:color w:val="0000FF"/>
          </w:rPr>
          <w:t>части 18</w:t>
        </w:r>
      </w:hyperlink>
      <w:r>
        <w:t xml:space="preserve"> настоящей статьи, а также должность главы местной администрации по контракту, фактов несоблюдения им ограничений, запретов, неисполнения обязанностей, которые установлены Федеральным </w:t>
      </w:r>
      <w:hyperlink r:id="rId17" w:history="1">
        <w:r>
          <w:rPr>
            <w:color w:val="0000FF"/>
          </w:rPr>
          <w:t>законом</w:t>
        </w:r>
      </w:hyperlink>
      <w:r>
        <w:t xml:space="preserve"> "О противодействии коррупции", Федеральным </w:t>
      </w:r>
      <w:hyperlink r:id="rId18" w:history="1">
        <w:r>
          <w:rPr>
            <w:color w:val="0000FF"/>
          </w:rPr>
          <w:t>законом</w:t>
        </w:r>
      </w:hyperlink>
      <w:r>
        <w:t xml:space="preserve"> от 2 марта 2007 года N 25-ФЗ "О муниципальной службе в Российской Федерации", Федеральным </w:t>
      </w:r>
      <w:hyperlink r:id="rId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C27A2" w:rsidRDefault="000C27A2">
      <w:pPr>
        <w:pStyle w:val="ConsPlusNormal"/>
        <w:jc w:val="both"/>
      </w:pPr>
    </w:p>
    <w:p w:rsidR="000C27A2" w:rsidRDefault="000C27A2">
      <w:pPr>
        <w:pStyle w:val="ConsPlusNormal"/>
        <w:ind w:firstLine="540"/>
        <w:jc w:val="both"/>
      </w:pPr>
      <w:r>
        <w:t>20. При установлении в ходе проверки обстоятельств, свидетельствующих о наличии признаков преступления, административного или иного правонарушения, материалы об этом направляются в трехдневный срок со дня завершения проверки в государственные органы в соответствии с их компетенцией.</w:t>
      </w:r>
    </w:p>
    <w:p w:rsidR="000C27A2" w:rsidRDefault="000C27A2">
      <w:pPr>
        <w:pStyle w:val="ConsPlusNormal"/>
        <w:jc w:val="both"/>
      </w:pPr>
    </w:p>
    <w:p w:rsidR="000C27A2" w:rsidRDefault="000C27A2">
      <w:pPr>
        <w:pStyle w:val="ConsPlusNormal"/>
        <w:ind w:firstLine="540"/>
        <w:jc w:val="both"/>
      </w:pPr>
      <w:r>
        <w:t xml:space="preserve">21. Сведения о результатах проверки по письменному согласованию с Губернатором Новгородской области предоставляются органом Новгородской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которого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региональным или местным отделениям политических партий, а также зарегистрированным в соответствии с законом иным общественным объединениям, не являющимся политическими партиями, Общественной палате Российской Федерации, Общественной палате Новгородской области, общероссийским, региональным и </w:t>
      </w:r>
      <w:r>
        <w:lastRenderedPageBreak/>
        <w:t>муниципальным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C27A2" w:rsidRDefault="000C27A2">
      <w:pPr>
        <w:pStyle w:val="ConsPlusNormal"/>
        <w:jc w:val="both"/>
      </w:pPr>
    </w:p>
    <w:p w:rsidR="000C27A2" w:rsidRDefault="000C27A2">
      <w:pPr>
        <w:pStyle w:val="ConsPlusNormal"/>
        <w:ind w:firstLine="540"/>
        <w:jc w:val="both"/>
      </w:pPr>
      <w:r>
        <w:t>22. Материалы проверки хранятся в органе Новгородской области по профилактике коррупционных и иных правонарушений в течение трех лет со дня ее окончания, после чего передаются в архив.</w:t>
      </w:r>
    </w:p>
    <w:p w:rsidR="000C27A2" w:rsidRDefault="000C27A2">
      <w:pPr>
        <w:pStyle w:val="ConsPlusNormal"/>
        <w:jc w:val="both"/>
      </w:pPr>
    </w:p>
    <w:p w:rsidR="000C27A2" w:rsidRDefault="000C27A2">
      <w:pPr>
        <w:pStyle w:val="ConsPlusNormal"/>
        <w:ind w:firstLine="540"/>
        <w:jc w:val="both"/>
        <w:outlineLvl w:val="0"/>
      </w:pPr>
      <w:r>
        <w:t>Статья 5. Переходные положения</w:t>
      </w:r>
    </w:p>
    <w:p w:rsidR="000C27A2" w:rsidRDefault="000C27A2">
      <w:pPr>
        <w:pStyle w:val="ConsPlusNormal"/>
        <w:jc w:val="both"/>
      </w:pPr>
    </w:p>
    <w:p w:rsidR="000C27A2" w:rsidRDefault="000C27A2">
      <w:pPr>
        <w:pStyle w:val="ConsPlusNormal"/>
        <w:ind w:firstLine="540"/>
        <w:jc w:val="both"/>
      </w:pPr>
      <w:r>
        <w:t>Направление после вступления в силу настоящего областного закона лицами, замещающими должности, сведений о своих доходах, полученных с 1 января по 31 декабря 2016 года от всех источников, сведений о своем имуществе и обязательствах имущественного характера по состоянию на 31 декабря 2016 года, о доходах супруги (супруга) и несовершеннолетних детей, полученных с 1 января по 31 декабря 2016 года от всех источников, сведений об их имуществе и обязательствах имущественного характера по состоянию на 31 декабря 2016 года, а также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2016 года),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адрес Губернатора Новгородской области не требуется.</w:t>
      </w:r>
    </w:p>
    <w:p w:rsidR="000C27A2" w:rsidRDefault="000C27A2">
      <w:pPr>
        <w:pStyle w:val="ConsPlusNormal"/>
        <w:jc w:val="both"/>
      </w:pPr>
    </w:p>
    <w:p w:rsidR="000C27A2" w:rsidRDefault="000C27A2">
      <w:pPr>
        <w:pStyle w:val="ConsPlusNormal"/>
        <w:ind w:firstLine="540"/>
        <w:jc w:val="both"/>
        <w:outlineLvl w:val="0"/>
      </w:pPr>
      <w:r>
        <w:t>Статья 6. Вступление в силу настоящего областного закона</w:t>
      </w:r>
    </w:p>
    <w:p w:rsidR="000C27A2" w:rsidRDefault="000C27A2">
      <w:pPr>
        <w:pStyle w:val="ConsPlusNormal"/>
        <w:jc w:val="both"/>
      </w:pPr>
    </w:p>
    <w:p w:rsidR="000C27A2" w:rsidRDefault="000C27A2">
      <w:pPr>
        <w:pStyle w:val="ConsPlusNormal"/>
        <w:ind w:firstLine="540"/>
        <w:jc w:val="both"/>
      </w:pPr>
      <w:r>
        <w:t>Настоящий областной закон вступает в силу через десять дней со дня его официального опубликования.</w:t>
      </w:r>
    </w:p>
    <w:p w:rsidR="000C27A2" w:rsidRDefault="000C27A2">
      <w:pPr>
        <w:pStyle w:val="ConsPlusNormal"/>
        <w:jc w:val="both"/>
      </w:pPr>
    </w:p>
    <w:p w:rsidR="000C27A2" w:rsidRDefault="000C27A2">
      <w:pPr>
        <w:pStyle w:val="ConsPlusNormal"/>
        <w:jc w:val="right"/>
      </w:pPr>
      <w:r>
        <w:t>Временно исполняющий обязанности</w:t>
      </w:r>
    </w:p>
    <w:p w:rsidR="000C27A2" w:rsidRDefault="000C27A2">
      <w:pPr>
        <w:pStyle w:val="ConsPlusNormal"/>
        <w:jc w:val="right"/>
      </w:pPr>
      <w:r>
        <w:t>Губернатора Новгородской области</w:t>
      </w:r>
    </w:p>
    <w:p w:rsidR="000C27A2" w:rsidRDefault="000C27A2">
      <w:pPr>
        <w:pStyle w:val="ConsPlusNormal"/>
        <w:jc w:val="right"/>
      </w:pPr>
      <w:r>
        <w:t>А.С.НИКИТИН</w:t>
      </w:r>
    </w:p>
    <w:p w:rsidR="000C27A2" w:rsidRDefault="000C27A2">
      <w:pPr>
        <w:pStyle w:val="ConsPlusNormal"/>
      </w:pPr>
      <w:r>
        <w:t>Великий Новгород</w:t>
      </w:r>
    </w:p>
    <w:p w:rsidR="000C27A2" w:rsidRDefault="000C27A2">
      <w:pPr>
        <w:pStyle w:val="ConsPlusNormal"/>
        <w:spacing w:before="220"/>
      </w:pPr>
      <w:r>
        <w:t>28 августа 2017 года</w:t>
      </w:r>
    </w:p>
    <w:p w:rsidR="000C27A2" w:rsidRDefault="000C27A2">
      <w:pPr>
        <w:pStyle w:val="ConsPlusNormal"/>
        <w:spacing w:before="220"/>
      </w:pPr>
      <w:r>
        <w:t>N 142-ОЗ</w:t>
      </w:r>
    </w:p>
    <w:p w:rsidR="000C27A2" w:rsidRDefault="000C27A2">
      <w:pPr>
        <w:pStyle w:val="ConsPlusNormal"/>
        <w:jc w:val="both"/>
      </w:pPr>
    </w:p>
    <w:p w:rsidR="000C27A2" w:rsidRDefault="000C27A2">
      <w:pPr>
        <w:pStyle w:val="ConsPlusNormal"/>
        <w:jc w:val="both"/>
      </w:pPr>
    </w:p>
    <w:p w:rsidR="000C27A2" w:rsidRDefault="000C27A2">
      <w:pPr>
        <w:pStyle w:val="ConsPlusNormal"/>
        <w:pBdr>
          <w:top w:val="single" w:sz="6" w:space="0" w:color="auto"/>
        </w:pBdr>
        <w:spacing w:before="100" w:after="100"/>
        <w:jc w:val="both"/>
        <w:rPr>
          <w:sz w:val="2"/>
          <w:szCs w:val="2"/>
        </w:rPr>
      </w:pPr>
    </w:p>
    <w:p w:rsidR="00FF2B0A" w:rsidRDefault="000C27A2">
      <w:bookmarkStart w:id="12" w:name="_GoBack"/>
      <w:bookmarkEnd w:id="12"/>
    </w:p>
    <w:sectPr w:rsidR="00FF2B0A" w:rsidSect="005C3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2"/>
    <w:rsid w:val="000C27A2"/>
    <w:rsid w:val="00417C8A"/>
    <w:rsid w:val="006D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D83E8-2AC4-44F1-99FF-BBFB801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7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77CE416EDE180C42ACCD6F69D4370F99538867B8F737F68735E4BAC3B1A397535CD3C60E6D82EYAv1H" TargetMode="External"/><Relationship Id="rId13" Type="http://schemas.openxmlformats.org/officeDocument/2006/relationships/hyperlink" Target="consultantplus://offline/ref=8B677CE416EDE180C42ACCD6F69D4370FA9D31877C8F737F68735E4BACY3vBH" TargetMode="External"/><Relationship Id="rId18" Type="http://schemas.openxmlformats.org/officeDocument/2006/relationships/hyperlink" Target="consultantplus://offline/ref=8B677CE416EDE180C42ACCD6F69D4370FA9F308C748D737F68735E4BACY3v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B677CE416EDE180C42ACCD6F69D4370FA9C3085788E737F68735E4BAC3B1A397535CD3BY6v9H" TargetMode="External"/><Relationship Id="rId12" Type="http://schemas.openxmlformats.org/officeDocument/2006/relationships/hyperlink" Target="consultantplus://offline/ref=8B677CE416EDE180C42ACCD6F69D4370FA9A38877488737F68735E4BACY3vBH" TargetMode="External"/><Relationship Id="rId17" Type="http://schemas.openxmlformats.org/officeDocument/2006/relationships/hyperlink" Target="consultantplus://offline/ref=8B677CE416EDE180C42ACCD6F69D4370FA9C3085788E737F68735E4BACY3vBH" TargetMode="External"/><Relationship Id="rId2" Type="http://schemas.openxmlformats.org/officeDocument/2006/relationships/settings" Target="settings.xml"/><Relationship Id="rId16" Type="http://schemas.openxmlformats.org/officeDocument/2006/relationships/hyperlink" Target="consultantplus://offline/ref=8B677CE416EDE180C42ACCD6F69D4370FA9C3085788D737F68735E4BACY3vBH" TargetMode="External"/><Relationship Id="rId20" Type="http://schemas.openxmlformats.org/officeDocument/2006/relationships/hyperlink" Target="consultantplus://offline/ref=8B677CE416EDE180C42ACCD6F69D4370FA9C3085788D737F68735E4BACY3vBH" TargetMode="External"/><Relationship Id="rId1" Type="http://schemas.openxmlformats.org/officeDocument/2006/relationships/styles" Target="styles.xml"/><Relationship Id="rId6" Type="http://schemas.openxmlformats.org/officeDocument/2006/relationships/hyperlink" Target="consultantplus://offline/ref=8B677CE416EDE180C42ACCD6F69D4370FA9F308C748D737F68735E4BAC3B1A397535CD39Y6v1H" TargetMode="External"/><Relationship Id="rId11" Type="http://schemas.openxmlformats.org/officeDocument/2006/relationships/hyperlink" Target="consultantplus://offline/ref=8B677CE416EDE180C42ACCD6F69D4370FA9D31877C8F737F68735E4BAC3B1A397535CD3EY6v1H" TargetMode="External"/><Relationship Id="rId5" Type="http://schemas.openxmlformats.org/officeDocument/2006/relationships/hyperlink" Target="consultantplus://offline/ref=8B677CE416EDE180C42ACCD6F69D4370FA9F31837B83737F68735E4BACY3vBH" TargetMode="External"/><Relationship Id="rId15" Type="http://schemas.openxmlformats.org/officeDocument/2006/relationships/hyperlink" Target="consultantplus://offline/ref=8B677CE416EDE180C42ACCD6F69D4370F99538867B8F737F68735E4BACY3vBH" TargetMode="External"/><Relationship Id="rId10" Type="http://schemas.openxmlformats.org/officeDocument/2006/relationships/hyperlink" Target="consultantplus://offline/ref=8B677CE416EDE180C42ACCD6F69D4370F99538867B8F737F68735E4BAC3B1A397535CD3C60E6D82FYAv8H" TargetMode="External"/><Relationship Id="rId19" Type="http://schemas.openxmlformats.org/officeDocument/2006/relationships/hyperlink" Target="consultantplus://offline/ref=8B677CE416EDE180C42ACCD6F69D4370F99538867B8F737F68735E4BACY3v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677CE416EDE180C42ACCD6F69D4370FA9A3887748F737F68735E4BAC3B1A397535CD3C60E6D928YAvDH" TargetMode="External"/><Relationship Id="rId14" Type="http://schemas.openxmlformats.org/officeDocument/2006/relationships/hyperlink" Target="consultantplus://offline/ref=8B677CE416EDE180C42ACCD6F69D4370FA9C3085788E737F68735E4BACY3v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4387</Words>
  <Characters>25011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Мария</dc:creator>
  <cp:keywords/>
  <dc:description/>
  <cp:lastModifiedBy>Романова Мария</cp:lastModifiedBy>
  <cp:revision>1</cp:revision>
  <dcterms:created xsi:type="dcterms:W3CDTF">2017-10-10T07:47:00Z</dcterms:created>
  <dcterms:modified xsi:type="dcterms:W3CDTF">2017-10-10T07:47:00Z</dcterms:modified>
</cp:coreProperties>
</file>