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EE" w:rsidRDefault="00D864EE" w:rsidP="002A733B">
      <w:pPr>
        <w:pStyle w:val="a3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7855" cy="901700"/>
            <wp:effectExtent l="0" t="0" r="0" b="0"/>
            <wp:docPr id="3" name="Рисунок 3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EE" w:rsidRDefault="00D864EE" w:rsidP="002A733B">
      <w:pPr>
        <w:pStyle w:val="a3"/>
        <w:jc w:val="center"/>
        <w:rPr>
          <w:b/>
          <w:bCs/>
          <w:sz w:val="40"/>
          <w:szCs w:val="40"/>
        </w:rPr>
      </w:pPr>
    </w:p>
    <w:p w:rsidR="002A733B" w:rsidRDefault="002A733B" w:rsidP="002A733B">
      <w:pPr>
        <w:pStyle w:val="a3"/>
        <w:jc w:val="center"/>
      </w:pPr>
      <w:r w:rsidRPr="1C405D9E">
        <w:rPr>
          <w:b/>
          <w:bCs/>
          <w:sz w:val="40"/>
          <w:szCs w:val="40"/>
        </w:rPr>
        <w:t>Контрольно-счётная  палата Батецкого муниципального района</w:t>
      </w:r>
    </w:p>
    <w:p w:rsidR="002A733B" w:rsidRDefault="002A733B" w:rsidP="002A733B">
      <w:pPr>
        <w:pStyle w:val="a3"/>
      </w:pPr>
      <w:r>
        <w:t>Советская ул.. д.39а,п</w:t>
      </w:r>
      <w:proofErr w:type="gramStart"/>
      <w:r>
        <w:t>.Б</w:t>
      </w:r>
      <w:proofErr w:type="gramEnd"/>
      <w:r>
        <w:t xml:space="preserve">атецкий                                                                  </w:t>
      </w:r>
      <w:r w:rsidR="00D864EE">
        <w:t xml:space="preserve">        тел/факс 8(81661)22-090</w:t>
      </w:r>
    </w:p>
    <w:p w:rsidR="002A733B" w:rsidRDefault="002A733B" w:rsidP="002A733B">
      <w:pPr>
        <w:pStyle w:val="a3"/>
      </w:pPr>
      <w:r>
        <w:t>Новгородская обл., Россия, 175000                                                                         __________________________________________________________________________________________</w:t>
      </w:r>
    </w:p>
    <w:p w:rsidR="002A733B" w:rsidRDefault="002A733B" w:rsidP="002A733B">
      <w:pPr>
        <w:pStyle w:val="a3"/>
      </w:pP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Заключение </w:t>
      </w:r>
    </w:p>
    <w:p w:rsidR="00E27837" w:rsidRDefault="002A733B" w:rsidP="002A733B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 xml:space="preserve">на </w:t>
      </w:r>
      <w:r w:rsidR="00E27837">
        <w:rPr>
          <w:b/>
          <w:bCs/>
          <w:i/>
          <w:iCs/>
          <w:sz w:val="28"/>
          <w:szCs w:val="28"/>
        </w:rPr>
        <w:t xml:space="preserve">отчет об исполнении бюджета Батецкого сельского </w:t>
      </w:r>
      <w:r w:rsidR="00E845B3">
        <w:rPr>
          <w:b/>
          <w:bCs/>
          <w:i/>
          <w:iCs/>
          <w:sz w:val="28"/>
          <w:szCs w:val="28"/>
        </w:rPr>
        <w:t xml:space="preserve">поселения </w:t>
      </w:r>
    </w:p>
    <w:p w:rsidR="002A733B" w:rsidRDefault="00E845B3" w:rsidP="002A733B">
      <w:pPr>
        <w:pStyle w:val="a3"/>
        <w:jc w:val="center"/>
      </w:pPr>
      <w:r>
        <w:rPr>
          <w:b/>
          <w:bCs/>
          <w:i/>
          <w:iCs/>
          <w:sz w:val="28"/>
          <w:szCs w:val="28"/>
        </w:rPr>
        <w:t>за 2022</w:t>
      </w:r>
      <w:r w:rsidR="006738F7">
        <w:rPr>
          <w:b/>
          <w:bCs/>
          <w:i/>
          <w:iCs/>
          <w:sz w:val="28"/>
          <w:szCs w:val="28"/>
        </w:rPr>
        <w:t xml:space="preserve"> </w:t>
      </w:r>
      <w:r w:rsidR="002A733B" w:rsidRPr="1C405D9E">
        <w:rPr>
          <w:b/>
          <w:bCs/>
          <w:i/>
          <w:iCs/>
          <w:sz w:val="28"/>
          <w:szCs w:val="28"/>
        </w:rPr>
        <w:t>год»</w:t>
      </w: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(по результатам внешней проверки бюджетной отчётности Администрации </w:t>
      </w:r>
      <w:r>
        <w:rPr>
          <w:b/>
          <w:bCs/>
          <w:i/>
          <w:iCs/>
          <w:sz w:val="28"/>
          <w:szCs w:val="28"/>
        </w:rPr>
        <w:t xml:space="preserve">Батецкого </w:t>
      </w:r>
      <w:r w:rsidRPr="1C405D9E">
        <w:rPr>
          <w:b/>
          <w:bCs/>
          <w:i/>
          <w:iCs/>
          <w:sz w:val="28"/>
          <w:szCs w:val="28"/>
        </w:rPr>
        <w:t xml:space="preserve">сельского поселения и отчёта об исполнении бюджета </w:t>
      </w:r>
      <w:r>
        <w:rPr>
          <w:b/>
          <w:bCs/>
          <w:i/>
          <w:iCs/>
          <w:sz w:val="28"/>
          <w:szCs w:val="28"/>
        </w:rPr>
        <w:t xml:space="preserve">Батецкого </w:t>
      </w:r>
      <w:r w:rsidR="00E845B3">
        <w:rPr>
          <w:b/>
          <w:bCs/>
          <w:i/>
          <w:iCs/>
          <w:sz w:val="28"/>
          <w:szCs w:val="28"/>
        </w:rPr>
        <w:t>сельского поселения за 2022</w:t>
      </w:r>
      <w:r w:rsidRPr="1C405D9E">
        <w:rPr>
          <w:b/>
          <w:bCs/>
          <w:i/>
          <w:iCs/>
          <w:sz w:val="28"/>
          <w:szCs w:val="28"/>
        </w:rPr>
        <w:t xml:space="preserve"> год).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jc w:val="both"/>
      </w:pPr>
    </w:p>
    <w:p w:rsidR="00DC4790" w:rsidRDefault="002A733B" w:rsidP="00DC4790">
      <w:pPr>
        <w:pStyle w:val="a3"/>
        <w:ind w:firstLine="567"/>
        <w:jc w:val="both"/>
        <w:rPr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Основание для проведения проверки</w:t>
      </w:r>
      <w:r w:rsidR="00DC4790">
        <w:rPr>
          <w:sz w:val="28"/>
          <w:szCs w:val="28"/>
        </w:rPr>
        <w:t xml:space="preserve">: </w:t>
      </w:r>
      <w:r w:rsidR="00DC4790" w:rsidRPr="1C405D9E">
        <w:rPr>
          <w:sz w:val="28"/>
          <w:szCs w:val="28"/>
        </w:rPr>
        <w:t>статья 264.4 Бюджетного кодекса Российской Федерации,</w:t>
      </w:r>
      <w:r w:rsidR="00DC4790">
        <w:rPr>
          <w:sz w:val="28"/>
          <w:szCs w:val="28"/>
        </w:rPr>
        <w:t xml:space="preserve"> статья 8 Положения</w:t>
      </w:r>
      <w:r w:rsidR="00DC4790" w:rsidRPr="1C405D9E">
        <w:rPr>
          <w:sz w:val="28"/>
          <w:szCs w:val="28"/>
        </w:rPr>
        <w:t xml:space="preserve"> о Контрольно-счётной Палате </w:t>
      </w:r>
      <w:r w:rsidR="00DC4790">
        <w:rPr>
          <w:sz w:val="28"/>
          <w:szCs w:val="28"/>
        </w:rPr>
        <w:t>Батец</w:t>
      </w:r>
      <w:r w:rsidR="00DC4790" w:rsidRPr="1C405D9E">
        <w:rPr>
          <w:sz w:val="28"/>
          <w:szCs w:val="28"/>
        </w:rPr>
        <w:t>кого муниципального района</w:t>
      </w:r>
      <w:r w:rsidR="00DC4790">
        <w:rPr>
          <w:sz w:val="28"/>
          <w:szCs w:val="28"/>
        </w:rPr>
        <w:t xml:space="preserve"> (в новой редакции)</w:t>
      </w:r>
      <w:r w:rsidR="00DC4790" w:rsidRPr="1C405D9E">
        <w:rPr>
          <w:sz w:val="28"/>
          <w:szCs w:val="28"/>
        </w:rPr>
        <w:t xml:space="preserve">, утверждённого решением Думы </w:t>
      </w:r>
      <w:r w:rsidR="00DC4790">
        <w:rPr>
          <w:sz w:val="28"/>
          <w:szCs w:val="28"/>
        </w:rPr>
        <w:t>Батец</w:t>
      </w:r>
      <w:r w:rsidR="00DC4790" w:rsidRPr="1C405D9E">
        <w:rPr>
          <w:sz w:val="28"/>
          <w:szCs w:val="28"/>
        </w:rPr>
        <w:t xml:space="preserve">кого муниципального района  № </w:t>
      </w:r>
      <w:r w:rsidR="00DC4790">
        <w:rPr>
          <w:sz w:val="28"/>
          <w:szCs w:val="28"/>
        </w:rPr>
        <w:t>91-РД</w:t>
      </w:r>
      <w:r w:rsidR="00DC4790" w:rsidRPr="1C405D9E">
        <w:rPr>
          <w:sz w:val="28"/>
          <w:szCs w:val="28"/>
        </w:rPr>
        <w:t xml:space="preserve"> от </w:t>
      </w:r>
      <w:r w:rsidR="00DC4790">
        <w:rPr>
          <w:sz w:val="28"/>
          <w:szCs w:val="28"/>
        </w:rPr>
        <w:t>21</w:t>
      </w:r>
      <w:r w:rsidR="00DC4790" w:rsidRPr="1C405D9E">
        <w:rPr>
          <w:sz w:val="28"/>
          <w:szCs w:val="28"/>
        </w:rPr>
        <w:t>.</w:t>
      </w:r>
      <w:r w:rsidR="00DC4790">
        <w:rPr>
          <w:sz w:val="28"/>
          <w:szCs w:val="28"/>
        </w:rPr>
        <w:t>12.2021, план работы Контрольно-сче</w:t>
      </w:r>
      <w:r w:rsidR="00DC4790" w:rsidRPr="1C405D9E">
        <w:rPr>
          <w:sz w:val="28"/>
          <w:szCs w:val="28"/>
        </w:rPr>
        <w:t xml:space="preserve">тной </w:t>
      </w:r>
      <w:r w:rsidR="00DC4790">
        <w:rPr>
          <w:sz w:val="28"/>
          <w:szCs w:val="28"/>
        </w:rPr>
        <w:t>п</w:t>
      </w:r>
      <w:r w:rsidR="00DC4790" w:rsidRPr="1C405D9E">
        <w:rPr>
          <w:sz w:val="28"/>
          <w:szCs w:val="28"/>
        </w:rPr>
        <w:t xml:space="preserve">алаты  </w:t>
      </w:r>
      <w:r w:rsidR="00DC4790">
        <w:rPr>
          <w:sz w:val="28"/>
          <w:szCs w:val="28"/>
        </w:rPr>
        <w:t>Батецкого</w:t>
      </w:r>
      <w:r w:rsidR="00DC4790" w:rsidRPr="1C405D9E">
        <w:rPr>
          <w:sz w:val="28"/>
          <w:szCs w:val="28"/>
        </w:rPr>
        <w:t xml:space="preserve">  муниципального района на 20</w:t>
      </w:r>
      <w:r w:rsidR="00E845B3">
        <w:rPr>
          <w:sz w:val="28"/>
          <w:szCs w:val="28"/>
        </w:rPr>
        <w:t>23</w:t>
      </w:r>
      <w:r w:rsidR="00DC4790" w:rsidRPr="1C405D9E">
        <w:rPr>
          <w:sz w:val="28"/>
          <w:szCs w:val="28"/>
        </w:rPr>
        <w:t xml:space="preserve"> год</w:t>
      </w:r>
      <w:r w:rsidR="00DC4790"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67"/>
        <w:jc w:val="both"/>
      </w:pPr>
      <w:r>
        <w:rPr>
          <w:sz w:val="28"/>
          <w:szCs w:val="28"/>
        </w:rPr>
        <w:t>Ц</w:t>
      </w:r>
      <w:r w:rsidRPr="1C405D9E">
        <w:rPr>
          <w:b/>
          <w:bCs/>
          <w:i/>
          <w:iCs/>
          <w:sz w:val="28"/>
          <w:szCs w:val="28"/>
        </w:rPr>
        <w:t>ель проверки</w:t>
      </w:r>
      <w:r w:rsidRPr="1C405D9E">
        <w:rPr>
          <w:sz w:val="28"/>
          <w:szCs w:val="28"/>
        </w:rPr>
        <w:t xml:space="preserve">: Соблюдение </w:t>
      </w:r>
      <w:r>
        <w:rPr>
          <w:sz w:val="28"/>
          <w:szCs w:val="28"/>
        </w:rPr>
        <w:t xml:space="preserve">  Батецким  </w:t>
      </w:r>
      <w:r w:rsidRPr="1C405D9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1C405D9E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ием</w:t>
      </w:r>
      <w:r w:rsidRPr="1C405D9E">
        <w:rPr>
          <w:sz w:val="28"/>
          <w:szCs w:val="28"/>
        </w:rPr>
        <w:t xml:space="preserve"> бюджетного законодательства при исполнении бюджета </w:t>
      </w:r>
      <w:r>
        <w:rPr>
          <w:sz w:val="28"/>
          <w:szCs w:val="28"/>
        </w:rPr>
        <w:t xml:space="preserve">Батецкого </w:t>
      </w:r>
      <w:r w:rsidR="00E845B3">
        <w:rPr>
          <w:sz w:val="28"/>
          <w:szCs w:val="28"/>
        </w:rPr>
        <w:t>сельского поселения за 2022</w:t>
      </w:r>
      <w:r w:rsidRPr="1C405D9E">
        <w:rPr>
          <w:sz w:val="28"/>
          <w:szCs w:val="28"/>
        </w:rPr>
        <w:t xml:space="preserve"> год, оценка достоверности годового отчёта об исполнении бю</w:t>
      </w:r>
      <w:r w:rsidR="00D4516C">
        <w:rPr>
          <w:sz w:val="28"/>
          <w:szCs w:val="28"/>
        </w:rPr>
        <w:t>д</w:t>
      </w:r>
      <w:r w:rsidR="00E845B3">
        <w:rPr>
          <w:sz w:val="28"/>
          <w:szCs w:val="28"/>
        </w:rPr>
        <w:t>жета сельского поселения за 2022</w:t>
      </w:r>
      <w:r w:rsidRPr="1C405D9E">
        <w:rPr>
          <w:sz w:val="28"/>
          <w:szCs w:val="28"/>
        </w:rPr>
        <w:t xml:space="preserve"> год.</w:t>
      </w:r>
    </w:p>
    <w:p w:rsidR="002A733B" w:rsidRDefault="002A733B" w:rsidP="002A733B">
      <w:pPr>
        <w:pStyle w:val="a3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Предмет проверки: </w:t>
      </w:r>
      <w:r w:rsidRPr="1C405D9E">
        <w:rPr>
          <w:sz w:val="28"/>
          <w:szCs w:val="28"/>
        </w:rPr>
        <w:t xml:space="preserve">отчёт об исполнении бюджета </w:t>
      </w:r>
      <w:r>
        <w:rPr>
          <w:sz w:val="28"/>
          <w:szCs w:val="28"/>
        </w:rPr>
        <w:t>Батецкого</w:t>
      </w:r>
      <w:r w:rsidR="00D4516C">
        <w:rPr>
          <w:sz w:val="28"/>
          <w:szCs w:val="28"/>
        </w:rPr>
        <w:t xml:space="preserve">  сельского по</w:t>
      </w:r>
      <w:r w:rsidR="00E845B3">
        <w:rPr>
          <w:sz w:val="28"/>
          <w:szCs w:val="28"/>
        </w:rPr>
        <w:t>селения за 2022</w:t>
      </w:r>
      <w:r w:rsidRPr="1C405D9E">
        <w:rPr>
          <w:sz w:val="28"/>
          <w:szCs w:val="28"/>
        </w:rPr>
        <w:t>год, вкл</w:t>
      </w:r>
      <w:r w:rsidR="00D4516C">
        <w:rPr>
          <w:sz w:val="28"/>
          <w:szCs w:val="28"/>
        </w:rPr>
        <w:t>ю</w:t>
      </w:r>
      <w:r w:rsidR="00E845B3">
        <w:rPr>
          <w:sz w:val="28"/>
          <w:szCs w:val="28"/>
        </w:rPr>
        <w:t>чая бюджетную отчётность за 2022</w:t>
      </w:r>
      <w:r w:rsidRPr="1C405D9E">
        <w:rPr>
          <w:sz w:val="28"/>
          <w:szCs w:val="28"/>
        </w:rPr>
        <w:t xml:space="preserve"> год.</w:t>
      </w:r>
    </w:p>
    <w:p w:rsidR="00C32187" w:rsidRPr="00176B24" w:rsidRDefault="002A733B" w:rsidP="00C32187">
      <w:pPr>
        <w:pStyle w:val="a3"/>
        <w:ind w:firstLine="567"/>
        <w:jc w:val="both"/>
        <w:rPr>
          <w:color w:val="auto"/>
        </w:rPr>
      </w:pPr>
      <w:r w:rsidRPr="1C405D9E">
        <w:rPr>
          <w:b/>
          <w:bCs/>
          <w:i/>
          <w:iCs/>
          <w:sz w:val="28"/>
          <w:szCs w:val="28"/>
        </w:rPr>
        <w:t>Исполнители</w:t>
      </w:r>
      <w:r w:rsidRPr="1C405D9E">
        <w:rPr>
          <w:sz w:val="28"/>
          <w:szCs w:val="28"/>
        </w:rPr>
        <w:t xml:space="preserve">: </w:t>
      </w:r>
      <w:r w:rsidR="00C32187">
        <w:rPr>
          <w:sz w:val="28"/>
          <w:szCs w:val="28"/>
        </w:rPr>
        <w:t>ведущий служащий-эксперт</w:t>
      </w:r>
      <w:proofErr w:type="gramStart"/>
      <w:r w:rsidR="00C32187">
        <w:rPr>
          <w:sz w:val="28"/>
          <w:szCs w:val="28"/>
        </w:rPr>
        <w:t xml:space="preserve">  </w:t>
      </w:r>
      <w:r w:rsidR="00C32187" w:rsidRPr="00FD2933">
        <w:rPr>
          <w:color w:val="auto"/>
          <w:sz w:val="28"/>
          <w:szCs w:val="28"/>
        </w:rPr>
        <w:t>К</w:t>
      </w:r>
      <w:proofErr w:type="gramEnd"/>
      <w:r w:rsidR="00C32187" w:rsidRPr="00FD2933">
        <w:rPr>
          <w:color w:val="auto"/>
          <w:sz w:val="28"/>
          <w:szCs w:val="28"/>
        </w:rPr>
        <w:t>остив Н.В.</w:t>
      </w:r>
    </w:p>
    <w:p w:rsidR="002A733B" w:rsidRDefault="002A733B" w:rsidP="002A733B">
      <w:pPr>
        <w:pStyle w:val="a3"/>
        <w:ind w:firstLine="567"/>
        <w:jc w:val="both"/>
      </w:pPr>
    </w:p>
    <w:p w:rsidR="002A733B" w:rsidRPr="00F47972" w:rsidRDefault="002A733B" w:rsidP="00C32187">
      <w:pPr>
        <w:pStyle w:val="21"/>
        <w:ind w:firstLine="0"/>
        <w:jc w:val="left"/>
        <w:rPr>
          <w:b w:val="0"/>
          <w:i/>
          <w:iCs/>
          <w:color w:val="auto"/>
          <w:sz w:val="28"/>
          <w:szCs w:val="28"/>
        </w:rPr>
      </w:pPr>
      <w:r w:rsidRPr="00F47972">
        <w:rPr>
          <w:b w:val="0"/>
          <w:i/>
          <w:iCs/>
          <w:color w:val="auto"/>
          <w:sz w:val="28"/>
          <w:szCs w:val="28"/>
        </w:rPr>
        <w:t>Перечень законодательных и других нормативных правовых актов:</w:t>
      </w:r>
    </w:p>
    <w:p w:rsidR="00D52238" w:rsidRDefault="00D52238" w:rsidP="00D52238">
      <w:pPr>
        <w:pStyle w:val="2"/>
        <w:ind w:firstLine="0"/>
      </w:pPr>
      <w:r>
        <w:t>- Бюджетный кодекс Российской Федерации;</w:t>
      </w:r>
    </w:p>
    <w:p w:rsidR="00D52238" w:rsidRDefault="00D52238" w:rsidP="00D52238">
      <w:pPr>
        <w:pStyle w:val="2"/>
        <w:ind w:firstLine="0"/>
      </w:pPr>
      <w:r>
        <w:t>- Федеральный закон от 06.12.2011 № 402-ФЗ «О бухгалтерском учете»</w:t>
      </w:r>
    </w:p>
    <w:p w:rsidR="00D52238" w:rsidRDefault="00D52238" w:rsidP="00D52238">
      <w:pPr>
        <w:pStyle w:val="2"/>
        <w:ind w:firstLine="0"/>
      </w:pPr>
      <w:r>
        <w:t xml:space="preserve">-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28.12.2010г. № 191н </w:t>
      </w:r>
      <w:r w:rsidRPr="1C405D9E">
        <w:rPr>
          <w:szCs w:val="28"/>
        </w:rPr>
        <w:t>(далее – Инструкция 191н)</w:t>
      </w:r>
      <w:r>
        <w:t>;</w:t>
      </w:r>
    </w:p>
    <w:p w:rsidR="000326EB" w:rsidRDefault="000326EB" w:rsidP="00D52238">
      <w:pPr>
        <w:pStyle w:val="2"/>
        <w:ind w:firstLine="0"/>
        <w:rPr>
          <w:szCs w:val="28"/>
        </w:rPr>
      </w:pPr>
      <w:r>
        <w:t>- Инструкция о порядке составления, представления годовой, квартальной бухгалтерской отчетности государственных (муниципальных) бюджетных и авт</w:t>
      </w:r>
      <w:r w:rsidR="008F7925">
        <w:t>ономных учреждений, утвержденная</w:t>
      </w:r>
      <w:r>
        <w:t xml:space="preserve"> </w:t>
      </w:r>
      <w:r>
        <w:rPr>
          <w:szCs w:val="28"/>
        </w:rPr>
        <w:t>приказом Минфина России от 25.03.2011 № 33н</w:t>
      </w:r>
      <w:r w:rsidR="008F7925">
        <w:rPr>
          <w:szCs w:val="28"/>
        </w:rPr>
        <w:t>;</w:t>
      </w:r>
    </w:p>
    <w:p w:rsidR="008F7925" w:rsidRDefault="008F7925" w:rsidP="00D52238">
      <w:pPr>
        <w:pStyle w:val="2"/>
        <w:ind w:firstLine="0"/>
      </w:pPr>
      <w:proofErr w:type="gramStart"/>
      <w:r>
        <w:rPr>
          <w:szCs w:val="28"/>
        </w:rPr>
        <w:t>- Инструкция</w:t>
      </w:r>
      <w:r w:rsidR="00E20179">
        <w:rPr>
          <w:szCs w:val="28"/>
        </w:rPr>
        <w:t xml:space="preserve"> по применению Единого плана счетов бухгалтерского учета </w:t>
      </w:r>
      <w:r w:rsidR="00E20179">
        <w:rPr>
          <w:szCs w:val="28"/>
        </w:rPr>
        <w:lastRenderedPageBreak/>
        <w:t>для органов государственной власти (государственных органов)</w:t>
      </w:r>
      <w:r w:rsidR="00E0572C">
        <w:rPr>
          <w:szCs w:val="28"/>
        </w:rPr>
        <w:t>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учреждений, утвержденной приказом Минфина России от 01.12.2010 №157н.</w:t>
      </w:r>
      <w:proofErr w:type="gramEnd"/>
    </w:p>
    <w:p w:rsidR="00D52238" w:rsidRPr="00D24A61" w:rsidRDefault="00D52238" w:rsidP="00D52238">
      <w:pPr>
        <w:pStyle w:val="2"/>
        <w:ind w:firstLine="0"/>
        <w:rPr>
          <w:color w:val="auto"/>
          <w:szCs w:val="28"/>
        </w:rPr>
      </w:pPr>
      <w:r>
        <w:rPr>
          <w:szCs w:val="28"/>
        </w:rPr>
        <w:t>- Приказ Минфина России от 06.06.2019 № 85н (ред. От 19.11.2021) «О</w:t>
      </w:r>
      <w:r w:rsidRPr="1C405D9E">
        <w:rPr>
          <w:szCs w:val="28"/>
        </w:rPr>
        <w:t xml:space="preserve"> порядке</w:t>
      </w:r>
      <w:r>
        <w:rPr>
          <w:szCs w:val="28"/>
        </w:rPr>
        <w:t xml:space="preserve"> формирования и</w:t>
      </w:r>
      <w:r w:rsidRPr="1C405D9E">
        <w:rPr>
          <w:szCs w:val="28"/>
        </w:rPr>
        <w:t xml:space="preserve"> применения </w:t>
      </w:r>
      <w:r>
        <w:rPr>
          <w:szCs w:val="28"/>
        </w:rPr>
        <w:t xml:space="preserve">кодов </w:t>
      </w:r>
      <w:r w:rsidRPr="1C405D9E">
        <w:rPr>
          <w:szCs w:val="28"/>
        </w:rPr>
        <w:t>бюджетной классификации Российской Федераци</w:t>
      </w:r>
      <w:r>
        <w:rPr>
          <w:szCs w:val="28"/>
        </w:rPr>
        <w:t xml:space="preserve">и, их структуре и принципах назначения»;                      - </w:t>
      </w:r>
      <w:r w:rsidRPr="00D24A61">
        <w:rPr>
          <w:color w:val="auto"/>
          <w:szCs w:val="28"/>
        </w:rPr>
        <w:t xml:space="preserve">Решение Думы  Батецкого муниципального района от </w:t>
      </w:r>
      <w:r w:rsidR="00D33AF0" w:rsidRPr="00D24A61">
        <w:rPr>
          <w:color w:val="auto"/>
          <w:szCs w:val="28"/>
        </w:rPr>
        <w:t>21.12.2021</w:t>
      </w:r>
      <w:r w:rsidRPr="00D24A61">
        <w:rPr>
          <w:color w:val="auto"/>
          <w:szCs w:val="28"/>
        </w:rPr>
        <w:t xml:space="preserve"> №</w:t>
      </w:r>
      <w:r w:rsidR="00D33AF0" w:rsidRPr="00D24A61">
        <w:rPr>
          <w:color w:val="auto"/>
          <w:szCs w:val="28"/>
        </w:rPr>
        <w:t xml:space="preserve"> 82</w:t>
      </w:r>
      <w:r w:rsidRPr="00D24A61">
        <w:rPr>
          <w:color w:val="auto"/>
          <w:szCs w:val="28"/>
        </w:rPr>
        <w:t>-РД  «О бюджете Батецко</w:t>
      </w:r>
      <w:r w:rsidR="00D33AF0" w:rsidRPr="00D24A61">
        <w:rPr>
          <w:color w:val="auto"/>
          <w:szCs w:val="28"/>
        </w:rPr>
        <w:t>го муниципального района на 2022</w:t>
      </w:r>
      <w:r w:rsidRPr="00D24A61">
        <w:rPr>
          <w:color w:val="auto"/>
          <w:szCs w:val="28"/>
        </w:rPr>
        <w:t xml:space="preserve"> год</w:t>
      </w:r>
      <w:r w:rsidR="00D33AF0" w:rsidRPr="00D24A61">
        <w:rPr>
          <w:color w:val="auto"/>
          <w:szCs w:val="28"/>
        </w:rPr>
        <w:t xml:space="preserve"> и  плановый период 2023 и 2024</w:t>
      </w:r>
      <w:r w:rsidRPr="00D24A61">
        <w:rPr>
          <w:color w:val="auto"/>
          <w:szCs w:val="28"/>
        </w:rPr>
        <w:t xml:space="preserve"> годов»;</w:t>
      </w:r>
    </w:p>
    <w:p w:rsidR="002A733B" w:rsidRDefault="00744425" w:rsidP="00744425">
      <w:pPr>
        <w:pStyle w:val="21"/>
        <w:spacing w:line="240" w:lineRule="atLeast"/>
        <w:ind w:firstLine="0"/>
        <w:jc w:val="both"/>
      </w:pPr>
      <w:r>
        <w:t xml:space="preserve">  </w:t>
      </w:r>
      <w:r w:rsidR="009B47B9">
        <w:rPr>
          <w:b w:val="0"/>
          <w:sz w:val="28"/>
          <w:szCs w:val="28"/>
        </w:rPr>
        <w:t>-</w:t>
      </w:r>
      <w:r w:rsidR="002A733B" w:rsidRPr="1C405D9E">
        <w:rPr>
          <w:b w:val="0"/>
          <w:sz w:val="28"/>
          <w:szCs w:val="28"/>
        </w:rPr>
        <w:t xml:space="preserve">решение Совета депутатов </w:t>
      </w:r>
      <w:r w:rsidR="002A733B" w:rsidRPr="008C5B75">
        <w:rPr>
          <w:b w:val="0"/>
          <w:sz w:val="28"/>
          <w:szCs w:val="28"/>
        </w:rPr>
        <w:t>Батецкого</w:t>
      </w:r>
      <w:r w:rsidR="002A733B">
        <w:rPr>
          <w:sz w:val="28"/>
          <w:szCs w:val="28"/>
        </w:rPr>
        <w:t xml:space="preserve"> </w:t>
      </w:r>
      <w:r w:rsidR="002A733B" w:rsidRPr="1C405D9E">
        <w:rPr>
          <w:b w:val="0"/>
          <w:sz w:val="28"/>
          <w:szCs w:val="28"/>
        </w:rPr>
        <w:t xml:space="preserve">сельского поселения от </w:t>
      </w:r>
      <w:r w:rsidR="0039592D">
        <w:rPr>
          <w:b w:val="0"/>
          <w:sz w:val="28"/>
          <w:szCs w:val="28"/>
        </w:rPr>
        <w:t>21.12.2021</w:t>
      </w:r>
      <w:r w:rsidR="00997DE7">
        <w:rPr>
          <w:b w:val="0"/>
          <w:sz w:val="28"/>
          <w:szCs w:val="28"/>
        </w:rPr>
        <w:t xml:space="preserve"> </w:t>
      </w:r>
      <w:r w:rsidR="002A733B" w:rsidRPr="1C405D9E">
        <w:rPr>
          <w:b w:val="0"/>
          <w:sz w:val="28"/>
          <w:szCs w:val="28"/>
        </w:rPr>
        <w:t>г</w:t>
      </w:r>
      <w:r w:rsidR="00997DE7">
        <w:rPr>
          <w:b w:val="0"/>
          <w:sz w:val="28"/>
          <w:szCs w:val="28"/>
        </w:rPr>
        <w:t>ода</w:t>
      </w:r>
      <w:r w:rsidR="002A733B" w:rsidRPr="1C405D9E">
        <w:rPr>
          <w:b w:val="0"/>
          <w:sz w:val="28"/>
          <w:szCs w:val="28"/>
        </w:rPr>
        <w:t xml:space="preserve"> №</w:t>
      </w:r>
      <w:r w:rsidR="0039592D">
        <w:rPr>
          <w:b w:val="0"/>
          <w:sz w:val="28"/>
          <w:szCs w:val="28"/>
        </w:rPr>
        <w:t xml:space="preserve"> 88</w:t>
      </w:r>
      <w:r w:rsidR="00300DE7">
        <w:rPr>
          <w:b w:val="0"/>
          <w:sz w:val="28"/>
          <w:szCs w:val="28"/>
        </w:rPr>
        <w:t>-С</w:t>
      </w:r>
      <w:r w:rsidR="002A733B">
        <w:rPr>
          <w:b w:val="0"/>
          <w:sz w:val="28"/>
          <w:szCs w:val="28"/>
        </w:rPr>
        <w:t xml:space="preserve">Д </w:t>
      </w:r>
      <w:r w:rsidR="002A733B" w:rsidRPr="1C405D9E">
        <w:rPr>
          <w:b w:val="0"/>
          <w:sz w:val="28"/>
          <w:szCs w:val="28"/>
        </w:rPr>
        <w:t xml:space="preserve">  «О бюджете </w:t>
      </w:r>
      <w:r w:rsidR="002A733B" w:rsidRPr="008C5B75">
        <w:rPr>
          <w:b w:val="0"/>
          <w:sz w:val="28"/>
          <w:szCs w:val="28"/>
        </w:rPr>
        <w:t>Батецкого</w:t>
      </w:r>
      <w:r w:rsidR="002A733B">
        <w:rPr>
          <w:sz w:val="28"/>
          <w:szCs w:val="28"/>
        </w:rPr>
        <w:t xml:space="preserve"> </w:t>
      </w:r>
      <w:r w:rsidR="00300DE7">
        <w:rPr>
          <w:b w:val="0"/>
          <w:sz w:val="28"/>
          <w:szCs w:val="28"/>
        </w:rPr>
        <w:t xml:space="preserve">сельского </w:t>
      </w:r>
      <w:r w:rsidR="0039592D">
        <w:rPr>
          <w:b w:val="0"/>
          <w:sz w:val="28"/>
          <w:szCs w:val="28"/>
        </w:rPr>
        <w:t xml:space="preserve">поселения  на 2022 </w:t>
      </w:r>
      <w:r w:rsidR="002A733B" w:rsidRPr="1C405D9E">
        <w:rPr>
          <w:b w:val="0"/>
          <w:sz w:val="28"/>
          <w:szCs w:val="28"/>
        </w:rPr>
        <w:t xml:space="preserve">год </w:t>
      </w:r>
      <w:r w:rsidR="0039592D">
        <w:rPr>
          <w:b w:val="0"/>
          <w:sz w:val="28"/>
          <w:szCs w:val="28"/>
        </w:rPr>
        <w:t xml:space="preserve"> и  плановый период 2023 и 2024</w:t>
      </w:r>
      <w:r w:rsidR="002A733B">
        <w:rPr>
          <w:b w:val="0"/>
          <w:sz w:val="28"/>
          <w:szCs w:val="28"/>
        </w:rPr>
        <w:t xml:space="preserve"> годов»</w:t>
      </w:r>
    </w:p>
    <w:p w:rsidR="002A733B" w:rsidRDefault="002A733B" w:rsidP="002A733B">
      <w:pPr>
        <w:pStyle w:val="a3"/>
        <w:ind w:firstLine="540"/>
        <w:jc w:val="both"/>
      </w:pPr>
    </w:p>
    <w:p w:rsidR="002A733B" w:rsidRDefault="002A733B" w:rsidP="00A649AC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 xml:space="preserve">Общая характеристика организационной структуры </w:t>
      </w:r>
    </w:p>
    <w:p w:rsidR="002A733B" w:rsidRDefault="002A733B" w:rsidP="002A733B">
      <w:pPr>
        <w:pStyle w:val="a3"/>
        <w:ind w:firstLine="540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Основным  видом деятельности  является деятельность органа местного самоуправления,  осуществляемая на основании</w:t>
      </w:r>
      <w:r w:rsidRPr="00CA2BF4">
        <w:rPr>
          <w:bCs/>
          <w:iCs/>
          <w:color w:val="FF0000"/>
          <w:sz w:val="28"/>
          <w:szCs w:val="28"/>
        </w:rPr>
        <w:t xml:space="preserve"> </w:t>
      </w:r>
      <w:r w:rsidRPr="003D7DE9">
        <w:rPr>
          <w:bCs/>
          <w:iCs/>
          <w:color w:val="auto"/>
          <w:sz w:val="28"/>
          <w:szCs w:val="28"/>
        </w:rPr>
        <w:t>Устава</w:t>
      </w:r>
      <w:r>
        <w:rPr>
          <w:bCs/>
          <w:iCs/>
          <w:sz w:val="28"/>
          <w:szCs w:val="28"/>
        </w:rPr>
        <w:t xml:space="preserve"> Батецкого сельского поселения</w:t>
      </w:r>
      <w:r w:rsidR="003D7DE9">
        <w:rPr>
          <w:bCs/>
          <w:iCs/>
          <w:sz w:val="28"/>
          <w:szCs w:val="28"/>
        </w:rPr>
        <w:t xml:space="preserve"> (в новой редакции)</w:t>
      </w:r>
      <w:r>
        <w:rPr>
          <w:bCs/>
          <w:iCs/>
          <w:sz w:val="28"/>
          <w:szCs w:val="28"/>
        </w:rPr>
        <w:t>, утвержденного решением Совета депутатов  сельского</w:t>
      </w:r>
      <w:r w:rsidR="00CA2BF4">
        <w:rPr>
          <w:bCs/>
          <w:iCs/>
          <w:sz w:val="28"/>
          <w:szCs w:val="28"/>
        </w:rPr>
        <w:t xml:space="preserve"> поселения  </w:t>
      </w:r>
      <w:r w:rsidR="00CA2BF4" w:rsidRPr="003D7DE9">
        <w:rPr>
          <w:bCs/>
          <w:iCs/>
          <w:color w:val="auto"/>
          <w:sz w:val="28"/>
          <w:szCs w:val="28"/>
        </w:rPr>
        <w:t>29.04.2015  № 34-СД</w:t>
      </w:r>
      <w:r w:rsidR="008C7241">
        <w:rPr>
          <w:bCs/>
          <w:iCs/>
          <w:color w:val="auto"/>
          <w:sz w:val="28"/>
          <w:szCs w:val="28"/>
        </w:rPr>
        <w:t xml:space="preserve"> с последующей регистрацией Управлением Министерства юстиции РФ по Новгородской области 11</w:t>
      </w:r>
      <w:r w:rsidR="009301BF">
        <w:rPr>
          <w:bCs/>
          <w:iCs/>
          <w:color w:val="auto"/>
          <w:sz w:val="28"/>
          <w:szCs w:val="28"/>
        </w:rPr>
        <w:t xml:space="preserve"> июня 2015 года.</w:t>
      </w:r>
    </w:p>
    <w:p w:rsidR="00445CAD" w:rsidRPr="00445CAD" w:rsidRDefault="00445CAD" w:rsidP="00445CAD">
      <w:pPr>
        <w:spacing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E0">
        <w:rPr>
          <w:rFonts w:ascii="Times New Roman" w:hAnsi="Times New Roman"/>
          <w:sz w:val="28"/>
          <w:szCs w:val="28"/>
        </w:rPr>
        <w:t>В целях определения правовых основ, содержания и механизма осуществления  бюджетного процесса в сельском 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 решением Совета депутатов  принято  Положение «О бюджетном процессе в Батецком сельском поселении», утвержденным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от  </w:t>
      </w:r>
      <w:r w:rsidRPr="009E49E0">
        <w:rPr>
          <w:rFonts w:ascii="Times New Roman" w:hAnsi="Times New Roman"/>
          <w:sz w:val="28"/>
          <w:szCs w:val="28"/>
        </w:rPr>
        <w:t>11 сентября 2014 № 317-СД, (далее – положение о бюджетном процессе).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49E0">
        <w:rPr>
          <w:rFonts w:ascii="Times New Roman" w:hAnsi="Times New Roman"/>
          <w:sz w:val="28"/>
          <w:szCs w:val="28"/>
        </w:rPr>
        <w:t>4 положения о бюджетном процессе исполняющим полномочия по формированию и исполнению бюджета поселения является Администрация Батецкого муниципального района.</w:t>
      </w:r>
    </w:p>
    <w:p w:rsidR="002A733B" w:rsidRPr="0065205B" w:rsidRDefault="002A733B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Перечень вопросов местного значения закреплен в соответствии с  областным законом  от 23.10.2014 года № 637-ОЗ « О закреплении  за сельскими поселениями Новгородской области  вопросов местного значения».</w:t>
      </w:r>
    </w:p>
    <w:p w:rsidR="002A733B" w:rsidRDefault="002A733B" w:rsidP="002A733B">
      <w:pPr>
        <w:pStyle w:val="a3"/>
        <w:ind w:firstLine="567"/>
        <w:jc w:val="both"/>
      </w:pPr>
    </w:p>
    <w:p w:rsidR="002A733B" w:rsidRDefault="009E3948" w:rsidP="009E3948">
      <w:pPr>
        <w:pStyle w:val="a3"/>
        <w:tabs>
          <w:tab w:val="left" w:pos="1260"/>
        </w:tabs>
        <w:jc w:val="both"/>
        <w:rPr>
          <w:b/>
          <w:bCs/>
          <w:i/>
          <w:iCs/>
          <w:sz w:val="28"/>
          <w:szCs w:val="28"/>
        </w:rPr>
      </w:pPr>
      <w:r>
        <w:t xml:space="preserve">        </w:t>
      </w:r>
      <w:r w:rsidR="002A733B" w:rsidRPr="1C405D9E">
        <w:rPr>
          <w:b/>
          <w:bCs/>
          <w:i/>
          <w:iCs/>
          <w:sz w:val="28"/>
          <w:szCs w:val="28"/>
        </w:rPr>
        <w:t>2</w:t>
      </w:r>
      <w:r w:rsidR="00657D6D">
        <w:rPr>
          <w:b/>
          <w:bCs/>
          <w:i/>
          <w:iCs/>
          <w:sz w:val="28"/>
          <w:szCs w:val="28"/>
        </w:rPr>
        <w:t>.</w:t>
      </w:r>
      <w:r w:rsidR="00A649AC">
        <w:rPr>
          <w:b/>
          <w:bCs/>
          <w:i/>
          <w:iCs/>
          <w:sz w:val="28"/>
          <w:szCs w:val="28"/>
        </w:rPr>
        <w:t xml:space="preserve"> </w:t>
      </w:r>
      <w:r w:rsidR="002A733B" w:rsidRPr="1C405D9E">
        <w:rPr>
          <w:b/>
          <w:bCs/>
          <w:i/>
          <w:iCs/>
          <w:sz w:val="28"/>
          <w:szCs w:val="28"/>
        </w:rPr>
        <w:t>Оценка 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 191н, в части полноты объема форм годовой отчетности, правильности их заполнения и своевременности  представления.</w:t>
      </w:r>
    </w:p>
    <w:p w:rsidR="00657D6D" w:rsidRDefault="00657D6D" w:rsidP="002A733B">
      <w:pPr>
        <w:pStyle w:val="a3"/>
        <w:tabs>
          <w:tab w:val="left" w:pos="1260"/>
        </w:tabs>
        <w:ind w:firstLine="567"/>
        <w:jc w:val="both"/>
      </w:pPr>
    </w:p>
    <w:p w:rsidR="002A733B" w:rsidRDefault="002A733B" w:rsidP="002A733B">
      <w:pPr>
        <w:pStyle w:val="a3"/>
        <w:ind w:firstLine="567"/>
        <w:jc w:val="both"/>
      </w:pPr>
      <w:proofErr w:type="gramStart"/>
      <w:r w:rsidRPr="005104A3">
        <w:rPr>
          <w:color w:val="auto"/>
          <w:sz w:val="28"/>
          <w:szCs w:val="28"/>
        </w:rPr>
        <w:t>Годовой отчет</w:t>
      </w:r>
      <w:r w:rsidRPr="1C405D9E">
        <w:rPr>
          <w:sz w:val="28"/>
          <w:szCs w:val="28"/>
        </w:rPr>
        <w:t xml:space="preserve">, в виде форм бюджетной отчетности, установленный </w:t>
      </w:r>
      <w:r w:rsidRPr="1C405D9E">
        <w:rPr>
          <w:sz w:val="28"/>
          <w:szCs w:val="28"/>
        </w:rPr>
        <w:lastRenderedPageBreak/>
        <w:t xml:space="preserve">Инструкцией о порядке составления и представления  годовой, квартальной и месячной  отчетности об исполнении бюджетов  бюджетной системы  РФ, утвержденной приказом  Минфина РФ от 28.12.2010 № 191н (далее – Инструкция № 191н) представлен </w:t>
      </w:r>
      <w:r>
        <w:rPr>
          <w:sz w:val="28"/>
          <w:szCs w:val="28"/>
        </w:rPr>
        <w:t xml:space="preserve"> Комитетом  финансов Администрации Батецкого муниципального района</w:t>
      </w:r>
      <w:r w:rsidR="009E3948">
        <w:rPr>
          <w:sz w:val="28"/>
          <w:szCs w:val="28"/>
        </w:rPr>
        <w:t xml:space="preserve"> (</w:t>
      </w:r>
      <w:r w:rsidR="0069388F">
        <w:rPr>
          <w:sz w:val="28"/>
          <w:szCs w:val="28"/>
        </w:rPr>
        <w:t xml:space="preserve">по </w:t>
      </w:r>
      <w:r w:rsidR="009E3948">
        <w:rPr>
          <w:sz w:val="28"/>
          <w:szCs w:val="28"/>
        </w:rPr>
        <w:t>бюджет</w:t>
      </w:r>
      <w:r w:rsidR="0069388F">
        <w:rPr>
          <w:sz w:val="28"/>
          <w:szCs w:val="28"/>
        </w:rPr>
        <w:t>у</w:t>
      </w:r>
      <w:r w:rsidR="009E3948">
        <w:rPr>
          <w:sz w:val="28"/>
          <w:szCs w:val="28"/>
        </w:rPr>
        <w:t xml:space="preserve"> Батецкого сельского поселения)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в Контрольно-счетную </w:t>
      </w:r>
      <w:r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алату </w:t>
      </w:r>
      <w:r>
        <w:rPr>
          <w:sz w:val="28"/>
          <w:szCs w:val="28"/>
        </w:rPr>
        <w:t xml:space="preserve"> Батец</w:t>
      </w:r>
      <w:r w:rsidRPr="1C405D9E">
        <w:rPr>
          <w:sz w:val="28"/>
          <w:szCs w:val="28"/>
        </w:rPr>
        <w:t xml:space="preserve">кого муниципального района </w:t>
      </w:r>
      <w:r w:rsidR="00012209">
        <w:rPr>
          <w:sz w:val="28"/>
          <w:szCs w:val="28"/>
        </w:rPr>
        <w:t>14.03.2023</w:t>
      </w:r>
      <w:r w:rsidR="00E76D3B">
        <w:rPr>
          <w:sz w:val="28"/>
          <w:szCs w:val="28"/>
        </w:rPr>
        <w:t xml:space="preserve"> </w:t>
      </w:r>
      <w:r w:rsidR="00657D6D">
        <w:rPr>
          <w:sz w:val="28"/>
          <w:szCs w:val="28"/>
        </w:rPr>
        <w:t>г</w:t>
      </w:r>
      <w:r w:rsidR="00E76D3B">
        <w:rPr>
          <w:sz w:val="28"/>
          <w:szCs w:val="28"/>
        </w:rPr>
        <w:t>ода</w:t>
      </w:r>
      <w:r w:rsidR="0069388F">
        <w:rPr>
          <w:sz w:val="28"/>
          <w:szCs w:val="28"/>
        </w:rPr>
        <w:t xml:space="preserve"> в соблюдении пункта 3 статьи</w:t>
      </w:r>
      <w:proofErr w:type="gramEnd"/>
      <w:r w:rsidR="0069388F">
        <w:rPr>
          <w:sz w:val="28"/>
          <w:szCs w:val="28"/>
        </w:rPr>
        <w:t xml:space="preserve"> 264.4 Бюджетного кодекса Российской Федерации</w:t>
      </w:r>
      <w:r w:rsidRPr="1C405D9E">
        <w:rPr>
          <w:sz w:val="28"/>
          <w:szCs w:val="28"/>
        </w:rPr>
        <w:t xml:space="preserve">. </w:t>
      </w:r>
    </w:p>
    <w:p w:rsidR="002A733B" w:rsidRPr="00E0019B" w:rsidRDefault="00A70468" w:rsidP="002A733B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33B" w:rsidRPr="1C405D9E">
        <w:rPr>
          <w:sz w:val="28"/>
          <w:szCs w:val="28"/>
        </w:rPr>
        <w:t xml:space="preserve">Бюджет </w:t>
      </w:r>
      <w:r w:rsidR="002A733B">
        <w:rPr>
          <w:sz w:val="28"/>
          <w:szCs w:val="28"/>
        </w:rPr>
        <w:t xml:space="preserve">Батецкого </w:t>
      </w:r>
      <w:r w:rsidR="00657D6D">
        <w:rPr>
          <w:sz w:val="28"/>
          <w:szCs w:val="28"/>
        </w:rPr>
        <w:t>сельског</w:t>
      </w:r>
      <w:r w:rsidR="00510E07">
        <w:rPr>
          <w:sz w:val="28"/>
          <w:szCs w:val="28"/>
        </w:rPr>
        <w:t>о поселения на 2022</w:t>
      </w:r>
      <w:r w:rsidR="002A733B" w:rsidRPr="1C405D9E">
        <w:rPr>
          <w:sz w:val="28"/>
          <w:szCs w:val="28"/>
        </w:rPr>
        <w:t xml:space="preserve"> год  утвержден решение</w:t>
      </w:r>
      <w:r w:rsidR="002A733B">
        <w:rPr>
          <w:sz w:val="28"/>
          <w:szCs w:val="28"/>
        </w:rPr>
        <w:t>м</w:t>
      </w:r>
      <w:r w:rsidR="002A733B" w:rsidRPr="1C405D9E">
        <w:rPr>
          <w:sz w:val="28"/>
          <w:szCs w:val="28"/>
        </w:rPr>
        <w:t xml:space="preserve"> Совета депутатов </w:t>
      </w:r>
      <w:r w:rsidR="002A733B">
        <w:rPr>
          <w:sz w:val="28"/>
          <w:szCs w:val="28"/>
        </w:rPr>
        <w:t xml:space="preserve">Батецкого </w:t>
      </w:r>
      <w:r w:rsidR="002A733B" w:rsidRPr="1C405D9E">
        <w:rPr>
          <w:sz w:val="28"/>
          <w:szCs w:val="28"/>
        </w:rPr>
        <w:t>сельского поселения от</w:t>
      </w:r>
      <w:r w:rsidR="00510E07">
        <w:rPr>
          <w:sz w:val="28"/>
          <w:szCs w:val="28"/>
        </w:rPr>
        <w:t xml:space="preserve"> 21.12.2021</w:t>
      </w:r>
      <w:r w:rsidR="002A733B" w:rsidRPr="1C405D9E">
        <w:rPr>
          <w:sz w:val="28"/>
          <w:szCs w:val="28"/>
        </w:rPr>
        <w:t xml:space="preserve"> №</w:t>
      </w:r>
      <w:r w:rsidR="001477BF">
        <w:rPr>
          <w:sz w:val="28"/>
          <w:szCs w:val="28"/>
        </w:rPr>
        <w:t xml:space="preserve">  88</w:t>
      </w:r>
      <w:r w:rsidR="002A733B">
        <w:rPr>
          <w:sz w:val="28"/>
          <w:szCs w:val="28"/>
        </w:rPr>
        <w:t xml:space="preserve">-СД </w:t>
      </w:r>
      <w:r w:rsidR="002A733B" w:rsidRPr="1C405D9E">
        <w:rPr>
          <w:sz w:val="28"/>
          <w:szCs w:val="28"/>
        </w:rPr>
        <w:t xml:space="preserve">  «О бюджете </w:t>
      </w:r>
      <w:r w:rsidR="002A733B">
        <w:rPr>
          <w:sz w:val="28"/>
          <w:szCs w:val="28"/>
        </w:rPr>
        <w:t xml:space="preserve">Батецкого </w:t>
      </w:r>
      <w:r w:rsidR="001477BF">
        <w:rPr>
          <w:sz w:val="28"/>
          <w:szCs w:val="28"/>
        </w:rPr>
        <w:t>сельского поселения  на 2022</w:t>
      </w:r>
      <w:r w:rsidR="002A733B" w:rsidRPr="1C405D9E">
        <w:rPr>
          <w:sz w:val="28"/>
          <w:szCs w:val="28"/>
        </w:rPr>
        <w:t xml:space="preserve"> год </w:t>
      </w:r>
      <w:r w:rsidR="001477BF">
        <w:rPr>
          <w:sz w:val="28"/>
          <w:szCs w:val="28"/>
        </w:rPr>
        <w:t xml:space="preserve"> и плановый период 2023 и 2024</w:t>
      </w:r>
      <w:r w:rsidR="002A733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  <w:r w:rsidR="001477BF">
        <w:rPr>
          <w:sz w:val="28"/>
          <w:szCs w:val="28"/>
        </w:rPr>
        <w:t>В течение 2022</w:t>
      </w:r>
      <w:r w:rsidR="00E0019B" w:rsidRPr="1C405D9E">
        <w:rPr>
          <w:sz w:val="28"/>
          <w:szCs w:val="28"/>
        </w:rPr>
        <w:t xml:space="preserve"> года в  бюджет  поселения  вносились изменения </w:t>
      </w:r>
      <w:r w:rsidR="00D11DDE">
        <w:rPr>
          <w:sz w:val="28"/>
          <w:szCs w:val="28"/>
        </w:rPr>
        <w:t xml:space="preserve">в решение о бюджете и были приняты Советом депутатов </w:t>
      </w:r>
      <w:r w:rsidR="002A733B" w:rsidRPr="1C405D9E">
        <w:rPr>
          <w:sz w:val="28"/>
          <w:szCs w:val="28"/>
        </w:rPr>
        <w:t xml:space="preserve">  </w:t>
      </w:r>
      <w:r w:rsidR="002A733B">
        <w:rPr>
          <w:sz w:val="28"/>
          <w:szCs w:val="28"/>
        </w:rPr>
        <w:t xml:space="preserve">Батецкого </w:t>
      </w:r>
      <w:r w:rsidR="00226336">
        <w:rPr>
          <w:sz w:val="28"/>
          <w:szCs w:val="28"/>
        </w:rPr>
        <w:t>сельского поселения:</w:t>
      </w:r>
      <w:r w:rsidR="00E0019B">
        <w:rPr>
          <w:sz w:val="28"/>
          <w:szCs w:val="28"/>
        </w:rPr>
        <w:t xml:space="preserve"> </w:t>
      </w:r>
      <w:r w:rsidR="001477BF">
        <w:rPr>
          <w:sz w:val="28"/>
          <w:szCs w:val="28"/>
        </w:rPr>
        <w:t>№111</w:t>
      </w:r>
      <w:r w:rsidR="00631117">
        <w:rPr>
          <w:sz w:val="28"/>
          <w:szCs w:val="28"/>
        </w:rPr>
        <w:t>-СД от 20.09.2022</w:t>
      </w:r>
      <w:r w:rsidR="00226336">
        <w:rPr>
          <w:sz w:val="28"/>
          <w:szCs w:val="28"/>
        </w:rPr>
        <w:t>,</w:t>
      </w:r>
      <w:r w:rsidR="00631117">
        <w:rPr>
          <w:sz w:val="28"/>
          <w:szCs w:val="28"/>
        </w:rPr>
        <w:t xml:space="preserve"> №122</w:t>
      </w:r>
      <w:r w:rsidR="00226336">
        <w:rPr>
          <w:sz w:val="28"/>
          <w:szCs w:val="28"/>
        </w:rPr>
        <w:t>-СД от</w:t>
      </w:r>
      <w:r w:rsidR="00631117">
        <w:rPr>
          <w:sz w:val="28"/>
          <w:szCs w:val="28"/>
        </w:rPr>
        <w:t xml:space="preserve"> 20.12.2022.</w:t>
      </w:r>
    </w:p>
    <w:p w:rsidR="002A733B" w:rsidRDefault="002A733B" w:rsidP="002A733B">
      <w:pPr>
        <w:pStyle w:val="a3"/>
        <w:jc w:val="both"/>
        <w:rPr>
          <w:b/>
          <w:bCs/>
          <w:sz w:val="28"/>
          <w:szCs w:val="28"/>
        </w:rPr>
      </w:pPr>
      <w:r w:rsidRPr="1C405D9E">
        <w:rPr>
          <w:b/>
          <w:bCs/>
          <w:sz w:val="28"/>
          <w:szCs w:val="28"/>
        </w:rPr>
        <w:t>В результате внешней проверки бюджетной отчётности выявлено следующее:</w:t>
      </w:r>
    </w:p>
    <w:p w:rsidR="004A3E71" w:rsidRDefault="004A3E71" w:rsidP="004A3E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м</w:t>
      </w:r>
      <w:r w:rsidRPr="00585CAD">
        <w:rPr>
          <w:bCs/>
          <w:sz w:val="28"/>
          <w:szCs w:val="28"/>
        </w:rPr>
        <w:t xml:space="preserve">естной администрацией годовая бюджетная отчетность </w:t>
      </w:r>
      <w:r>
        <w:rPr>
          <w:bCs/>
          <w:sz w:val="28"/>
          <w:szCs w:val="28"/>
        </w:rPr>
        <w:t xml:space="preserve">  представлена в сброшюрованном и пронумерованном виде.</w:t>
      </w:r>
    </w:p>
    <w:p w:rsidR="004A3E71" w:rsidRDefault="004A3E71" w:rsidP="004A3E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нумерация  описи форм годовой отчетности  по исполнению бюджета  соответствует  фактической порядковой нумерации; </w:t>
      </w:r>
    </w:p>
    <w:p w:rsidR="004A3E71" w:rsidRPr="00585CAD" w:rsidRDefault="004A3E71" w:rsidP="004A3E71">
      <w:pPr>
        <w:pStyle w:val="a3"/>
        <w:jc w:val="both"/>
      </w:pPr>
      <w:r>
        <w:rPr>
          <w:bCs/>
          <w:sz w:val="28"/>
          <w:szCs w:val="28"/>
        </w:rPr>
        <w:t>- в  Контрольно-счетную палату  Батецкого муниципального района      представлен проект решения  Совета депутатов Батецкого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  « Об   исполнении  бюджета Батецкого</w:t>
      </w:r>
      <w:r>
        <w:rPr>
          <w:sz w:val="28"/>
          <w:szCs w:val="28"/>
        </w:rPr>
        <w:t xml:space="preserve"> </w:t>
      </w:r>
      <w:r w:rsidR="00631117">
        <w:rPr>
          <w:bCs/>
          <w:sz w:val="28"/>
          <w:szCs w:val="28"/>
        </w:rPr>
        <w:t>сельского поселения  за  2022</w:t>
      </w:r>
      <w:r>
        <w:rPr>
          <w:bCs/>
          <w:sz w:val="28"/>
          <w:szCs w:val="28"/>
        </w:rPr>
        <w:t xml:space="preserve"> год».  </w:t>
      </w:r>
    </w:p>
    <w:p w:rsidR="004A3E71" w:rsidRPr="004A3E71" w:rsidRDefault="004A3E71" w:rsidP="004A3E71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rFonts w:ascii="Arial Unicode MS" w:hAnsi="Arial Unicode MS" w:cs="Arial Unicode MS"/>
        </w:rPr>
        <w:t xml:space="preserve">- </w:t>
      </w:r>
      <w:r w:rsidRPr="00B56EF5">
        <w:rPr>
          <w:sz w:val="28"/>
          <w:szCs w:val="28"/>
        </w:rPr>
        <w:t>представленная</w:t>
      </w:r>
      <w:r>
        <w:rPr>
          <w:rFonts w:ascii="Arial Unicode MS" w:hAnsi="Arial Unicode MS" w:cs="Arial Unicode MS"/>
        </w:rPr>
        <w:t xml:space="preserve"> </w:t>
      </w:r>
      <w:r w:rsidRPr="009C7325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 </w:t>
      </w:r>
      <w:r w:rsidRPr="009C7325">
        <w:rPr>
          <w:sz w:val="28"/>
          <w:szCs w:val="28"/>
        </w:rPr>
        <w:t>соответствует  перечню форм, установленному для  распорядителя бюджетных средств  инструкцией № 191н.</w:t>
      </w:r>
      <w:r>
        <w:rPr>
          <w:sz w:val="28"/>
          <w:szCs w:val="28"/>
        </w:rPr>
        <w:t xml:space="preserve"> </w:t>
      </w:r>
    </w:p>
    <w:p w:rsidR="004A3E71" w:rsidRDefault="004A3E71" w:rsidP="004A3E71">
      <w:pPr>
        <w:pStyle w:val="a3"/>
        <w:jc w:val="both"/>
      </w:pPr>
      <w:r w:rsidRPr="1C405D9E">
        <w:rPr>
          <w:sz w:val="28"/>
          <w:szCs w:val="28"/>
        </w:rPr>
        <w:t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требованиям;</w:t>
      </w:r>
    </w:p>
    <w:p w:rsidR="004A3E71" w:rsidRDefault="004A3E71" w:rsidP="004A3E71">
      <w:pPr>
        <w:pStyle w:val="a3"/>
        <w:jc w:val="both"/>
      </w:pPr>
      <w:r w:rsidRPr="1C405D9E">
        <w:rPr>
          <w:sz w:val="28"/>
          <w:szCs w:val="28"/>
        </w:rPr>
        <w:t xml:space="preserve">-отдельные показатели, сформировавшиеся в бюджетном учете с отрицательным значением, отражены в бюджетной отчетности со знаком "минус"; </w:t>
      </w:r>
    </w:p>
    <w:p w:rsidR="004A3E71" w:rsidRDefault="004A3E71" w:rsidP="004A3E71">
      <w:pPr>
        <w:pStyle w:val="a3"/>
        <w:jc w:val="both"/>
      </w:pPr>
      <w:r w:rsidRPr="1C405D9E">
        <w:rPr>
          <w:sz w:val="28"/>
          <w:szCs w:val="28"/>
        </w:rPr>
        <w:t>- при проверке контрольных соотношений между показателями форм  бюджетной отчетности несоответствия показателей  не установлено.</w:t>
      </w:r>
    </w:p>
    <w:p w:rsidR="004A3E71" w:rsidRDefault="00631117" w:rsidP="004A3E71">
      <w:pPr>
        <w:pStyle w:val="a3"/>
        <w:ind w:firstLine="540"/>
        <w:jc w:val="both"/>
      </w:pPr>
      <w:r>
        <w:rPr>
          <w:sz w:val="28"/>
          <w:szCs w:val="28"/>
        </w:rPr>
        <w:t>Годовая отчетность за 2022</w:t>
      </w:r>
      <w:r w:rsidR="004A3E71" w:rsidRPr="1C405D9E">
        <w:rPr>
          <w:sz w:val="28"/>
          <w:szCs w:val="28"/>
        </w:rPr>
        <w:t xml:space="preserve"> год составлена по состоянию на 1 января 20</w:t>
      </w:r>
      <w:r>
        <w:rPr>
          <w:sz w:val="28"/>
          <w:szCs w:val="28"/>
        </w:rPr>
        <w:t>23</w:t>
      </w:r>
      <w:r w:rsidR="004A3E71" w:rsidRPr="1C405D9E">
        <w:rPr>
          <w:sz w:val="28"/>
          <w:szCs w:val="28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требованиям  Инструкции 191н.</w:t>
      </w:r>
    </w:p>
    <w:p w:rsidR="002A733B" w:rsidRDefault="002A733B" w:rsidP="002A733B">
      <w:pPr>
        <w:pStyle w:val="a3"/>
        <w:jc w:val="both"/>
      </w:pPr>
    </w:p>
    <w:p w:rsidR="002A733B" w:rsidRPr="00D343FC" w:rsidRDefault="002A733B" w:rsidP="00D343FC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В </w:t>
      </w:r>
      <w:r w:rsidRPr="1C405D9E">
        <w:rPr>
          <w:b/>
          <w:bCs/>
          <w:i/>
          <w:iCs/>
          <w:sz w:val="28"/>
          <w:szCs w:val="28"/>
        </w:rPr>
        <w:t>балансе исполнения бюджета (ф. 0503120)</w:t>
      </w:r>
      <w:r w:rsidRPr="1C405D9E">
        <w:rPr>
          <w:sz w:val="28"/>
          <w:szCs w:val="28"/>
        </w:rPr>
        <w:t xml:space="preserve"> </w:t>
      </w:r>
      <w:r w:rsidR="00D343FC" w:rsidRPr="1C405D9E">
        <w:rPr>
          <w:sz w:val="28"/>
          <w:szCs w:val="28"/>
        </w:rPr>
        <w:t xml:space="preserve">отражены показатели в части бюджетной  деятельности. Показатели баланса на конец отчетного периода указаны с учетом проведенных при завершении финансового года  заключительных оборотов по счетам бюджетного учета. </w:t>
      </w:r>
    </w:p>
    <w:p w:rsidR="00BF59FB" w:rsidRDefault="00D343FC" w:rsidP="00D343FC">
      <w:pPr>
        <w:pStyle w:val="a3"/>
        <w:ind w:firstLine="540"/>
        <w:jc w:val="both"/>
        <w:rPr>
          <w:color w:val="auto"/>
          <w:sz w:val="28"/>
          <w:szCs w:val="28"/>
        </w:rPr>
      </w:pPr>
      <w:r w:rsidRPr="00D4044B">
        <w:rPr>
          <w:color w:val="auto"/>
          <w:sz w:val="28"/>
          <w:szCs w:val="28"/>
        </w:rPr>
        <w:lastRenderedPageBreak/>
        <w:t>По состоянию на 01.01.20</w:t>
      </w:r>
      <w:r w:rsidR="00BF1CEE">
        <w:rPr>
          <w:color w:val="auto"/>
          <w:sz w:val="28"/>
          <w:szCs w:val="28"/>
        </w:rPr>
        <w:t>23</w:t>
      </w:r>
      <w:r w:rsidRPr="00D4044B">
        <w:rPr>
          <w:color w:val="auto"/>
          <w:sz w:val="28"/>
          <w:szCs w:val="28"/>
        </w:rPr>
        <w:t xml:space="preserve"> года нефинансовые активы, в части бюджетной деятельности, в размере </w:t>
      </w:r>
      <w:r w:rsidR="00BF1CEE">
        <w:rPr>
          <w:color w:val="auto"/>
          <w:sz w:val="28"/>
          <w:szCs w:val="28"/>
        </w:rPr>
        <w:t>79 753,7</w:t>
      </w:r>
      <w:r w:rsidRPr="00D4044B">
        <w:rPr>
          <w:color w:val="auto"/>
          <w:sz w:val="28"/>
          <w:szCs w:val="28"/>
        </w:rPr>
        <w:t xml:space="preserve"> тыс. рублей, состоят из </w:t>
      </w:r>
      <w:r w:rsidR="00BF1CEE">
        <w:rPr>
          <w:color w:val="auto"/>
          <w:sz w:val="28"/>
          <w:szCs w:val="28"/>
        </w:rPr>
        <w:t xml:space="preserve"> основных средств 2979,2</w:t>
      </w:r>
      <w:r w:rsidRPr="00D4044B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D4044B">
        <w:rPr>
          <w:color w:val="auto"/>
          <w:sz w:val="28"/>
          <w:szCs w:val="28"/>
        </w:rPr>
        <w:t>рублей и нефинансовы</w:t>
      </w:r>
      <w:r w:rsidR="00BF1CEE">
        <w:rPr>
          <w:color w:val="auto"/>
          <w:sz w:val="28"/>
          <w:szCs w:val="28"/>
        </w:rPr>
        <w:t>х  активов имущества казны 76774,5</w:t>
      </w:r>
      <w:r w:rsidRPr="00D4044B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D4044B">
        <w:rPr>
          <w:color w:val="auto"/>
          <w:sz w:val="28"/>
          <w:szCs w:val="28"/>
        </w:rPr>
        <w:t xml:space="preserve">рублей, что соответствует сведениям о движении нефинансовых активов (ф.0503168). </w:t>
      </w:r>
      <w:r w:rsidR="00BE6678">
        <w:rPr>
          <w:color w:val="auto"/>
          <w:sz w:val="28"/>
          <w:szCs w:val="28"/>
        </w:rPr>
        <w:t>Имущество казны в свою очередь  состоит из нед</w:t>
      </w:r>
      <w:r w:rsidR="00520F25">
        <w:rPr>
          <w:color w:val="auto"/>
          <w:sz w:val="28"/>
          <w:szCs w:val="28"/>
        </w:rPr>
        <w:t>вижимого имущества в сумме 50768,9</w:t>
      </w:r>
      <w:r w:rsidR="00BE6678">
        <w:rPr>
          <w:color w:val="auto"/>
          <w:sz w:val="28"/>
          <w:szCs w:val="28"/>
        </w:rPr>
        <w:t xml:space="preserve"> тыс. рублей и непрои</w:t>
      </w:r>
      <w:r w:rsidR="00520F25">
        <w:rPr>
          <w:color w:val="auto"/>
          <w:sz w:val="28"/>
          <w:szCs w:val="28"/>
        </w:rPr>
        <w:t>зведен</w:t>
      </w:r>
      <w:r w:rsidR="00A152F9">
        <w:rPr>
          <w:color w:val="auto"/>
          <w:sz w:val="28"/>
          <w:szCs w:val="28"/>
        </w:rPr>
        <w:t>ных активов в сумме 26</w:t>
      </w:r>
      <w:r w:rsidR="00520F25">
        <w:rPr>
          <w:color w:val="auto"/>
          <w:sz w:val="28"/>
          <w:szCs w:val="28"/>
        </w:rPr>
        <w:t>005,6</w:t>
      </w:r>
      <w:r w:rsidR="00BE6678">
        <w:rPr>
          <w:color w:val="auto"/>
          <w:sz w:val="28"/>
          <w:szCs w:val="28"/>
        </w:rPr>
        <w:t xml:space="preserve"> тыс. рублей. </w:t>
      </w:r>
      <w:r w:rsidR="00E17192" w:rsidRPr="007B67BC">
        <w:rPr>
          <w:color w:val="auto"/>
          <w:sz w:val="28"/>
          <w:szCs w:val="28"/>
        </w:rPr>
        <w:t>Амортизация</w:t>
      </w:r>
      <w:r w:rsidR="007B67BC">
        <w:rPr>
          <w:color w:val="auto"/>
          <w:sz w:val="28"/>
          <w:szCs w:val="28"/>
        </w:rPr>
        <w:t xml:space="preserve"> основных средств на 01.01.2023 составила 2 513,4</w:t>
      </w:r>
      <w:r w:rsidR="00E17192">
        <w:rPr>
          <w:color w:val="auto"/>
          <w:sz w:val="28"/>
          <w:szCs w:val="28"/>
        </w:rPr>
        <w:t xml:space="preserve"> тыс.</w:t>
      </w:r>
      <w:r w:rsidR="00772262">
        <w:rPr>
          <w:color w:val="auto"/>
          <w:sz w:val="28"/>
          <w:szCs w:val="28"/>
        </w:rPr>
        <w:t xml:space="preserve"> </w:t>
      </w:r>
      <w:r w:rsidR="00E17192">
        <w:rPr>
          <w:color w:val="auto"/>
          <w:sz w:val="28"/>
          <w:szCs w:val="28"/>
        </w:rPr>
        <w:t>рублей</w:t>
      </w:r>
      <w:r w:rsidR="00772262">
        <w:rPr>
          <w:color w:val="auto"/>
          <w:sz w:val="28"/>
          <w:szCs w:val="28"/>
        </w:rPr>
        <w:t>. Остаточная стоимость нефинансовых активов (нефинансовые актив</w:t>
      </w:r>
      <w:r w:rsidR="007B67BC">
        <w:rPr>
          <w:color w:val="auto"/>
          <w:sz w:val="28"/>
          <w:szCs w:val="28"/>
        </w:rPr>
        <w:t>ы имущества казны) на 01.01.2023 составила 46 611,1</w:t>
      </w:r>
      <w:r w:rsidR="00772262">
        <w:rPr>
          <w:color w:val="auto"/>
          <w:sz w:val="28"/>
          <w:szCs w:val="28"/>
        </w:rPr>
        <w:t xml:space="preserve"> тыс. рублей, что соответствует сведениям формы 0503168 </w:t>
      </w:r>
      <w:r w:rsidR="00D45717">
        <w:rPr>
          <w:color w:val="auto"/>
          <w:sz w:val="28"/>
          <w:szCs w:val="28"/>
        </w:rPr>
        <w:t xml:space="preserve">(недвижимое имущество казны </w:t>
      </w:r>
      <w:r w:rsidR="007B67BC">
        <w:rPr>
          <w:color w:val="auto"/>
          <w:sz w:val="28"/>
          <w:szCs w:val="28"/>
        </w:rPr>
        <w:t>– 20 139,6</w:t>
      </w:r>
      <w:r w:rsidR="00772262">
        <w:rPr>
          <w:color w:val="auto"/>
          <w:sz w:val="28"/>
          <w:szCs w:val="28"/>
        </w:rPr>
        <w:t xml:space="preserve"> тыс. рублей и непро</w:t>
      </w:r>
      <w:r w:rsidR="007B67BC">
        <w:rPr>
          <w:color w:val="auto"/>
          <w:sz w:val="28"/>
          <w:szCs w:val="28"/>
        </w:rPr>
        <w:t>изведенные активы в сумме 26 005</w:t>
      </w:r>
      <w:r w:rsidR="00772262">
        <w:rPr>
          <w:color w:val="auto"/>
          <w:sz w:val="28"/>
          <w:szCs w:val="28"/>
        </w:rPr>
        <w:t>,6 тыс.</w:t>
      </w:r>
      <w:r w:rsidR="00D45717">
        <w:rPr>
          <w:color w:val="auto"/>
          <w:sz w:val="28"/>
          <w:szCs w:val="28"/>
        </w:rPr>
        <w:t xml:space="preserve"> </w:t>
      </w:r>
      <w:r w:rsidR="00772262">
        <w:rPr>
          <w:color w:val="auto"/>
          <w:sz w:val="28"/>
          <w:szCs w:val="28"/>
        </w:rPr>
        <w:t>рублей).</w:t>
      </w:r>
      <w:r w:rsidR="00BF59FB" w:rsidRPr="00BF59FB">
        <w:rPr>
          <w:sz w:val="28"/>
          <w:szCs w:val="28"/>
        </w:rPr>
        <w:t xml:space="preserve"> </w:t>
      </w:r>
      <w:r w:rsidR="00BF59FB">
        <w:rPr>
          <w:sz w:val="28"/>
          <w:szCs w:val="28"/>
        </w:rPr>
        <w:t>В</w:t>
      </w:r>
      <w:r w:rsidR="00BF59FB" w:rsidRPr="1C405D9E">
        <w:rPr>
          <w:sz w:val="28"/>
          <w:szCs w:val="28"/>
        </w:rPr>
        <w:t>ложени</w:t>
      </w:r>
      <w:r w:rsidR="007B67BC">
        <w:rPr>
          <w:sz w:val="28"/>
          <w:szCs w:val="28"/>
        </w:rPr>
        <w:t>й в нефинансовые активы в 2022</w:t>
      </w:r>
      <w:r w:rsidR="00BF59FB">
        <w:rPr>
          <w:sz w:val="28"/>
          <w:szCs w:val="28"/>
        </w:rPr>
        <w:t xml:space="preserve"> </w:t>
      </w:r>
      <w:r w:rsidR="00BF59FB" w:rsidRPr="1C405D9E">
        <w:rPr>
          <w:sz w:val="28"/>
          <w:szCs w:val="28"/>
        </w:rPr>
        <w:t>год</w:t>
      </w:r>
      <w:r w:rsidR="00BF59FB">
        <w:rPr>
          <w:sz w:val="28"/>
          <w:szCs w:val="28"/>
        </w:rPr>
        <w:t>у нет.</w:t>
      </w:r>
    </w:p>
    <w:p w:rsidR="00D343FC" w:rsidRPr="00D4044B" w:rsidRDefault="007B67BC" w:rsidP="00D343FC">
      <w:pPr>
        <w:pStyle w:val="a3"/>
        <w:ind w:firstLine="54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Остаток средств на 01.01.2023</w:t>
      </w:r>
      <w:r w:rsidR="003D7DE9">
        <w:rPr>
          <w:color w:val="auto"/>
          <w:sz w:val="28"/>
          <w:szCs w:val="28"/>
        </w:rPr>
        <w:t xml:space="preserve"> года на счетах бюджета в органе Федерального казначейства, отраженный </w:t>
      </w:r>
      <w:r w:rsidR="003D7DE9" w:rsidRPr="00D4044B">
        <w:rPr>
          <w:color w:val="auto"/>
          <w:sz w:val="28"/>
          <w:szCs w:val="28"/>
        </w:rPr>
        <w:t>по разделу</w:t>
      </w:r>
      <w:r w:rsidR="003D7DE9">
        <w:rPr>
          <w:color w:val="auto"/>
          <w:sz w:val="28"/>
          <w:szCs w:val="28"/>
        </w:rPr>
        <w:t xml:space="preserve"> </w:t>
      </w:r>
      <w:r w:rsidR="003D7DE9">
        <w:rPr>
          <w:color w:val="auto"/>
          <w:sz w:val="28"/>
          <w:szCs w:val="28"/>
          <w:lang w:val="en-US"/>
        </w:rPr>
        <w:t>II</w:t>
      </w:r>
      <w:r w:rsidR="003D7DE9" w:rsidRPr="00D4044B">
        <w:rPr>
          <w:color w:val="auto"/>
          <w:sz w:val="28"/>
          <w:szCs w:val="28"/>
        </w:rPr>
        <w:t xml:space="preserve"> «Финансовые активы»</w:t>
      </w:r>
      <w:r w:rsidR="00BF59FB">
        <w:rPr>
          <w:color w:val="auto"/>
          <w:sz w:val="28"/>
          <w:szCs w:val="28"/>
        </w:rPr>
        <w:t xml:space="preserve">, </w:t>
      </w:r>
      <w:r w:rsidR="00101B5A">
        <w:rPr>
          <w:color w:val="auto"/>
          <w:sz w:val="28"/>
          <w:szCs w:val="28"/>
        </w:rPr>
        <w:t>составил 3 926,5</w:t>
      </w:r>
      <w:r w:rsidR="003D7DE9">
        <w:rPr>
          <w:color w:val="auto"/>
          <w:sz w:val="28"/>
          <w:szCs w:val="28"/>
        </w:rPr>
        <w:t xml:space="preserve"> тыс. рублей</w:t>
      </w:r>
    </w:p>
    <w:p w:rsidR="00D343FC" w:rsidRDefault="00D343FC" w:rsidP="00D343FC">
      <w:pPr>
        <w:pStyle w:val="a3"/>
        <w:ind w:firstLine="540"/>
        <w:jc w:val="both"/>
        <w:rPr>
          <w:color w:val="auto"/>
          <w:sz w:val="28"/>
          <w:szCs w:val="28"/>
        </w:rPr>
      </w:pPr>
      <w:r w:rsidRPr="00D4044B">
        <w:rPr>
          <w:color w:val="auto"/>
          <w:sz w:val="28"/>
          <w:szCs w:val="28"/>
        </w:rPr>
        <w:t>Согласно показателям</w:t>
      </w:r>
      <w:r w:rsidR="00BF59FB">
        <w:rPr>
          <w:color w:val="auto"/>
          <w:sz w:val="28"/>
          <w:szCs w:val="28"/>
        </w:rPr>
        <w:t xml:space="preserve"> актива</w:t>
      </w:r>
      <w:r w:rsidRPr="00D4044B">
        <w:rPr>
          <w:color w:val="auto"/>
          <w:sz w:val="28"/>
          <w:szCs w:val="28"/>
        </w:rPr>
        <w:t xml:space="preserve"> баланса итоги по разделу</w:t>
      </w:r>
      <w:r w:rsidR="003F06D3">
        <w:rPr>
          <w:color w:val="auto"/>
          <w:sz w:val="28"/>
          <w:szCs w:val="28"/>
        </w:rPr>
        <w:t xml:space="preserve"> </w:t>
      </w:r>
      <w:r w:rsidR="003F06D3">
        <w:rPr>
          <w:color w:val="auto"/>
          <w:sz w:val="28"/>
          <w:szCs w:val="28"/>
          <w:lang w:val="en-US"/>
        </w:rPr>
        <w:t>II</w:t>
      </w:r>
      <w:r w:rsidRPr="00D4044B">
        <w:rPr>
          <w:color w:val="auto"/>
          <w:sz w:val="28"/>
          <w:szCs w:val="28"/>
        </w:rPr>
        <w:t xml:space="preserve"> «Финансовые активы» по состоянию на 01.01.20</w:t>
      </w:r>
      <w:r w:rsidR="00101B5A">
        <w:rPr>
          <w:color w:val="auto"/>
          <w:sz w:val="28"/>
          <w:szCs w:val="28"/>
        </w:rPr>
        <w:t>23</w:t>
      </w:r>
      <w:r w:rsidRPr="00D4044B">
        <w:rPr>
          <w:color w:val="auto"/>
          <w:sz w:val="28"/>
          <w:szCs w:val="28"/>
        </w:rPr>
        <w:t xml:space="preserve"> составили </w:t>
      </w:r>
      <w:r w:rsidR="00101B5A">
        <w:rPr>
          <w:color w:val="auto"/>
          <w:sz w:val="28"/>
          <w:szCs w:val="28"/>
        </w:rPr>
        <w:t>17 496,6</w:t>
      </w:r>
      <w:r w:rsidRPr="00D4044B">
        <w:rPr>
          <w:color w:val="auto"/>
          <w:sz w:val="28"/>
          <w:szCs w:val="28"/>
        </w:rPr>
        <w:t xml:space="preserve"> тыс.  рублей.</w:t>
      </w:r>
    </w:p>
    <w:p w:rsidR="00E17192" w:rsidRPr="00D4044B" w:rsidRDefault="00E17192" w:rsidP="00D343FC">
      <w:pPr>
        <w:pStyle w:val="a3"/>
        <w:ind w:firstLine="540"/>
        <w:jc w:val="both"/>
        <w:rPr>
          <w:color w:val="auto"/>
        </w:rPr>
      </w:pPr>
    </w:p>
    <w:p w:rsidR="00D343FC" w:rsidRDefault="00D343FC" w:rsidP="00D343FC">
      <w:pPr>
        <w:pStyle w:val="a3"/>
        <w:ind w:firstLine="540"/>
        <w:jc w:val="both"/>
      </w:pPr>
      <w:r w:rsidRPr="009E21ED">
        <w:rPr>
          <w:color w:val="auto"/>
          <w:sz w:val="28"/>
          <w:szCs w:val="28"/>
        </w:rPr>
        <w:t>Итоговый показатель</w:t>
      </w:r>
      <w:r w:rsidRPr="1C405D9E">
        <w:rPr>
          <w:sz w:val="28"/>
          <w:szCs w:val="28"/>
        </w:rPr>
        <w:t xml:space="preserve"> раздела </w:t>
      </w:r>
      <w:r w:rsidRPr="1C405D9E">
        <w:rPr>
          <w:sz w:val="28"/>
          <w:szCs w:val="28"/>
          <w:lang w:val="en-US"/>
        </w:rPr>
        <w:t>III</w:t>
      </w:r>
      <w:r w:rsidRPr="1C405D9E">
        <w:rPr>
          <w:sz w:val="28"/>
          <w:szCs w:val="28"/>
        </w:rPr>
        <w:t xml:space="preserve"> пассива баланса «Обязательства» по бюджетной деятельности </w:t>
      </w:r>
      <w:r>
        <w:rPr>
          <w:sz w:val="28"/>
          <w:szCs w:val="28"/>
        </w:rPr>
        <w:t xml:space="preserve"> на конец года </w:t>
      </w:r>
      <w:r w:rsidRPr="1C405D9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</w:t>
      </w:r>
      <w:r w:rsidR="00101B5A">
        <w:rPr>
          <w:sz w:val="28"/>
          <w:szCs w:val="28"/>
        </w:rPr>
        <w:t>12 379,2</w:t>
      </w:r>
      <w:r w:rsidR="004B4A6A">
        <w:rPr>
          <w:sz w:val="28"/>
          <w:szCs w:val="28"/>
        </w:rPr>
        <w:t xml:space="preserve"> тыс.</w:t>
      </w:r>
      <w:r w:rsidRPr="1C405D9E">
        <w:rPr>
          <w:sz w:val="28"/>
          <w:szCs w:val="28"/>
        </w:rPr>
        <w:t xml:space="preserve"> рублей, </w:t>
      </w:r>
      <w:r w:rsidR="004B4A6A">
        <w:rPr>
          <w:sz w:val="28"/>
          <w:szCs w:val="28"/>
        </w:rPr>
        <w:t xml:space="preserve"> доходы </w:t>
      </w:r>
      <w:r w:rsidR="00101B5A">
        <w:rPr>
          <w:sz w:val="28"/>
          <w:szCs w:val="28"/>
        </w:rPr>
        <w:t>будущих периодов 9353</w:t>
      </w:r>
      <w:r w:rsidR="004B4A6A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рублей.</w:t>
      </w:r>
    </w:p>
    <w:p w:rsidR="00D343FC" w:rsidRDefault="00D343FC" w:rsidP="00D343FC">
      <w:pPr>
        <w:pStyle w:val="a3"/>
        <w:ind w:firstLine="540"/>
        <w:jc w:val="both"/>
      </w:pPr>
      <w:r w:rsidRPr="1C405D9E">
        <w:rPr>
          <w:sz w:val="28"/>
          <w:szCs w:val="28"/>
        </w:rPr>
        <w:t>Согласно показателям IV раздела баланса финансовый результат по бюджетной  д</w:t>
      </w:r>
      <w:r>
        <w:rPr>
          <w:sz w:val="28"/>
          <w:szCs w:val="28"/>
        </w:rPr>
        <w:t>ея</w:t>
      </w:r>
      <w:r w:rsidR="005C1E69">
        <w:rPr>
          <w:sz w:val="28"/>
          <w:szCs w:val="28"/>
        </w:rPr>
        <w:t>тельности составил на 01.01.2023</w:t>
      </w:r>
      <w:r>
        <w:rPr>
          <w:sz w:val="28"/>
          <w:szCs w:val="28"/>
        </w:rPr>
        <w:t xml:space="preserve"> года</w:t>
      </w:r>
      <w:r w:rsidRPr="1C405D9E">
        <w:rPr>
          <w:sz w:val="28"/>
          <w:szCs w:val="28"/>
        </w:rPr>
        <w:t xml:space="preserve"> </w:t>
      </w:r>
      <w:r w:rsidR="00994D91">
        <w:rPr>
          <w:sz w:val="28"/>
          <w:szCs w:val="28"/>
        </w:rPr>
        <w:t xml:space="preserve"> 47801,9</w:t>
      </w:r>
      <w:r>
        <w:rPr>
          <w:sz w:val="28"/>
          <w:szCs w:val="28"/>
        </w:rPr>
        <w:t xml:space="preserve"> тыс. </w:t>
      </w:r>
      <w:r w:rsidRPr="1C405D9E">
        <w:rPr>
          <w:sz w:val="28"/>
          <w:szCs w:val="28"/>
        </w:rPr>
        <w:t>рубле</w:t>
      </w:r>
      <w:r>
        <w:rPr>
          <w:sz w:val="28"/>
          <w:szCs w:val="28"/>
        </w:rPr>
        <w:t>й</w:t>
      </w:r>
      <w:r w:rsidRPr="1C405D9E">
        <w:rPr>
          <w:sz w:val="28"/>
          <w:szCs w:val="28"/>
        </w:rPr>
        <w:t>, р</w:t>
      </w:r>
      <w:r>
        <w:rPr>
          <w:sz w:val="28"/>
          <w:szCs w:val="28"/>
        </w:rPr>
        <w:t>езультат по кассовым операциям</w:t>
      </w:r>
      <w:r w:rsidRPr="1C405D9E">
        <w:rPr>
          <w:sz w:val="28"/>
          <w:szCs w:val="28"/>
        </w:rPr>
        <w:t xml:space="preserve"> бюджета </w:t>
      </w:r>
      <w:r w:rsidR="00994D91">
        <w:rPr>
          <w:sz w:val="28"/>
          <w:szCs w:val="28"/>
        </w:rPr>
        <w:t>3 926,5</w:t>
      </w:r>
      <w:r>
        <w:rPr>
          <w:sz w:val="28"/>
          <w:szCs w:val="28"/>
        </w:rPr>
        <w:t xml:space="preserve"> тыс.</w:t>
      </w:r>
      <w:r w:rsidR="004B4A6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рублей.</w:t>
      </w:r>
    </w:p>
    <w:p w:rsidR="00D343FC" w:rsidRDefault="00D343FC" w:rsidP="00D343FC">
      <w:pPr>
        <w:pStyle w:val="a3"/>
        <w:ind w:firstLine="540"/>
        <w:jc w:val="both"/>
      </w:pPr>
      <w:r w:rsidRPr="0082230D">
        <w:rPr>
          <w:color w:val="auto"/>
          <w:sz w:val="28"/>
          <w:szCs w:val="28"/>
        </w:rPr>
        <w:t>При проверке увязки отчетных</w:t>
      </w:r>
      <w:r w:rsidRPr="1C405D9E">
        <w:rPr>
          <w:sz w:val="28"/>
          <w:szCs w:val="28"/>
        </w:rPr>
        <w:t xml:space="preserve"> форм установлено, что контрольные соотношения</w:t>
      </w:r>
      <w:r w:rsidR="00436E3D">
        <w:rPr>
          <w:sz w:val="28"/>
          <w:szCs w:val="28"/>
        </w:rPr>
        <w:t xml:space="preserve"> между показателями баланса (ф.</w:t>
      </w:r>
      <w:r w:rsidRPr="1C405D9E">
        <w:rPr>
          <w:sz w:val="28"/>
          <w:szCs w:val="28"/>
        </w:rPr>
        <w:t>0503120), отчета о финансовых результатах деятельности (ф.0503121) и справки по заключению счетов бюджетного учета отчетного финансового года (ф.0503110) соблюдены.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Показатели баланса, характеризующие изменение за период с начала отчетного года стоимости основных средств и материальных запасов по бюджетной деятельности, соответствуют показателям отчета о финансовых результатах  деятельности (ф.0503121).      </w:t>
      </w:r>
    </w:p>
    <w:p w:rsidR="002A733B" w:rsidRDefault="002A733B" w:rsidP="00E17192">
      <w:pPr>
        <w:pStyle w:val="a3"/>
        <w:jc w:val="both"/>
      </w:pPr>
    </w:p>
    <w:p w:rsidR="000C5860" w:rsidRDefault="002A733B" w:rsidP="000C5860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="000C5860" w:rsidRPr="1C405D9E">
        <w:rPr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 </w:t>
      </w:r>
      <w:r w:rsidR="000C5860">
        <w:rPr>
          <w:sz w:val="28"/>
          <w:szCs w:val="28"/>
        </w:rPr>
        <w:t>в разрезе бюджетной деятельности</w:t>
      </w:r>
      <w:r w:rsidR="000C5860" w:rsidRPr="1C405D9E">
        <w:rPr>
          <w:sz w:val="28"/>
          <w:szCs w:val="28"/>
        </w:rPr>
        <w:t xml:space="preserve">.  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sz w:val="28"/>
          <w:szCs w:val="28"/>
        </w:rPr>
        <w:t>В форме отражается финансовый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1C405D9E">
        <w:rPr>
          <w:rFonts w:ascii="Times New Roman" w:hAnsi="Times New Roman" w:cs="Times New Roman"/>
          <w:sz w:val="28"/>
          <w:szCs w:val="28"/>
        </w:rPr>
        <w:t xml:space="preserve"> в сумме сформированных об</w:t>
      </w:r>
      <w:r w:rsidR="008900B0">
        <w:rPr>
          <w:rFonts w:ascii="Times New Roman" w:hAnsi="Times New Roman" w:cs="Times New Roman"/>
          <w:sz w:val="28"/>
          <w:szCs w:val="28"/>
        </w:rPr>
        <w:t>ор</w:t>
      </w:r>
      <w:r w:rsidR="00E37490">
        <w:rPr>
          <w:rFonts w:ascii="Times New Roman" w:hAnsi="Times New Roman" w:cs="Times New Roman"/>
          <w:sz w:val="28"/>
          <w:szCs w:val="28"/>
        </w:rPr>
        <w:t>отов  по состоянию на 01.01.2023</w:t>
      </w:r>
      <w:r w:rsidRPr="1C405D9E">
        <w:rPr>
          <w:rFonts w:ascii="Times New Roman" w:hAnsi="Times New Roman" w:cs="Times New Roman"/>
          <w:sz w:val="28"/>
          <w:szCs w:val="28"/>
        </w:rPr>
        <w:t xml:space="preserve">  до проведения заключительных операций и </w:t>
      </w:r>
      <w:r>
        <w:rPr>
          <w:rFonts w:ascii="Times New Roman" w:hAnsi="Times New Roman" w:cs="Times New Roman"/>
          <w:sz w:val="28"/>
          <w:szCs w:val="28"/>
        </w:rPr>
        <w:t xml:space="preserve">в сумме заключительных операций по закрытию </w:t>
      </w:r>
      <w:r w:rsidR="00E37490">
        <w:rPr>
          <w:rFonts w:ascii="Times New Roman" w:hAnsi="Times New Roman" w:cs="Times New Roman"/>
          <w:sz w:val="28"/>
          <w:szCs w:val="28"/>
        </w:rPr>
        <w:t>счетов, произведенных 31.12.2022</w:t>
      </w:r>
      <w:r>
        <w:rPr>
          <w:rFonts w:ascii="Times New Roman" w:hAnsi="Times New Roman" w:cs="Times New Roman"/>
          <w:sz w:val="28"/>
          <w:szCs w:val="28"/>
        </w:rPr>
        <w:t xml:space="preserve"> года и должна соответствовать</w:t>
      </w:r>
      <w:r w:rsidRPr="1C405D9E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1C405D9E">
        <w:rPr>
          <w:rFonts w:ascii="Times New Roman" w:hAnsi="Times New Roman" w:cs="Times New Roman"/>
          <w:sz w:val="28"/>
          <w:szCs w:val="28"/>
        </w:rPr>
        <w:t xml:space="preserve"> отраженной в отчете о финансовых результатах деятельности (ф.0503121) по</w:t>
      </w:r>
      <w:r>
        <w:rPr>
          <w:rFonts w:ascii="Times New Roman" w:hAnsi="Times New Roman" w:cs="Times New Roman"/>
          <w:sz w:val="28"/>
          <w:szCs w:val="28"/>
        </w:rPr>
        <w:t xml:space="preserve"> бюджетной деятельности.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сопоставив данные между формами установлено 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1C405D9E">
        <w:rPr>
          <w:rFonts w:ascii="Times New Roman" w:hAnsi="Times New Roman" w:cs="Times New Roman"/>
          <w:sz w:val="28"/>
          <w:szCs w:val="28"/>
        </w:rPr>
        <w:t xml:space="preserve"> «Доходы»</w:t>
      </w:r>
      <w:r>
        <w:rPr>
          <w:rFonts w:ascii="Times New Roman" w:hAnsi="Times New Roman" w:cs="Times New Roman"/>
          <w:sz w:val="28"/>
          <w:szCs w:val="28"/>
        </w:rPr>
        <w:t xml:space="preserve"> (строка 010 ф.0503121)</w:t>
      </w:r>
      <w:r w:rsidRPr="1C405D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37490">
        <w:rPr>
          <w:rFonts w:ascii="Times New Roman" w:hAnsi="Times New Roman" w:cs="Times New Roman"/>
          <w:b/>
          <w:color w:val="auto"/>
          <w:sz w:val="28"/>
          <w:szCs w:val="28"/>
        </w:rPr>
        <w:t>29 082 173, 53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1C405D9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показателям Справки по заключению счетов бюджетного учета отчетного финансового года (ф.0503110);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1C405D9E">
        <w:rPr>
          <w:rFonts w:ascii="Times New Roman" w:hAnsi="Times New Roman" w:cs="Times New Roman"/>
          <w:sz w:val="28"/>
          <w:szCs w:val="28"/>
        </w:rPr>
        <w:t xml:space="preserve"> «Расходы»</w:t>
      </w:r>
      <w:r w:rsidR="0082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(строка 150 ф.0503121)</w:t>
      </w:r>
      <w:r w:rsidRPr="1C405D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37490">
        <w:rPr>
          <w:rFonts w:ascii="Times New Roman" w:hAnsi="Times New Roman" w:cs="Times New Roman"/>
          <w:b/>
          <w:sz w:val="28"/>
          <w:szCs w:val="28"/>
        </w:rPr>
        <w:t>18 234 823,56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 (по бюджетной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итоговому показателю Справки по заключению счетов бюджетного учета отчетного финансового года (ф.0503110)</w:t>
      </w:r>
      <w:r w:rsidRPr="1C405D9E">
        <w:rPr>
          <w:rFonts w:ascii="Times New Roman" w:hAnsi="Times New Roman" w:cs="Times New Roman"/>
          <w:sz w:val="28"/>
          <w:szCs w:val="28"/>
        </w:rPr>
        <w:t>.</w:t>
      </w:r>
    </w:p>
    <w:p w:rsidR="000C5860" w:rsidRDefault="000C5860" w:rsidP="000C586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«Без</w:t>
      </w:r>
      <w:r w:rsidR="00823B7E">
        <w:rPr>
          <w:rFonts w:ascii="Times New Roman" w:hAnsi="Times New Roman" w:cs="Times New Roman"/>
          <w:sz w:val="28"/>
          <w:szCs w:val="28"/>
        </w:rPr>
        <w:t>возмездные перечисления текущего ха</w:t>
      </w:r>
      <w:r w:rsidR="005B01A0">
        <w:rPr>
          <w:rFonts w:ascii="Times New Roman" w:hAnsi="Times New Roman" w:cs="Times New Roman"/>
          <w:sz w:val="28"/>
          <w:szCs w:val="28"/>
        </w:rPr>
        <w:t>рактера организациям» (строка 21</w:t>
      </w:r>
      <w:r w:rsidR="00823B7E">
        <w:rPr>
          <w:rFonts w:ascii="Times New Roman" w:hAnsi="Times New Roman" w:cs="Times New Roman"/>
          <w:sz w:val="28"/>
          <w:szCs w:val="28"/>
        </w:rPr>
        <w:t xml:space="preserve">0 ф.0503121) в сумме </w:t>
      </w:r>
      <w:r w:rsidR="00823B7E" w:rsidRPr="004A7D9A">
        <w:rPr>
          <w:rFonts w:ascii="Times New Roman" w:hAnsi="Times New Roman" w:cs="Times New Roman"/>
          <w:b/>
          <w:sz w:val="28"/>
          <w:szCs w:val="28"/>
        </w:rPr>
        <w:t>963 200</w:t>
      </w:r>
      <w:r>
        <w:rPr>
          <w:rFonts w:ascii="Times New Roman" w:hAnsi="Times New Roman" w:cs="Times New Roman"/>
          <w:sz w:val="28"/>
          <w:szCs w:val="28"/>
        </w:rPr>
        <w:t xml:space="preserve"> рублей соответствует показателю Справки по заключению счетов бюджетного учета отчетного финансового года (ф.0503110).</w:t>
      </w:r>
    </w:p>
    <w:p w:rsidR="002A733B" w:rsidRDefault="002A733B" w:rsidP="004A7D9A">
      <w:pPr>
        <w:pStyle w:val="ConsPlusNormal"/>
        <w:widowControl/>
        <w:ind w:firstLine="0"/>
        <w:jc w:val="both"/>
      </w:pPr>
    </w:p>
    <w:p w:rsidR="002A733B" w:rsidRPr="0063664A" w:rsidRDefault="002A733B" w:rsidP="00C91ED2">
      <w:pPr>
        <w:pStyle w:val="a3"/>
        <w:jc w:val="center"/>
        <w:rPr>
          <w:color w:val="auto"/>
        </w:rPr>
      </w:pPr>
      <w:r w:rsidRPr="0063664A">
        <w:rPr>
          <w:b/>
          <w:bCs/>
          <w:i/>
          <w:iCs/>
          <w:color w:val="auto"/>
          <w:sz w:val="28"/>
          <w:szCs w:val="28"/>
        </w:rPr>
        <w:t>Баланс по поступлениям и выбытиям бюджетных средств</w:t>
      </w:r>
    </w:p>
    <w:p w:rsidR="001E02F3" w:rsidRDefault="002A733B" w:rsidP="001E02F3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(ф. 0503140)</w:t>
      </w:r>
      <w:r w:rsidR="001E02F3" w:rsidRPr="001E02F3">
        <w:rPr>
          <w:b/>
          <w:bCs/>
          <w:sz w:val="28"/>
          <w:szCs w:val="28"/>
        </w:rPr>
        <w:t xml:space="preserve"> </w:t>
      </w:r>
      <w:r w:rsidR="001E02F3" w:rsidRPr="1C405D9E">
        <w:rPr>
          <w:b/>
          <w:bCs/>
          <w:sz w:val="28"/>
          <w:szCs w:val="28"/>
        </w:rPr>
        <w:t xml:space="preserve">– </w:t>
      </w:r>
      <w:proofErr w:type="gramStart"/>
      <w:r w:rsidR="001E02F3" w:rsidRPr="1C405D9E">
        <w:rPr>
          <w:sz w:val="28"/>
          <w:szCs w:val="28"/>
        </w:rPr>
        <w:t>сформирован</w:t>
      </w:r>
      <w:proofErr w:type="gramEnd"/>
      <w:r w:rsidR="001E02F3" w:rsidRPr="1C405D9E">
        <w:rPr>
          <w:sz w:val="28"/>
          <w:szCs w:val="28"/>
        </w:rPr>
        <w:t xml:space="preserve"> по бюджету поселения по состоянию на </w:t>
      </w:r>
    </w:p>
    <w:p w:rsidR="001E02F3" w:rsidRDefault="001E02F3" w:rsidP="001E02F3">
      <w:pPr>
        <w:pStyle w:val="a3"/>
        <w:ind w:firstLine="540"/>
        <w:jc w:val="both"/>
      </w:pPr>
      <w:r w:rsidRPr="1C405D9E">
        <w:rPr>
          <w:sz w:val="28"/>
          <w:szCs w:val="28"/>
        </w:rPr>
        <w:t>1 января 20</w:t>
      </w:r>
      <w:r w:rsidR="00D63DD1">
        <w:rPr>
          <w:sz w:val="28"/>
          <w:szCs w:val="28"/>
        </w:rPr>
        <w:t>23</w:t>
      </w:r>
      <w:r w:rsidRPr="1C405D9E">
        <w:rPr>
          <w:sz w:val="28"/>
          <w:szCs w:val="28"/>
        </w:rPr>
        <w:t xml:space="preserve"> года. Итоговый п</w:t>
      </w:r>
      <w:r>
        <w:rPr>
          <w:sz w:val="28"/>
          <w:szCs w:val="28"/>
        </w:rPr>
        <w:t>оказатель по разделу «Актив» сложился как остаток</w:t>
      </w:r>
      <w:r w:rsidRPr="1C405D9E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на счете бюджета в органе Федерал</w:t>
      </w:r>
      <w:r w:rsidR="00AF01CD">
        <w:rPr>
          <w:sz w:val="28"/>
          <w:szCs w:val="28"/>
        </w:rPr>
        <w:t>ьного казначейства на 01.01.2022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и составил </w:t>
      </w:r>
      <w:r w:rsidR="00AF01CD">
        <w:rPr>
          <w:sz w:val="28"/>
          <w:szCs w:val="28"/>
        </w:rPr>
        <w:t>2 922 352,45</w:t>
      </w:r>
      <w:r>
        <w:rPr>
          <w:sz w:val="28"/>
          <w:szCs w:val="28"/>
        </w:rPr>
        <w:t xml:space="preserve"> рубля  и </w:t>
      </w:r>
      <w:r w:rsidR="00AF01CD">
        <w:rPr>
          <w:sz w:val="28"/>
          <w:szCs w:val="28"/>
        </w:rPr>
        <w:t>3 926 540,98</w:t>
      </w:r>
      <w:r>
        <w:rPr>
          <w:sz w:val="28"/>
          <w:szCs w:val="28"/>
        </w:rPr>
        <w:t xml:space="preserve"> рублей</w:t>
      </w:r>
      <w:r w:rsidR="00AF01CD">
        <w:rPr>
          <w:sz w:val="28"/>
          <w:szCs w:val="28"/>
        </w:rPr>
        <w:t xml:space="preserve"> на 01.01.2023 года</w:t>
      </w:r>
      <w:r w:rsidR="0063664A">
        <w:rPr>
          <w:sz w:val="28"/>
          <w:szCs w:val="28"/>
        </w:rPr>
        <w:t>, в том числе остаток средств во временном распоряжении составил 128380,34 рубля (обеспечение гарантийных обязательств по муниципальным контрактам).</w:t>
      </w:r>
      <w:r w:rsidRPr="1C405D9E">
        <w:rPr>
          <w:sz w:val="28"/>
          <w:szCs w:val="28"/>
        </w:rPr>
        <w:t xml:space="preserve"> Итог пассива баланса (на начало года </w:t>
      </w:r>
      <w:r>
        <w:rPr>
          <w:sz w:val="28"/>
          <w:szCs w:val="28"/>
        </w:rPr>
        <w:t xml:space="preserve">– </w:t>
      </w:r>
      <w:r w:rsidR="00AF01CD">
        <w:rPr>
          <w:sz w:val="28"/>
          <w:szCs w:val="28"/>
        </w:rPr>
        <w:t>2 922 352,45</w:t>
      </w:r>
      <w:r>
        <w:rPr>
          <w:sz w:val="28"/>
          <w:szCs w:val="28"/>
        </w:rPr>
        <w:t xml:space="preserve"> </w:t>
      </w:r>
      <w:r w:rsidR="00F75293">
        <w:rPr>
          <w:sz w:val="28"/>
          <w:szCs w:val="28"/>
        </w:rPr>
        <w:t>руб.</w:t>
      </w:r>
      <w:r w:rsidRPr="1C405D9E">
        <w:rPr>
          <w:sz w:val="28"/>
          <w:szCs w:val="28"/>
        </w:rPr>
        <w:t xml:space="preserve">, на конец года </w:t>
      </w:r>
      <w:r>
        <w:rPr>
          <w:sz w:val="28"/>
          <w:szCs w:val="28"/>
        </w:rPr>
        <w:t>-</w:t>
      </w:r>
      <w:r w:rsidR="00AF01CD">
        <w:rPr>
          <w:sz w:val="28"/>
          <w:szCs w:val="28"/>
        </w:rPr>
        <w:t>3 926 540,98</w:t>
      </w:r>
      <w:r>
        <w:rPr>
          <w:sz w:val="28"/>
          <w:szCs w:val="28"/>
        </w:rPr>
        <w:t xml:space="preserve"> </w:t>
      </w:r>
      <w:r w:rsidR="00F75293">
        <w:rPr>
          <w:sz w:val="28"/>
          <w:szCs w:val="28"/>
        </w:rPr>
        <w:t>руб.</w:t>
      </w:r>
      <w:r w:rsidRPr="1C405D9E">
        <w:rPr>
          <w:sz w:val="28"/>
          <w:szCs w:val="28"/>
        </w:rPr>
        <w:t>) соответствует итогу раздела «Финансовый результат», так как по разделу</w:t>
      </w:r>
      <w:r w:rsidR="00634071" w:rsidRPr="00634071">
        <w:rPr>
          <w:sz w:val="28"/>
          <w:szCs w:val="28"/>
        </w:rPr>
        <w:t xml:space="preserve"> </w:t>
      </w:r>
      <w:r w:rsidR="00634071">
        <w:rPr>
          <w:sz w:val="28"/>
          <w:szCs w:val="28"/>
          <w:lang w:val="en-US"/>
        </w:rPr>
        <w:t>II</w:t>
      </w:r>
      <w:r w:rsidRPr="1C405D9E">
        <w:rPr>
          <w:sz w:val="28"/>
          <w:szCs w:val="28"/>
        </w:rPr>
        <w:t xml:space="preserve">«Обязательства» остатки на начало и конец года отсутствуют. Финансовый результат за период с начала года </w:t>
      </w:r>
      <w:r>
        <w:rPr>
          <w:sz w:val="28"/>
          <w:szCs w:val="28"/>
        </w:rPr>
        <w:t xml:space="preserve"> возрос на   </w:t>
      </w:r>
      <w:r w:rsidR="00AF01CD">
        <w:rPr>
          <w:sz w:val="28"/>
          <w:szCs w:val="28"/>
        </w:rPr>
        <w:t>1 004 188</w:t>
      </w:r>
      <w:r w:rsidR="00634071">
        <w:rPr>
          <w:sz w:val="28"/>
          <w:szCs w:val="28"/>
        </w:rPr>
        <w:t>,</w:t>
      </w:r>
      <w:r w:rsidR="00AF01CD">
        <w:rPr>
          <w:sz w:val="28"/>
          <w:szCs w:val="28"/>
        </w:rPr>
        <w:t>53</w:t>
      </w:r>
      <w:r>
        <w:rPr>
          <w:sz w:val="28"/>
          <w:szCs w:val="28"/>
        </w:rPr>
        <w:t xml:space="preserve"> рубля.  </w:t>
      </w:r>
      <w:r w:rsidRPr="1C405D9E">
        <w:rPr>
          <w:sz w:val="28"/>
          <w:szCs w:val="28"/>
        </w:rPr>
        <w:t xml:space="preserve"> </w:t>
      </w:r>
    </w:p>
    <w:p w:rsidR="001E02F3" w:rsidRDefault="001E02F3" w:rsidP="002A733B">
      <w:pPr>
        <w:pStyle w:val="a3"/>
        <w:ind w:firstLine="540"/>
        <w:jc w:val="both"/>
        <w:rPr>
          <w:b/>
          <w:bCs/>
          <w:i/>
          <w:iCs/>
          <w:sz w:val="28"/>
          <w:szCs w:val="28"/>
        </w:rPr>
      </w:pPr>
    </w:p>
    <w:p w:rsidR="007E3FFE" w:rsidRDefault="002A733B" w:rsidP="007E3FFE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справка по консолидируемым расчетам (ф. 0503125)</w:t>
      </w:r>
      <w:r w:rsidRPr="1C405D9E">
        <w:rPr>
          <w:b/>
          <w:bCs/>
          <w:sz w:val="28"/>
          <w:szCs w:val="28"/>
        </w:rPr>
        <w:t xml:space="preserve"> </w:t>
      </w:r>
      <w:r w:rsidR="007E3FFE">
        <w:rPr>
          <w:b/>
          <w:bCs/>
          <w:sz w:val="28"/>
          <w:szCs w:val="28"/>
        </w:rPr>
        <w:t xml:space="preserve">– </w:t>
      </w:r>
      <w:r w:rsidR="007E3FFE" w:rsidRPr="009A1411">
        <w:rPr>
          <w:bCs/>
          <w:sz w:val="28"/>
          <w:szCs w:val="28"/>
        </w:rPr>
        <w:t>предназначена</w:t>
      </w:r>
      <w:r w:rsidR="007E3FFE">
        <w:rPr>
          <w:b/>
          <w:bCs/>
          <w:sz w:val="28"/>
          <w:szCs w:val="28"/>
        </w:rPr>
        <w:t xml:space="preserve"> </w:t>
      </w:r>
      <w:r w:rsidR="007E3FFE" w:rsidRPr="1C405D9E">
        <w:rPr>
          <w:sz w:val="28"/>
          <w:szCs w:val="28"/>
        </w:rPr>
        <w:t xml:space="preserve">для определения взаимосвязанных показателей в части денежных и </w:t>
      </w:r>
      <w:proofErr w:type="spellStart"/>
      <w:r w:rsidR="007E3FFE" w:rsidRPr="1C405D9E">
        <w:rPr>
          <w:sz w:val="28"/>
          <w:szCs w:val="28"/>
        </w:rPr>
        <w:t>неденежных</w:t>
      </w:r>
      <w:proofErr w:type="spellEnd"/>
      <w:r w:rsidR="007E3FFE" w:rsidRPr="1C405D9E">
        <w:rPr>
          <w:sz w:val="28"/>
          <w:szCs w:val="28"/>
        </w:rPr>
        <w:t xml:space="preserve">  расчетов, подлежащих исключению при формировании финансовым органом консолидированных форм бюджетной отчетности. Документ сформирован нарастающим итогом по состоянию на 01.01.20</w:t>
      </w:r>
      <w:r w:rsidR="0063664A">
        <w:rPr>
          <w:sz w:val="28"/>
          <w:szCs w:val="28"/>
        </w:rPr>
        <w:t>23</w:t>
      </w:r>
      <w:r w:rsidR="007E3FFE" w:rsidRPr="1C405D9E">
        <w:rPr>
          <w:sz w:val="28"/>
          <w:szCs w:val="28"/>
        </w:rPr>
        <w:t>г. на основании данных, отраженных на счетах.</w:t>
      </w:r>
      <w:r w:rsidR="007E3FFE">
        <w:t xml:space="preserve"> </w:t>
      </w:r>
      <w:r w:rsidR="007E3FFE">
        <w:rPr>
          <w:sz w:val="28"/>
          <w:szCs w:val="28"/>
        </w:rPr>
        <w:t xml:space="preserve">Справка </w:t>
      </w:r>
      <w:r w:rsidR="007E3FFE" w:rsidRPr="1C405D9E">
        <w:rPr>
          <w:sz w:val="28"/>
          <w:szCs w:val="28"/>
        </w:rPr>
        <w:t>составлена</w:t>
      </w:r>
      <w:r w:rsidR="007E3FFE">
        <w:rPr>
          <w:sz w:val="28"/>
          <w:szCs w:val="28"/>
        </w:rPr>
        <w:t xml:space="preserve"> в соответствии с требованиями Инструкции №191н раздельно по каждому коду счета</w:t>
      </w:r>
      <w:r w:rsidR="00A0436A">
        <w:rPr>
          <w:sz w:val="28"/>
          <w:szCs w:val="28"/>
        </w:rPr>
        <w:t xml:space="preserve"> бюджетного учета</w:t>
      </w:r>
      <w:r w:rsidR="007E3FFE">
        <w:rPr>
          <w:sz w:val="28"/>
          <w:szCs w:val="28"/>
        </w:rPr>
        <w:t xml:space="preserve">. В форме 0503125 соблюдены </w:t>
      </w:r>
      <w:proofErr w:type="spellStart"/>
      <w:r w:rsidR="007E3FFE">
        <w:rPr>
          <w:sz w:val="28"/>
          <w:szCs w:val="28"/>
        </w:rPr>
        <w:t>внутридокументные</w:t>
      </w:r>
      <w:proofErr w:type="spellEnd"/>
      <w:r w:rsidR="007E3FFE">
        <w:rPr>
          <w:sz w:val="28"/>
          <w:szCs w:val="28"/>
        </w:rPr>
        <w:t xml:space="preserve">  соотношения.</w:t>
      </w:r>
      <w:r w:rsidR="007E3FFE" w:rsidRPr="1C405D9E">
        <w:rPr>
          <w:sz w:val="28"/>
          <w:szCs w:val="28"/>
        </w:rPr>
        <w:t xml:space="preserve"> </w:t>
      </w:r>
    </w:p>
    <w:p w:rsidR="007E3FFE" w:rsidRDefault="007E3FFE" w:rsidP="002A733B">
      <w:pPr>
        <w:pStyle w:val="a3"/>
        <w:ind w:firstLine="540"/>
        <w:jc w:val="both"/>
        <w:rPr>
          <w:b/>
          <w:bCs/>
          <w:sz w:val="28"/>
          <w:szCs w:val="28"/>
        </w:rPr>
      </w:pPr>
    </w:p>
    <w:p w:rsidR="00A53010" w:rsidRDefault="002A733B" w:rsidP="00A53010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 xml:space="preserve">Отчет о кассовом поступлении и выбытии </w:t>
      </w:r>
      <w:r w:rsidR="00BA00AA">
        <w:rPr>
          <w:b/>
          <w:bCs/>
          <w:i/>
          <w:iCs/>
          <w:sz w:val="28"/>
          <w:szCs w:val="28"/>
        </w:rPr>
        <w:t xml:space="preserve">бюджетных средств </w:t>
      </w:r>
      <w:r w:rsidRPr="1C405D9E">
        <w:rPr>
          <w:b/>
          <w:bCs/>
          <w:i/>
          <w:iCs/>
          <w:sz w:val="28"/>
          <w:szCs w:val="28"/>
        </w:rPr>
        <w:t xml:space="preserve"> (ф. 0503124)</w:t>
      </w:r>
      <w:r w:rsidRPr="1C405D9E">
        <w:rPr>
          <w:sz w:val="28"/>
          <w:szCs w:val="28"/>
        </w:rPr>
        <w:t xml:space="preserve">– </w:t>
      </w:r>
      <w:r w:rsidR="00A53010">
        <w:rPr>
          <w:sz w:val="28"/>
          <w:szCs w:val="28"/>
        </w:rPr>
        <w:t>содержит</w:t>
      </w:r>
      <w:r w:rsidR="00A53010" w:rsidRPr="1C405D9E">
        <w:rPr>
          <w:sz w:val="28"/>
          <w:szCs w:val="28"/>
        </w:rPr>
        <w:t xml:space="preserve"> показатели (доходы бюджета; расходы бюджета; источники финансирования дефицита бюджета) на 1 января 20</w:t>
      </w:r>
      <w:r w:rsidR="00C91ED2">
        <w:rPr>
          <w:sz w:val="28"/>
          <w:szCs w:val="28"/>
        </w:rPr>
        <w:t>23</w:t>
      </w:r>
      <w:r w:rsidR="00A53010" w:rsidRPr="1C405D9E">
        <w:rPr>
          <w:sz w:val="28"/>
          <w:szCs w:val="28"/>
        </w:rPr>
        <w:t xml:space="preserve"> года, до заключительных операций по закрытию счетов при завершении финансового года, проведенных 31 декабря отчетного финансового года. В отчете </w:t>
      </w:r>
      <w:r w:rsidR="00A53010">
        <w:rPr>
          <w:sz w:val="28"/>
          <w:szCs w:val="28"/>
        </w:rPr>
        <w:t xml:space="preserve"> </w:t>
      </w:r>
      <w:r w:rsidR="00A53010" w:rsidRPr="1C405D9E">
        <w:rPr>
          <w:sz w:val="28"/>
          <w:szCs w:val="28"/>
        </w:rPr>
        <w:t>отражены  годовые объемы утвержденных бюджетных назначений на отчетный финансовый год  с учетом их изменений на отчетную дату, а также объемы исполненных назначений. До</w:t>
      </w:r>
      <w:r w:rsidR="00A53010">
        <w:rPr>
          <w:sz w:val="28"/>
          <w:szCs w:val="28"/>
        </w:rPr>
        <w:t>ходы бюджета заполнены</w:t>
      </w:r>
      <w:r w:rsidR="00A53010" w:rsidRPr="1C405D9E">
        <w:rPr>
          <w:sz w:val="28"/>
          <w:szCs w:val="28"/>
        </w:rPr>
        <w:t xml:space="preserve"> в разрезе кодов</w:t>
      </w:r>
      <w:r w:rsidR="00A53010">
        <w:rPr>
          <w:sz w:val="28"/>
          <w:szCs w:val="28"/>
        </w:rPr>
        <w:t xml:space="preserve"> доходов по бюджетной</w:t>
      </w:r>
      <w:r w:rsidR="00A53010" w:rsidRPr="1C405D9E">
        <w:rPr>
          <w:sz w:val="28"/>
          <w:szCs w:val="28"/>
        </w:rPr>
        <w:t xml:space="preserve"> кл</w:t>
      </w:r>
      <w:r w:rsidR="00A53010">
        <w:rPr>
          <w:sz w:val="28"/>
          <w:szCs w:val="28"/>
        </w:rPr>
        <w:t>ассификации доходов, расходы - в разрезе кодов расходов по бюджетной классификации бюджета, и</w:t>
      </w:r>
      <w:r w:rsidR="00A53010" w:rsidRPr="1C405D9E">
        <w:rPr>
          <w:sz w:val="28"/>
          <w:szCs w:val="28"/>
        </w:rPr>
        <w:t xml:space="preserve"> в соответствии с </w:t>
      </w:r>
      <w:r w:rsidR="00A53010" w:rsidRPr="1C405D9E">
        <w:rPr>
          <w:sz w:val="28"/>
          <w:szCs w:val="28"/>
        </w:rPr>
        <w:lastRenderedPageBreak/>
        <w:t>Инструкцией 191н.</w:t>
      </w:r>
      <w:r w:rsidR="00BA00AA">
        <w:rPr>
          <w:sz w:val="28"/>
          <w:szCs w:val="28"/>
        </w:rPr>
        <w:t xml:space="preserve"> от 28.12.2010 (в ред. от 19.12.2014г).</w:t>
      </w:r>
      <w:r w:rsidR="00A53010" w:rsidRPr="1C405D9E">
        <w:rPr>
          <w:sz w:val="28"/>
          <w:szCs w:val="28"/>
        </w:rPr>
        <w:t xml:space="preserve"> </w:t>
      </w:r>
    </w:p>
    <w:p w:rsidR="00BA00AA" w:rsidRDefault="00BA00AA" w:rsidP="00A53010">
      <w:pPr>
        <w:pStyle w:val="a3"/>
        <w:ind w:firstLine="540"/>
        <w:jc w:val="both"/>
      </w:pPr>
    </w:p>
    <w:p w:rsidR="00A53010" w:rsidRDefault="00A53010" w:rsidP="002A733B">
      <w:pPr>
        <w:pStyle w:val="a3"/>
        <w:ind w:firstLine="540"/>
        <w:jc w:val="both"/>
        <w:rPr>
          <w:sz w:val="28"/>
          <w:szCs w:val="28"/>
        </w:rPr>
      </w:pPr>
    </w:p>
    <w:p w:rsidR="00651C11" w:rsidRDefault="002A733B" w:rsidP="0065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 об исполнении бюджета (ф. 0503117)</w:t>
      </w:r>
      <w:r w:rsidRPr="1C405D9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C11" w:rsidRPr="1C405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C11" w:rsidRPr="1C405D9E">
        <w:rPr>
          <w:rFonts w:ascii="Times New Roman" w:hAnsi="Times New Roman" w:cs="Times New Roman"/>
          <w:sz w:val="28"/>
          <w:szCs w:val="28"/>
        </w:rPr>
        <w:t>содержит показатели, характеризующие выполнение годовы</w:t>
      </w:r>
      <w:r w:rsidR="00651C11">
        <w:rPr>
          <w:rFonts w:ascii="Times New Roman" w:hAnsi="Times New Roman" w:cs="Times New Roman"/>
          <w:sz w:val="28"/>
          <w:szCs w:val="28"/>
        </w:rPr>
        <w:t>х</w:t>
      </w:r>
      <w:r w:rsidR="00426C54">
        <w:rPr>
          <w:rFonts w:ascii="Times New Roman" w:hAnsi="Times New Roman" w:cs="Times New Roman"/>
          <w:sz w:val="28"/>
          <w:szCs w:val="28"/>
        </w:rPr>
        <w:t xml:space="preserve"> утвержденных назначений на 2022</w:t>
      </w:r>
      <w:r w:rsidR="00651C11">
        <w:rPr>
          <w:rFonts w:ascii="Times New Roman" w:hAnsi="Times New Roman" w:cs="Times New Roman"/>
          <w:sz w:val="28"/>
          <w:szCs w:val="28"/>
        </w:rPr>
        <w:t xml:space="preserve"> </w:t>
      </w:r>
      <w:r w:rsidR="00651C11" w:rsidRPr="1C405D9E">
        <w:rPr>
          <w:rFonts w:ascii="Times New Roman" w:hAnsi="Times New Roman" w:cs="Times New Roman"/>
          <w:sz w:val="28"/>
          <w:szCs w:val="28"/>
        </w:rPr>
        <w:t>год по доходам, расходам и источникам финансирования дефицита бюджета.   Утверждено бюджетных назначений по доходам</w:t>
      </w:r>
      <w:r w:rsidR="00426C54">
        <w:rPr>
          <w:rFonts w:ascii="Times New Roman" w:hAnsi="Times New Roman" w:cs="Times New Roman"/>
          <w:sz w:val="28"/>
          <w:szCs w:val="28"/>
        </w:rPr>
        <w:t xml:space="preserve"> по состоянию на 01.01.2023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</w:t>
      </w:r>
      <w:r w:rsidR="00426C54">
        <w:rPr>
          <w:rFonts w:ascii="Times New Roman" w:hAnsi="Times New Roman" w:cs="Times New Roman"/>
          <w:sz w:val="28"/>
          <w:szCs w:val="28"/>
        </w:rPr>
        <w:t>21 089 193,74</w:t>
      </w:r>
      <w:r w:rsidR="00651C11">
        <w:rPr>
          <w:rFonts w:ascii="Times New Roman" w:hAnsi="Times New Roman" w:cs="Times New Roman"/>
          <w:sz w:val="28"/>
          <w:szCs w:val="28"/>
        </w:rPr>
        <w:t xml:space="preserve"> 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рублей, исполнено </w:t>
      </w:r>
      <w:r w:rsidR="000F47AE">
        <w:rPr>
          <w:rFonts w:ascii="Times New Roman" w:hAnsi="Times New Roman" w:cs="Times New Roman"/>
          <w:sz w:val="28"/>
          <w:szCs w:val="28"/>
        </w:rPr>
        <w:t>21 629 953,7</w:t>
      </w:r>
      <w:r w:rsidR="003B743C">
        <w:rPr>
          <w:rFonts w:ascii="Times New Roman" w:hAnsi="Times New Roman" w:cs="Times New Roman"/>
          <w:sz w:val="28"/>
          <w:szCs w:val="28"/>
        </w:rPr>
        <w:t>2</w:t>
      </w:r>
      <w:r w:rsidR="00651C11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</w:t>
      </w:r>
      <w:r w:rsidR="000F47AE">
        <w:rPr>
          <w:rFonts w:ascii="Times New Roman" w:hAnsi="Times New Roman" w:cs="Times New Roman"/>
          <w:sz w:val="28"/>
          <w:szCs w:val="28"/>
        </w:rPr>
        <w:t xml:space="preserve"> 102,6</w:t>
      </w:r>
      <w:r w:rsidR="003B743C">
        <w:rPr>
          <w:rFonts w:ascii="Times New Roman" w:hAnsi="Times New Roman" w:cs="Times New Roman"/>
          <w:sz w:val="28"/>
          <w:szCs w:val="28"/>
        </w:rPr>
        <w:t xml:space="preserve"> </w:t>
      </w:r>
      <w:r w:rsidR="00651C11">
        <w:rPr>
          <w:rFonts w:ascii="Times New Roman" w:hAnsi="Times New Roman" w:cs="Times New Roman"/>
          <w:sz w:val="28"/>
          <w:szCs w:val="28"/>
        </w:rPr>
        <w:t>процента.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Бюджетные назначения по налоговым и неналоговым доходам  исполнены на </w:t>
      </w:r>
      <w:r w:rsidR="000F47AE">
        <w:rPr>
          <w:rFonts w:ascii="Times New Roman" w:hAnsi="Times New Roman" w:cs="Times New Roman"/>
          <w:sz w:val="28"/>
          <w:szCs w:val="28"/>
        </w:rPr>
        <w:t>115,4 процентов, по безвозмездным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F47AE">
        <w:rPr>
          <w:rFonts w:ascii="Times New Roman" w:hAnsi="Times New Roman" w:cs="Times New Roman"/>
          <w:sz w:val="28"/>
          <w:szCs w:val="28"/>
        </w:rPr>
        <w:t>м  исполнение составило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на </w:t>
      </w:r>
      <w:r w:rsidR="00C616C3">
        <w:rPr>
          <w:rFonts w:ascii="Times New Roman" w:hAnsi="Times New Roman" w:cs="Times New Roman"/>
          <w:sz w:val="28"/>
          <w:szCs w:val="28"/>
        </w:rPr>
        <w:t>98,6</w:t>
      </w:r>
      <w:r w:rsidR="00651C1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51C11" w:rsidRDefault="00651C11" w:rsidP="00651C11">
      <w:pPr>
        <w:pStyle w:val="ConsPlusNormal"/>
        <w:ind w:firstLine="540"/>
        <w:jc w:val="both"/>
      </w:pPr>
      <w:r w:rsidRPr="0022215D">
        <w:rPr>
          <w:rFonts w:ascii="Times New Roman" w:hAnsi="Times New Roman" w:cs="Times New Roman"/>
          <w:color w:val="auto"/>
          <w:sz w:val="28"/>
          <w:szCs w:val="28"/>
        </w:rPr>
        <w:t>Бюджетных назначений по расходам  утверждено</w:t>
      </w:r>
      <w:r w:rsidR="003667D9">
        <w:rPr>
          <w:rFonts w:ascii="Times New Roman" w:hAnsi="Times New Roman" w:cs="Times New Roman"/>
          <w:sz w:val="28"/>
          <w:szCs w:val="28"/>
        </w:rPr>
        <w:t xml:space="preserve"> на 01.01.2023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667D9">
        <w:rPr>
          <w:rFonts w:ascii="Times New Roman" w:hAnsi="Times New Roman" w:cs="Times New Roman"/>
          <w:sz w:val="28"/>
          <w:szCs w:val="28"/>
        </w:rPr>
        <w:t>21 851430,87</w:t>
      </w:r>
      <w:r>
        <w:rPr>
          <w:rFonts w:ascii="Times New Roman" w:hAnsi="Times New Roman" w:cs="Times New Roman"/>
          <w:sz w:val="28"/>
          <w:szCs w:val="28"/>
        </w:rPr>
        <w:t xml:space="preserve"> рублей, исполнено </w:t>
      </w:r>
      <w:r w:rsidR="003667D9">
        <w:rPr>
          <w:rFonts w:ascii="Times New Roman" w:hAnsi="Times New Roman" w:cs="Times New Roman"/>
          <w:sz w:val="28"/>
          <w:szCs w:val="28"/>
        </w:rPr>
        <w:t>20 263 025,19</w:t>
      </w:r>
      <w:r>
        <w:rPr>
          <w:rFonts w:ascii="Times New Roman" w:hAnsi="Times New Roman" w:cs="Times New Roman"/>
          <w:sz w:val="28"/>
          <w:szCs w:val="28"/>
        </w:rPr>
        <w:t xml:space="preserve"> рублей, неисполненными остались расходы в сумме </w:t>
      </w:r>
      <w:r w:rsidR="001815C9">
        <w:rPr>
          <w:rFonts w:ascii="Times New Roman" w:hAnsi="Times New Roman" w:cs="Times New Roman"/>
          <w:sz w:val="28"/>
          <w:szCs w:val="28"/>
        </w:rPr>
        <w:t>1588405,68</w:t>
      </w:r>
      <w:r>
        <w:rPr>
          <w:rFonts w:ascii="Times New Roman" w:hAnsi="Times New Roman" w:cs="Times New Roman"/>
          <w:sz w:val="28"/>
          <w:szCs w:val="28"/>
        </w:rPr>
        <w:t xml:space="preserve"> рубля или </w:t>
      </w:r>
      <w:r w:rsidR="001815C9">
        <w:rPr>
          <w:rFonts w:ascii="Times New Roman" w:hAnsi="Times New Roman" w:cs="Times New Roman"/>
          <w:sz w:val="28"/>
          <w:szCs w:val="28"/>
        </w:rPr>
        <w:t>7</w:t>
      </w:r>
      <w:r w:rsidR="009E2A0B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05C20" w:rsidRPr="00EB52FA" w:rsidRDefault="00A10766" w:rsidP="00A10766">
      <w:pPr>
        <w:pStyle w:val="a3"/>
        <w:jc w:val="both"/>
        <w:rPr>
          <w:b/>
          <w:i/>
          <w:color w:val="auto"/>
          <w:sz w:val="28"/>
          <w:szCs w:val="28"/>
        </w:rPr>
      </w:pPr>
      <w:r w:rsidRPr="00A3740D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="00E05C20" w:rsidRPr="00EB52FA">
        <w:rPr>
          <w:color w:val="auto"/>
          <w:sz w:val="28"/>
          <w:szCs w:val="28"/>
        </w:rPr>
        <w:t xml:space="preserve">В отчете об исполнении бюджета </w:t>
      </w:r>
      <w:r w:rsidR="00E05C20" w:rsidRPr="00EB52FA">
        <w:rPr>
          <w:b/>
          <w:color w:val="auto"/>
          <w:sz w:val="28"/>
          <w:szCs w:val="28"/>
        </w:rPr>
        <w:t xml:space="preserve">(ф.0503117)- </w:t>
      </w:r>
      <w:r w:rsidR="00E05C20" w:rsidRPr="00EB52FA">
        <w:rPr>
          <w:color w:val="auto"/>
          <w:sz w:val="28"/>
          <w:szCs w:val="28"/>
        </w:rPr>
        <w:t xml:space="preserve">значение графы «неисполненные назначения»  соответствует графе </w:t>
      </w:r>
      <w:r w:rsidR="00DB72DB" w:rsidRPr="00EB52FA">
        <w:rPr>
          <w:color w:val="auto"/>
          <w:sz w:val="28"/>
          <w:szCs w:val="28"/>
        </w:rPr>
        <w:t>7 «сумма отклонения</w:t>
      </w:r>
      <w:r w:rsidR="00E05C20" w:rsidRPr="00EB52FA">
        <w:rPr>
          <w:color w:val="auto"/>
          <w:sz w:val="28"/>
          <w:szCs w:val="28"/>
        </w:rPr>
        <w:t>» (</w:t>
      </w:r>
      <w:r w:rsidR="00E05C20" w:rsidRPr="00EB52FA">
        <w:rPr>
          <w:b/>
          <w:color w:val="auto"/>
          <w:sz w:val="28"/>
          <w:szCs w:val="28"/>
        </w:rPr>
        <w:t>формы 0503164) Сведения об исполнении бюджета</w:t>
      </w:r>
      <w:r w:rsidR="00E05C20" w:rsidRPr="00EB52FA">
        <w:rPr>
          <w:b/>
          <w:i/>
          <w:color w:val="auto"/>
          <w:sz w:val="28"/>
          <w:szCs w:val="28"/>
        </w:rPr>
        <w:t xml:space="preserve">. </w:t>
      </w:r>
    </w:p>
    <w:p w:rsidR="00ED1D09" w:rsidRDefault="00ED1D09" w:rsidP="00ED1D09">
      <w:pPr>
        <w:pStyle w:val="a3"/>
        <w:ind w:firstLine="540"/>
        <w:jc w:val="both"/>
      </w:pPr>
      <w:r>
        <w:rPr>
          <w:sz w:val="28"/>
          <w:szCs w:val="28"/>
        </w:rPr>
        <w:t>В</w:t>
      </w:r>
      <w:r w:rsidRPr="1C405D9E">
        <w:rPr>
          <w:i/>
          <w:iCs/>
          <w:sz w:val="28"/>
          <w:szCs w:val="28"/>
        </w:rPr>
        <w:t xml:space="preserve"> сведениях об исполнении бюджета (ф. 0503164)</w:t>
      </w:r>
      <w:r w:rsidRPr="1C405D9E">
        <w:rPr>
          <w:sz w:val="28"/>
          <w:szCs w:val="28"/>
        </w:rPr>
        <w:t xml:space="preserve">  отражены обобщенные данные о результатах исполнения местного бюджета</w:t>
      </w:r>
      <w:r>
        <w:rPr>
          <w:sz w:val="28"/>
          <w:szCs w:val="28"/>
        </w:rPr>
        <w:t xml:space="preserve"> по доходам, расходам и источникам финансирования дефицита бюджета</w:t>
      </w:r>
      <w:r w:rsidRPr="1C405D9E">
        <w:rPr>
          <w:sz w:val="28"/>
          <w:szCs w:val="28"/>
        </w:rPr>
        <w:t>, которые соответствуют</w:t>
      </w:r>
      <w:r>
        <w:rPr>
          <w:sz w:val="28"/>
          <w:szCs w:val="28"/>
        </w:rPr>
        <w:t xml:space="preserve"> данным</w:t>
      </w:r>
      <w:r w:rsidRPr="1C405D9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отчета</w:t>
      </w:r>
      <w:r w:rsidRPr="00ED1D09">
        <w:rPr>
          <w:i/>
          <w:sz w:val="28"/>
          <w:szCs w:val="28"/>
        </w:rPr>
        <w:t xml:space="preserve"> об исполнении бюджета</w:t>
      </w:r>
      <w:r w:rsidRPr="1C405D9E">
        <w:rPr>
          <w:sz w:val="28"/>
          <w:szCs w:val="28"/>
        </w:rPr>
        <w:t xml:space="preserve"> (ф. 0503117); </w:t>
      </w:r>
    </w:p>
    <w:p w:rsidR="002A733B" w:rsidRDefault="002A733B" w:rsidP="00A54812">
      <w:pPr>
        <w:pStyle w:val="ConsPlusNormal"/>
        <w:ind w:firstLine="0"/>
        <w:jc w:val="both"/>
      </w:pPr>
    </w:p>
    <w:p w:rsidR="002A733B" w:rsidRPr="00561080" w:rsidRDefault="002A733B" w:rsidP="002A733B">
      <w:pPr>
        <w:pStyle w:val="a3"/>
        <w:ind w:firstLine="540"/>
        <w:jc w:val="both"/>
        <w:rPr>
          <w:b/>
          <w:bCs/>
          <w:i/>
          <w:iCs/>
          <w:color w:val="auto"/>
          <w:sz w:val="28"/>
          <w:szCs w:val="28"/>
        </w:rPr>
      </w:pPr>
      <w:r w:rsidRPr="00561080">
        <w:rPr>
          <w:b/>
          <w:bCs/>
          <w:i/>
          <w:iCs/>
          <w:color w:val="auto"/>
          <w:sz w:val="28"/>
          <w:szCs w:val="28"/>
        </w:rPr>
        <w:t>Пояснительная записка (ф. 0503160)</w:t>
      </w:r>
      <w:bookmarkStart w:id="1" w:name="__DdeLink__692_34599181"/>
      <w:bookmarkEnd w:id="1"/>
    </w:p>
    <w:p w:rsidR="00CD61AE" w:rsidRDefault="005629F4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 w:rsidRPr="005629F4">
        <w:rPr>
          <w:bCs/>
          <w:iCs/>
          <w:sz w:val="28"/>
          <w:szCs w:val="28"/>
        </w:rPr>
        <w:t>Пояснительная</w:t>
      </w:r>
      <w:r>
        <w:rPr>
          <w:bCs/>
          <w:iCs/>
          <w:sz w:val="28"/>
          <w:szCs w:val="28"/>
        </w:rPr>
        <w:t xml:space="preserve"> записка, представленная</w:t>
      </w:r>
      <w:r w:rsidR="00CD61AE">
        <w:rPr>
          <w:bCs/>
          <w:iCs/>
          <w:sz w:val="28"/>
          <w:szCs w:val="28"/>
        </w:rPr>
        <w:t xml:space="preserve"> Батецким сельским поселением, содержит текстовую часть, таблицы, которые характеризуют финансово-хозя</w:t>
      </w:r>
      <w:r w:rsidR="00EB52FA">
        <w:rPr>
          <w:bCs/>
          <w:iCs/>
          <w:sz w:val="28"/>
          <w:szCs w:val="28"/>
        </w:rPr>
        <w:t>йственную деятельность в течение</w:t>
      </w:r>
      <w:r w:rsidR="00CD61AE">
        <w:rPr>
          <w:bCs/>
          <w:iCs/>
          <w:sz w:val="28"/>
          <w:szCs w:val="28"/>
        </w:rPr>
        <w:t xml:space="preserve"> отчетного финансового года. </w:t>
      </w:r>
    </w:p>
    <w:p w:rsidR="005629F4" w:rsidRPr="005629F4" w:rsidRDefault="00CD61AE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Информация по разделам в представленной пояснительной записке отражена в полном объеме и соответствует требованиям п.152 Инструкции 191н. </w:t>
      </w:r>
    </w:p>
    <w:p w:rsidR="00CD61AE" w:rsidRDefault="0076102B" w:rsidP="00142257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По</w:t>
      </w:r>
      <w:r w:rsidR="00CD61AE">
        <w:rPr>
          <w:bCs/>
          <w:iCs/>
          <w:sz w:val="28"/>
          <w:szCs w:val="28"/>
        </w:rPr>
        <w:t>яснительной записке (ф.0503160)</w:t>
      </w:r>
      <w:r>
        <w:rPr>
          <w:bCs/>
          <w:iCs/>
          <w:sz w:val="28"/>
          <w:szCs w:val="28"/>
        </w:rPr>
        <w:t xml:space="preserve"> в текстовой части отражены все разделы, соответствующие требованиям</w:t>
      </w:r>
      <w:r w:rsidR="00B03A92">
        <w:rPr>
          <w:bCs/>
          <w:iCs/>
          <w:sz w:val="28"/>
          <w:szCs w:val="28"/>
        </w:rPr>
        <w:t xml:space="preserve"> п.152 И</w:t>
      </w:r>
      <w:r>
        <w:rPr>
          <w:bCs/>
          <w:iCs/>
          <w:sz w:val="28"/>
          <w:szCs w:val="28"/>
        </w:rPr>
        <w:t>нструкции 191н</w:t>
      </w:r>
      <w:r w:rsidR="00B03A92">
        <w:rPr>
          <w:bCs/>
          <w:iCs/>
          <w:sz w:val="28"/>
          <w:szCs w:val="28"/>
        </w:rPr>
        <w:t>:</w:t>
      </w:r>
    </w:p>
    <w:p w:rsidR="007E365E" w:rsidRDefault="00B03A92" w:rsidP="007E365E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-</w:t>
      </w:r>
      <w:r w:rsidR="007343EC">
        <w:rPr>
          <w:bCs/>
          <w:iCs/>
          <w:color w:val="auto"/>
          <w:sz w:val="28"/>
          <w:szCs w:val="28"/>
        </w:rPr>
        <w:t xml:space="preserve"> </w:t>
      </w:r>
      <w:r w:rsidR="008E3A2D" w:rsidRPr="00C83E2B">
        <w:rPr>
          <w:bCs/>
          <w:i/>
          <w:iCs/>
          <w:color w:val="auto"/>
          <w:sz w:val="28"/>
          <w:szCs w:val="28"/>
        </w:rPr>
        <w:t>Раздел</w:t>
      </w:r>
      <w:r w:rsidR="007E365E" w:rsidRPr="00C83E2B">
        <w:rPr>
          <w:bCs/>
          <w:i/>
          <w:iCs/>
          <w:color w:val="auto"/>
          <w:sz w:val="28"/>
          <w:szCs w:val="28"/>
        </w:rPr>
        <w:t xml:space="preserve"> 1.</w:t>
      </w:r>
      <w:r w:rsidR="007343EC" w:rsidRPr="00C83E2B">
        <w:rPr>
          <w:bCs/>
          <w:i/>
          <w:iCs/>
          <w:color w:val="auto"/>
          <w:sz w:val="28"/>
          <w:szCs w:val="28"/>
        </w:rPr>
        <w:t xml:space="preserve"> </w:t>
      </w:r>
      <w:r w:rsidR="007E365E" w:rsidRPr="00C83E2B">
        <w:rPr>
          <w:bCs/>
          <w:i/>
          <w:iCs/>
          <w:color w:val="auto"/>
          <w:sz w:val="28"/>
          <w:szCs w:val="28"/>
        </w:rPr>
        <w:t>«</w:t>
      </w:r>
      <w:r w:rsidR="008E3A2D" w:rsidRPr="00C83E2B">
        <w:rPr>
          <w:bCs/>
          <w:i/>
          <w:iCs/>
          <w:color w:val="auto"/>
          <w:sz w:val="28"/>
          <w:szCs w:val="28"/>
        </w:rPr>
        <w:t>Организационная структура субъекта бюджетной отчетности</w:t>
      </w:r>
      <w:r w:rsidR="007E365E" w:rsidRPr="00C83E2B">
        <w:rPr>
          <w:bCs/>
          <w:i/>
          <w:iCs/>
          <w:color w:val="auto"/>
          <w:sz w:val="28"/>
          <w:szCs w:val="28"/>
        </w:rPr>
        <w:t>»</w:t>
      </w:r>
    </w:p>
    <w:p w:rsidR="00CD61AE" w:rsidRDefault="00B03A92" w:rsidP="007E365E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</w:t>
      </w:r>
      <w:r w:rsidR="00F50AE6">
        <w:rPr>
          <w:bCs/>
          <w:iCs/>
          <w:color w:val="auto"/>
          <w:sz w:val="28"/>
          <w:szCs w:val="28"/>
        </w:rPr>
        <w:t>В</w:t>
      </w:r>
      <w:r>
        <w:rPr>
          <w:bCs/>
          <w:iCs/>
          <w:color w:val="auto"/>
          <w:sz w:val="28"/>
          <w:szCs w:val="28"/>
        </w:rPr>
        <w:t xml:space="preserve"> данном разделе отражено: основной вид деятельности</w:t>
      </w:r>
      <w:r w:rsidR="007E365E">
        <w:rPr>
          <w:bCs/>
          <w:iCs/>
          <w:color w:val="auto"/>
          <w:sz w:val="28"/>
          <w:szCs w:val="28"/>
        </w:rPr>
        <w:t xml:space="preserve"> и полномочия органов местного самоуправления по решению вопросов местного значения, перечень нормативно</w:t>
      </w:r>
      <w:r w:rsidR="00135DDD">
        <w:rPr>
          <w:bCs/>
          <w:iCs/>
          <w:color w:val="auto"/>
          <w:sz w:val="28"/>
          <w:szCs w:val="28"/>
        </w:rPr>
        <w:t xml:space="preserve"> </w:t>
      </w:r>
      <w:r w:rsidR="007E365E">
        <w:rPr>
          <w:bCs/>
          <w:iCs/>
          <w:color w:val="auto"/>
          <w:sz w:val="28"/>
          <w:szCs w:val="28"/>
        </w:rPr>
        <w:t>- правовых актов, в соответствии с которыми организует свою деятельность орган местного самоуправления Батецкого сельского поселения</w:t>
      </w:r>
      <w:r w:rsidR="007343EC">
        <w:rPr>
          <w:bCs/>
          <w:iCs/>
          <w:color w:val="auto"/>
          <w:sz w:val="28"/>
          <w:szCs w:val="28"/>
        </w:rPr>
        <w:t>.</w:t>
      </w:r>
      <w:r w:rsidR="00096400">
        <w:rPr>
          <w:bCs/>
          <w:iCs/>
          <w:color w:val="auto"/>
          <w:sz w:val="28"/>
          <w:szCs w:val="28"/>
        </w:rPr>
        <w:t xml:space="preserve"> В Батецком сельском поселении основным видом деятельности является деятельность органов местного самоуправления, осуществляемая на основании Устава Батецкого сельского поселения, утвержденного решением Совета депутатов Батецкого сельского поселения №34-СД от 29.04.2015г. с последующей регистрацией Управлением Министерства юстиции РФ по Новгородской области 11.06.2015 года.</w:t>
      </w:r>
    </w:p>
    <w:p w:rsidR="00F50AE6" w:rsidRDefault="00B03A92" w:rsidP="007343EC">
      <w:pPr>
        <w:pStyle w:val="a3"/>
        <w:jc w:val="both"/>
        <w:rPr>
          <w:bCs/>
          <w:iCs/>
          <w:color w:val="auto"/>
          <w:sz w:val="28"/>
          <w:szCs w:val="28"/>
        </w:rPr>
      </w:pPr>
      <w:r w:rsidRPr="00561080">
        <w:rPr>
          <w:bCs/>
          <w:iCs/>
          <w:color w:val="auto"/>
          <w:sz w:val="28"/>
          <w:szCs w:val="28"/>
        </w:rPr>
        <w:t xml:space="preserve">- </w:t>
      </w:r>
      <w:r w:rsidRPr="00561080">
        <w:rPr>
          <w:bCs/>
          <w:i/>
          <w:iCs/>
          <w:color w:val="auto"/>
          <w:sz w:val="28"/>
          <w:szCs w:val="28"/>
        </w:rPr>
        <w:t>Раздел 2</w:t>
      </w:r>
      <w:r w:rsidRPr="00E37469">
        <w:rPr>
          <w:bCs/>
          <w:i/>
          <w:iCs/>
          <w:color w:val="auto"/>
          <w:sz w:val="28"/>
          <w:szCs w:val="28"/>
        </w:rPr>
        <w:t>.</w:t>
      </w:r>
      <w:r w:rsidRPr="00C83E2B">
        <w:rPr>
          <w:bCs/>
          <w:i/>
          <w:iCs/>
          <w:color w:val="auto"/>
          <w:sz w:val="28"/>
          <w:szCs w:val="28"/>
        </w:rPr>
        <w:t xml:space="preserve"> </w:t>
      </w:r>
      <w:r w:rsidR="007343EC" w:rsidRPr="00C83E2B">
        <w:rPr>
          <w:bCs/>
          <w:i/>
          <w:iCs/>
          <w:color w:val="auto"/>
          <w:sz w:val="28"/>
          <w:szCs w:val="28"/>
        </w:rPr>
        <w:t>«</w:t>
      </w:r>
      <w:r w:rsidRPr="00C83E2B">
        <w:rPr>
          <w:bCs/>
          <w:i/>
          <w:iCs/>
          <w:color w:val="auto"/>
          <w:sz w:val="28"/>
          <w:szCs w:val="28"/>
        </w:rPr>
        <w:t>Р</w:t>
      </w:r>
      <w:r w:rsidR="004124AB">
        <w:rPr>
          <w:bCs/>
          <w:i/>
          <w:iCs/>
          <w:color w:val="auto"/>
          <w:sz w:val="28"/>
          <w:szCs w:val="28"/>
        </w:rPr>
        <w:t xml:space="preserve">езультаты деятельности субъекта </w:t>
      </w:r>
      <w:r w:rsidRPr="00C83E2B">
        <w:rPr>
          <w:bCs/>
          <w:i/>
          <w:iCs/>
          <w:color w:val="auto"/>
          <w:sz w:val="28"/>
          <w:szCs w:val="28"/>
        </w:rPr>
        <w:t xml:space="preserve"> бюджетной отчетности</w:t>
      </w:r>
      <w:r w:rsidR="007343EC" w:rsidRPr="00C83E2B">
        <w:rPr>
          <w:bCs/>
          <w:i/>
          <w:iCs/>
          <w:color w:val="auto"/>
          <w:sz w:val="28"/>
          <w:szCs w:val="28"/>
        </w:rPr>
        <w:t>»</w:t>
      </w:r>
      <w:r w:rsidR="00F50AE6">
        <w:rPr>
          <w:bCs/>
          <w:iCs/>
          <w:color w:val="auto"/>
          <w:sz w:val="28"/>
          <w:szCs w:val="28"/>
        </w:rPr>
        <w:t xml:space="preserve"> </w:t>
      </w:r>
    </w:p>
    <w:p w:rsidR="00B03A92" w:rsidRDefault="00F50AE6" w:rsidP="007343EC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lastRenderedPageBreak/>
        <w:t>В</w:t>
      </w:r>
      <w:r w:rsidR="001C4897">
        <w:rPr>
          <w:bCs/>
          <w:iCs/>
          <w:color w:val="auto"/>
          <w:sz w:val="28"/>
          <w:szCs w:val="28"/>
        </w:rPr>
        <w:t xml:space="preserve"> разделе </w:t>
      </w:r>
      <w:r w:rsidR="00B379D6">
        <w:rPr>
          <w:bCs/>
          <w:iCs/>
          <w:color w:val="auto"/>
          <w:sz w:val="28"/>
          <w:szCs w:val="28"/>
        </w:rPr>
        <w:t>отражен положительный экономический результат при расходовании средств бюджета (экономия бюджетных средств), который достигнут в результате применения конкурентных способов заключения контрактов в рамках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124AB">
        <w:rPr>
          <w:bCs/>
          <w:iCs/>
          <w:color w:val="auto"/>
          <w:sz w:val="28"/>
          <w:szCs w:val="28"/>
        </w:rPr>
        <w:t>. В отче</w:t>
      </w:r>
      <w:r w:rsidR="00007E0C">
        <w:rPr>
          <w:bCs/>
          <w:iCs/>
          <w:color w:val="auto"/>
          <w:sz w:val="28"/>
          <w:szCs w:val="28"/>
        </w:rPr>
        <w:t>тном периоде экономия в результате проведения конкурсных процедур составила 261 084,62 рубля.</w:t>
      </w:r>
    </w:p>
    <w:p w:rsidR="00E808EC" w:rsidRDefault="00E808EC" w:rsidP="007343EC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   Сохранность основных средств обеспечивается посредством их закрепления за материально-ответственными лицами и проведением инвентаризации имущества. Производится своевременное обслуживание и ремонт имущества.</w:t>
      </w:r>
    </w:p>
    <w:p w:rsidR="00000B5C" w:rsidRDefault="00000B5C" w:rsidP="007343EC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</w:t>
      </w:r>
      <w:r w:rsidR="000268B9">
        <w:rPr>
          <w:bCs/>
          <w:iCs/>
          <w:color w:val="auto"/>
          <w:sz w:val="28"/>
          <w:szCs w:val="28"/>
        </w:rPr>
        <w:t xml:space="preserve">   </w:t>
      </w:r>
      <w:r>
        <w:rPr>
          <w:bCs/>
          <w:iCs/>
          <w:color w:val="auto"/>
          <w:sz w:val="28"/>
          <w:szCs w:val="28"/>
        </w:rPr>
        <w:t xml:space="preserve"> Для пополнения доходной части бюджета проводились мероприятия по сокращению недоимки по уплате налогов, а именно заседание комиссии по легализации налоговой базы.</w:t>
      </w:r>
    </w:p>
    <w:p w:rsidR="00F50AE6" w:rsidRPr="00F50AE6" w:rsidRDefault="00F50AE6" w:rsidP="007343EC">
      <w:pPr>
        <w:pStyle w:val="a3"/>
        <w:jc w:val="both"/>
        <w:rPr>
          <w:bCs/>
          <w:i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- </w:t>
      </w:r>
      <w:r w:rsidRPr="00F50AE6">
        <w:rPr>
          <w:i/>
          <w:sz w:val="28"/>
          <w:szCs w:val="28"/>
        </w:rPr>
        <w:t>Раздел 3</w:t>
      </w:r>
      <w:r>
        <w:rPr>
          <w:i/>
          <w:sz w:val="28"/>
          <w:szCs w:val="28"/>
        </w:rPr>
        <w:t>.</w:t>
      </w:r>
      <w:r w:rsidRPr="00F50AE6">
        <w:rPr>
          <w:i/>
          <w:sz w:val="28"/>
          <w:szCs w:val="28"/>
        </w:rPr>
        <w:t xml:space="preserve"> «Анализ отчета об исполнении бюджета субъектом бюджетной отчетности»</w:t>
      </w:r>
    </w:p>
    <w:p w:rsidR="00CD71BC" w:rsidRDefault="00F50AE6" w:rsidP="00F50AE6">
      <w:pPr>
        <w:pStyle w:val="a3"/>
        <w:jc w:val="both"/>
        <w:rPr>
          <w:iCs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   </w:t>
      </w:r>
      <w:r w:rsidR="006A7340">
        <w:rPr>
          <w:b/>
          <w:bCs/>
          <w:iCs/>
          <w:color w:val="auto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результате </w:t>
      </w:r>
      <w:r w:rsidR="0076102B">
        <w:rPr>
          <w:sz w:val="28"/>
          <w:szCs w:val="28"/>
        </w:rPr>
        <w:t xml:space="preserve"> проверки установлено, что в </w:t>
      </w:r>
      <w:r w:rsidR="0076102B" w:rsidRPr="00F50AE6">
        <w:rPr>
          <w:sz w:val="28"/>
          <w:szCs w:val="28"/>
        </w:rPr>
        <w:t>Разделе 3</w:t>
      </w:r>
      <w:r w:rsidR="0076102B">
        <w:rPr>
          <w:sz w:val="28"/>
          <w:szCs w:val="28"/>
        </w:rPr>
        <w:t xml:space="preserve"> «Анализ отчета об исполнении бюджета субъектом бюджетной отчетности» отражены </w:t>
      </w:r>
      <w:r w:rsidR="0076102B" w:rsidRPr="00B5140C">
        <w:rPr>
          <w:sz w:val="28"/>
          <w:szCs w:val="28"/>
        </w:rPr>
        <w:t>С</w:t>
      </w:r>
      <w:r w:rsidR="0076102B" w:rsidRPr="00B5140C">
        <w:rPr>
          <w:iCs/>
          <w:sz w:val="28"/>
          <w:szCs w:val="28"/>
        </w:rPr>
        <w:t xml:space="preserve">ведения об изменениях бюджетной росписи главного распорядителя </w:t>
      </w:r>
      <w:r w:rsidR="0076102B">
        <w:rPr>
          <w:iCs/>
          <w:sz w:val="28"/>
          <w:szCs w:val="28"/>
        </w:rPr>
        <w:t xml:space="preserve">бюджетных </w:t>
      </w:r>
      <w:r w:rsidR="0076102B" w:rsidRPr="00B5140C">
        <w:rPr>
          <w:iCs/>
          <w:sz w:val="28"/>
          <w:szCs w:val="28"/>
        </w:rPr>
        <w:t>средств по расходам согласно требованиям инструкции 191н.</w:t>
      </w:r>
    </w:p>
    <w:p w:rsidR="006A7340" w:rsidRDefault="006A7340" w:rsidP="00F50AE6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В течени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2022 года изменения в решение о бюджете поселения вносились два раза и были приняты Советом депутатов Батецкого сельского поселения.</w:t>
      </w:r>
    </w:p>
    <w:p w:rsidR="002A4FA1" w:rsidRDefault="00142257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142257">
        <w:rPr>
          <w:i/>
          <w:iCs/>
          <w:sz w:val="28"/>
          <w:szCs w:val="28"/>
        </w:rPr>
        <w:t>Бюджетные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ас</w:t>
      </w:r>
      <w:r w:rsidRPr="1C405D9E">
        <w:rPr>
          <w:i/>
          <w:iCs/>
          <w:sz w:val="28"/>
          <w:szCs w:val="28"/>
        </w:rPr>
        <w:t>сигнования</w:t>
      </w:r>
      <w:r>
        <w:rPr>
          <w:i/>
          <w:iCs/>
          <w:sz w:val="28"/>
          <w:szCs w:val="28"/>
        </w:rPr>
        <w:t>,</w:t>
      </w:r>
      <w:r w:rsidRPr="1C405D9E">
        <w:rPr>
          <w:i/>
          <w:iCs/>
          <w:sz w:val="28"/>
          <w:szCs w:val="28"/>
        </w:rPr>
        <w:t xml:space="preserve"> предусмотренные бюджетной росписью</w:t>
      </w:r>
      <w:r w:rsidR="00AC1A0D">
        <w:rPr>
          <w:i/>
          <w:iCs/>
          <w:sz w:val="28"/>
          <w:szCs w:val="28"/>
        </w:rPr>
        <w:t xml:space="preserve">, утвержденные на 2022 </w:t>
      </w:r>
      <w:r w:rsidR="00F035A2">
        <w:rPr>
          <w:i/>
          <w:iCs/>
          <w:sz w:val="28"/>
          <w:szCs w:val="28"/>
        </w:rPr>
        <w:t>год решением о бюджете (решение Совета депутатов от 2</w:t>
      </w:r>
      <w:r w:rsidR="00AC1A0D">
        <w:rPr>
          <w:i/>
          <w:iCs/>
          <w:sz w:val="28"/>
          <w:szCs w:val="28"/>
        </w:rPr>
        <w:t>1.12.2021 №88</w:t>
      </w:r>
      <w:r w:rsidR="00F035A2">
        <w:rPr>
          <w:i/>
          <w:iCs/>
          <w:sz w:val="28"/>
          <w:szCs w:val="28"/>
        </w:rPr>
        <w:t>-СД)</w:t>
      </w:r>
      <w:r w:rsidRPr="1C405D9E">
        <w:rPr>
          <w:i/>
          <w:iCs/>
          <w:sz w:val="28"/>
          <w:szCs w:val="28"/>
        </w:rPr>
        <w:t xml:space="preserve"> составили </w:t>
      </w:r>
      <w:r w:rsidR="007E2DCA" w:rsidRPr="007E2DCA">
        <w:rPr>
          <w:b/>
          <w:i/>
          <w:iCs/>
          <w:color w:val="auto"/>
          <w:sz w:val="28"/>
          <w:szCs w:val="28"/>
        </w:rPr>
        <w:t>13002,9</w:t>
      </w:r>
      <w:r w:rsidRPr="007E2DCA">
        <w:rPr>
          <w:b/>
          <w:i/>
          <w:iCs/>
          <w:color w:val="auto"/>
          <w:sz w:val="28"/>
          <w:szCs w:val="28"/>
        </w:rPr>
        <w:t xml:space="preserve"> тыс. рублей</w:t>
      </w:r>
      <w:r w:rsidR="00F035A2">
        <w:rPr>
          <w:b/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F035A2">
        <w:rPr>
          <w:i/>
          <w:iCs/>
          <w:sz w:val="28"/>
          <w:szCs w:val="28"/>
        </w:rPr>
        <w:t>в таблице</w:t>
      </w:r>
      <w:r>
        <w:rPr>
          <w:i/>
          <w:iCs/>
          <w:sz w:val="28"/>
          <w:szCs w:val="28"/>
        </w:rPr>
        <w:t xml:space="preserve"> «Сведения об изменениях бюджетной росписи главного р</w:t>
      </w:r>
      <w:r w:rsidR="00F035A2">
        <w:rPr>
          <w:i/>
          <w:iCs/>
          <w:sz w:val="28"/>
          <w:szCs w:val="28"/>
        </w:rPr>
        <w:t>аспорядителя бюджетных средств»</w:t>
      </w:r>
      <w:r w:rsidR="00B15015">
        <w:rPr>
          <w:i/>
          <w:iCs/>
          <w:sz w:val="28"/>
          <w:szCs w:val="28"/>
        </w:rPr>
        <w:t xml:space="preserve"> сумма ассигнований, утвержденная на год решением о бюджете (графа 2) составила </w:t>
      </w:r>
      <w:r w:rsidR="00FE2CF4">
        <w:rPr>
          <w:b/>
          <w:i/>
          <w:iCs/>
          <w:sz w:val="28"/>
          <w:szCs w:val="28"/>
        </w:rPr>
        <w:t>12037,7</w:t>
      </w:r>
      <w:r w:rsidR="00B15015" w:rsidRPr="00B15015">
        <w:rPr>
          <w:b/>
          <w:i/>
          <w:iCs/>
          <w:sz w:val="28"/>
          <w:szCs w:val="28"/>
        </w:rPr>
        <w:t xml:space="preserve"> тыс. рублей</w:t>
      </w:r>
      <w:r w:rsidR="00B1501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CD71BC">
        <w:rPr>
          <w:i/>
          <w:iCs/>
          <w:sz w:val="28"/>
          <w:szCs w:val="28"/>
        </w:rPr>
        <w:t xml:space="preserve"> У</w:t>
      </w:r>
      <w:r>
        <w:rPr>
          <w:i/>
          <w:iCs/>
          <w:sz w:val="28"/>
          <w:szCs w:val="28"/>
        </w:rPr>
        <w:t>тверждено Сводной  бюджетной росписью</w:t>
      </w:r>
      <w:r w:rsidRPr="1C405D9E">
        <w:rPr>
          <w:i/>
          <w:iCs/>
          <w:sz w:val="28"/>
          <w:szCs w:val="28"/>
        </w:rPr>
        <w:t xml:space="preserve"> бюджетных ассигнований (лимитов бюджетных обяза</w:t>
      </w:r>
      <w:r>
        <w:rPr>
          <w:i/>
          <w:iCs/>
          <w:sz w:val="28"/>
          <w:szCs w:val="28"/>
        </w:rPr>
        <w:t>т</w:t>
      </w:r>
      <w:r w:rsidR="00A866D8">
        <w:rPr>
          <w:i/>
          <w:iCs/>
          <w:sz w:val="28"/>
          <w:szCs w:val="28"/>
        </w:rPr>
        <w:t>ельств) расходов бюджета на 2022</w:t>
      </w:r>
      <w:r w:rsidRPr="1C405D9E">
        <w:rPr>
          <w:i/>
          <w:iCs/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 xml:space="preserve"> с</w:t>
      </w:r>
      <w:r w:rsidR="00B15015">
        <w:rPr>
          <w:i/>
          <w:iCs/>
          <w:sz w:val="28"/>
          <w:szCs w:val="28"/>
        </w:rPr>
        <w:t xml:space="preserve"> учетом </w:t>
      </w:r>
      <w:r>
        <w:rPr>
          <w:i/>
          <w:iCs/>
          <w:sz w:val="28"/>
          <w:szCs w:val="28"/>
        </w:rPr>
        <w:t>измене</w:t>
      </w:r>
      <w:r w:rsidR="00B15015">
        <w:rPr>
          <w:i/>
          <w:iCs/>
          <w:sz w:val="28"/>
          <w:szCs w:val="28"/>
        </w:rPr>
        <w:t>ниями по состоя</w:t>
      </w:r>
      <w:r w:rsidR="00A866D8">
        <w:rPr>
          <w:i/>
          <w:iCs/>
          <w:sz w:val="28"/>
          <w:szCs w:val="28"/>
        </w:rPr>
        <w:t>нию на 01.01.2023</w:t>
      </w:r>
      <w:r w:rsidR="00B15015">
        <w:rPr>
          <w:i/>
          <w:iCs/>
          <w:sz w:val="28"/>
          <w:szCs w:val="28"/>
        </w:rPr>
        <w:t xml:space="preserve"> год</w:t>
      </w:r>
      <w:r w:rsidR="00CD71BC">
        <w:rPr>
          <w:i/>
          <w:iCs/>
          <w:sz w:val="28"/>
          <w:szCs w:val="28"/>
        </w:rPr>
        <w:t xml:space="preserve"> (</w:t>
      </w:r>
      <w:r w:rsidR="00B15015">
        <w:rPr>
          <w:i/>
          <w:iCs/>
          <w:sz w:val="28"/>
          <w:szCs w:val="28"/>
        </w:rPr>
        <w:t>Решением С</w:t>
      </w:r>
      <w:r>
        <w:rPr>
          <w:i/>
          <w:iCs/>
          <w:sz w:val="28"/>
          <w:szCs w:val="28"/>
        </w:rPr>
        <w:t>овета депутатов</w:t>
      </w:r>
      <w:r w:rsidR="00CD71BC">
        <w:rPr>
          <w:i/>
          <w:iCs/>
          <w:sz w:val="28"/>
          <w:szCs w:val="28"/>
        </w:rPr>
        <w:t xml:space="preserve"> </w:t>
      </w:r>
      <w:r w:rsidR="00A866D8">
        <w:rPr>
          <w:i/>
          <w:iCs/>
          <w:sz w:val="28"/>
          <w:szCs w:val="28"/>
        </w:rPr>
        <w:t>от 20.12.2022 № 122</w:t>
      </w:r>
      <w:r w:rsidR="005F2BF9">
        <w:rPr>
          <w:i/>
          <w:iCs/>
          <w:sz w:val="28"/>
          <w:szCs w:val="28"/>
        </w:rPr>
        <w:t>-СД)</w:t>
      </w:r>
      <w:r>
        <w:rPr>
          <w:i/>
          <w:iCs/>
          <w:sz w:val="28"/>
          <w:szCs w:val="28"/>
        </w:rPr>
        <w:t>,</w:t>
      </w:r>
      <w:r w:rsidR="005F2B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составляет </w:t>
      </w:r>
      <w:r w:rsidR="00A866D8">
        <w:rPr>
          <w:b/>
          <w:i/>
          <w:iCs/>
          <w:sz w:val="28"/>
          <w:szCs w:val="28"/>
        </w:rPr>
        <w:t>21 851,4</w:t>
      </w:r>
      <w:r w:rsidR="005F2BF9">
        <w:rPr>
          <w:b/>
          <w:i/>
          <w:iCs/>
          <w:sz w:val="28"/>
          <w:szCs w:val="28"/>
        </w:rPr>
        <w:t xml:space="preserve"> тыс. </w:t>
      </w:r>
      <w:r w:rsidRPr="005F2BF9">
        <w:rPr>
          <w:b/>
          <w:i/>
          <w:iCs/>
          <w:sz w:val="28"/>
          <w:szCs w:val="28"/>
        </w:rPr>
        <w:t>рублей</w:t>
      </w:r>
      <w:r>
        <w:rPr>
          <w:i/>
          <w:iCs/>
          <w:sz w:val="28"/>
          <w:szCs w:val="28"/>
        </w:rPr>
        <w:t>.</w:t>
      </w:r>
      <w:r w:rsidR="005F2BF9">
        <w:rPr>
          <w:i/>
          <w:iCs/>
          <w:sz w:val="28"/>
          <w:szCs w:val="28"/>
        </w:rPr>
        <w:t xml:space="preserve"> </w:t>
      </w:r>
      <w:proofErr w:type="gramStart"/>
      <w:r w:rsidR="005F2BF9">
        <w:rPr>
          <w:i/>
          <w:iCs/>
          <w:sz w:val="28"/>
          <w:szCs w:val="28"/>
        </w:rPr>
        <w:t>По данным таблицы «Сведения об изменениях бюджетной росписи главного распорядителя бюджетных средств» (графа 3)</w:t>
      </w:r>
      <w:r w:rsidR="00A866D8">
        <w:rPr>
          <w:i/>
          <w:iCs/>
          <w:sz w:val="28"/>
          <w:szCs w:val="28"/>
        </w:rPr>
        <w:t xml:space="preserve"> сумма ассигнований на 2022</w:t>
      </w:r>
      <w:r w:rsidR="00AF5943">
        <w:rPr>
          <w:i/>
          <w:iCs/>
          <w:sz w:val="28"/>
          <w:szCs w:val="28"/>
        </w:rPr>
        <w:t xml:space="preserve"> год с учетом изменений составила </w:t>
      </w:r>
      <w:r w:rsidR="00A866D8">
        <w:rPr>
          <w:b/>
          <w:i/>
          <w:iCs/>
          <w:sz w:val="28"/>
          <w:szCs w:val="28"/>
        </w:rPr>
        <w:t>20822,9</w:t>
      </w:r>
      <w:r w:rsidR="00AF5943">
        <w:rPr>
          <w:i/>
          <w:iCs/>
          <w:sz w:val="28"/>
          <w:szCs w:val="28"/>
        </w:rPr>
        <w:t xml:space="preserve"> </w:t>
      </w:r>
      <w:r w:rsidR="00AF5943" w:rsidRPr="00AF5943">
        <w:rPr>
          <w:b/>
          <w:i/>
          <w:iCs/>
          <w:sz w:val="28"/>
          <w:szCs w:val="28"/>
        </w:rPr>
        <w:t>тыс.</w:t>
      </w:r>
      <w:r w:rsidR="00AF5943">
        <w:rPr>
          <w:b/>
          <w:i/>
          <w:iCs/>
          <w:sz w:val="28"/>
          <w:szCs w:val="28"/>
        </w:rPr>
        <w:t xml:space="preserve"> </w:t>
      </w:r>
      <w:r w:rsidR="00AF5943" w:rsidRPr="00AF5943">
        <w:rPr>
          <w:b/>
          <w:i/>
          <w:iCs/>
          <w:sz w:val="28"/>
          <w:szCs w:val="28"/>
        </w:rPr>
        <w:t>рублей</w:t>
      </w:r>
      <w:r w:rsidR="005F2B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Разница по </w:t>
      </w:r>
      <w:r w:rsidR="00A866D8">
        <w:rPr>
          <w:i/>
          <w:iCs/>
          <w:sz w:val="28"/>
          <w:szCs w:val="28"/>
        </w:rPr>
        <w:t>данным бюджетной росписи на 2022</w:t>
      </w:r>
      <w:r>
        <w:rPr>
          <w:i/>
          <w:iCs/>
          <w:sz w:val="28"/>
          <w:szCs w:val="28"/>
        </w:rPr>
        <w:t xml:space="preserve"> год и показателями в данной таблице </w:t>
      </w:r>
      <w:r w:rsidR="008B0914">
        <w:rPr>
          <w:i/>
          <w:iCs/>
          <w:sz w:val="28"/>
          <w:szCs w:val="28"/>
        </w:rPr>
        <w:t xml:space="preserve">(графы 2и3) </w:t>
      </w:r>
      <w:r>
        <w:rPr>
          <w:i/>
          <w:iCs/>
          <w:sz w:val="28"/>
          <w:szCs w:val="28"/>
        </w:rPr>
        <w:t xml:space="preserve">составляет </w:t>
      </w:r>
      <w:r w:rsidR="00BB138D">
        <w:rPr>
          <w:b/>
          <w:i/>
          <w:iCs/>
          <w:sz w:val="28"/>
          <w:szCs w:val="28"/>
        </w:rPr>
        <w:t>1028,5</w:t>
      </w:r>
      <w:r w:rsidR="008B0914">
        <w:rPr>
          <w:b/>
          <w:i/>
          <w:iCs/>
          <w:sz w:val="28"/>
          <w:szCs w:val="28"/>
        </w:rPr>
        <w:t xml:space="preserve"> тыс.</w:t>
      </w:r>
      <w:r w:rsidR="00CD71BC">
        <w:rPr>
          <w:b/>
          <w:i/>
          <w:iCs/>
          <w:sz w:val="28"/>
          <w:szCs w:val="28"/>
        </w:rPr>
        <w:t xml:space="preserve"> </w:t>
      </w:r>
      <w:r w:rsidRPr="008B0914">
        <w:rPr>
          <w:b/>
          <w:i/>
          <w:iCs/>
          <w:sz w:val="28"/>
          <w:szCs w:val="28"/>
        </w:rPr>
        <w:t>рублей</w:t>
      </w:r>
      <w:r>
        <w:rPr>
          <w:i/>
          <w:iCs/>
          <w:sz w:val="28"/>
          <w:szCs w:val="28"/>
        </w:rPr>
        <w:t>,</w:t>
      </w:r>
      <w:r w:rsidR="008B091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так ка</w:t>
      </w:r>
      <w:r w:rsidR="00BB138D">
        <w:rPr>
          <w:i/>
          <w:iCs/>
          <w:sz w:val="28"/>
          <w:szCs w:val="28"/>
        </w:rPr>
        <w:t>к в данной таблице  отображены</w:t>
      </w:r>
      <w:r>
        <w:rPr>
          <w:i/>
          <w:iCs/>
          <w:sz w:val="28"/>
          <w:szCs w:val="28"/>
        </w:rPr>
        <w:t xml:space="preserve"> только разделы расходов, по которым бюджетные ассигнования  изменялись</w:t>
      </w:r>
      <w:r w:rsidR="00E37469">
        <w:rPr>
          <w:i/>
          <w:iCs/>
          <w:sz w:val="28"/>
          <w:szCs w:val="28"/>
        </w:rPr>
        <w:t xml:space="preserve"> в</w:t>
      </w:r>
      <w:proofErr w:type="gramEnd"/>
      <w:r w:rsidR="00E37469">
        <w:rPr>
          <w:i/>
          <w:iCs/>
          <w:sz w:val="28"/>
          <w:szCs w:val="28"/>
        </w:rPr>
        <w:t xml:space="preserve"> </w:t>
      </w:r>
      <w:proofErr w:type="gramStart"/>
      <w:r w:rsidR="00E37469">
        <w:rPr>
          <w:i/>
          <w:iCs/>
          <w:sz w:val="28"/>
          <w:szCs w:val="28"/>
        </w:rPr>
        <w:t>течении</w:t>
      </w:r>
      <w:proofErr w:type="gramEnd"/>
      <w:r w:rsidR="003A2E0F">
        <w:rPr>
          <w:i/>
          <w:iCs/>
          <w:sz w:val="28"/>
          <w:szCs w:val="28"/>
        </w:rPr>
        <w:t xml:space="preserve"> проверяемого периода</w:t>
      </w:r>
      <w:r>
        <w:rPr>
          <w:i/>
          <w:iCs/>
          <w:sz w:val="28"/>
          <w:szCs w:val="28"/>
        </w:rPr>
        <w:t>.</w:t>
      </w:r>
      <w:r w:rsidR="008B0914" w:rsidRPr="008B0914">
        <w:rPr>
          <w:iCs/>
          <w:sz w:val="28"/>
          <w:szCs w:val="28"/>
        </w:rPr>
        <w:t xml:space="preserve"> </w:t>
      </w:r>
      <w:r w:rsidR="008B0914" w:rsidRPr="008B0914">
        <w:rPr>
          <w:i/>
          <w:iCs/>
          <w:sz w:val="28"/>
          <w:szCs w:val="28"/>
        </w:rPr>
        <w:t>Разница</w:t>
      </w:r>
      <w:r w:rsidR="008B0914" w:rsidRPr="008B0914">
        <w:rPr>
          <w:b/>
          <w:i/>
          <w:iCs/>
          <w:sz w:val="28"/>
          <w:szCs w:val="28"/>
        </w:rPr>
        <w:t xml:space="preserve"> </w:t>
      </w:r>
      <w:r w:rsidR="008B0914" w:rsidRPr="008B0914">
        <w:rPr>
          <w:i/>
          <w:iCs/>
          <w:sz w:val="28"/>
          <w:szCs w:val="28"/>
        </w:rPr>
        <w:t>между показателями бюджетной росписи</w:t>
      </w:r>
      <w:r w:rsidR="00BA5E8C">
        <w:rPr>
          <w:i/>
          <w:iCs/>
          <w:sz w:val="28"/>
          <w:szCs w:val="28"/>
        </w:rPr>
        <w:t xml:space="preserve"> по расходам</w:t>
      </w:r>
      <w:r w:rsidR="008B0914" w:rsidRPr="008B0914">
        <w:rPr>
          <w:i/>
          <w:iCs/>
          <w:sz w:val="28"/>
          <w:szCs w:val="28"/>
        </w:rPr>
        <w:t xml:space="preserve"> с учетом измене</w:t>
      </w:r>
      <w:r w:rsidR="008F58B4">
        <w:rPr>
          <w:i/>
          <w:iCs/>
          <w:sz w:val="28"/>
          <w:szCs w:val="28"/>
        </w:rPr>
        <w:t xml:space="preserve">ний и </w:t>
      </w:r>
      <w:r w:rsidR="003A2E0F">
        <w:rPr>
          <w:i/>
          <w:iCs/>
          <w:sz w:val="28"/>
          <w:szCs w:val="28"/>
        </w:rPr>
        <w:t xml:space="preserve">первоначальными </w:t>
      </w:r>
      <w:r w:rsidR="008F58B4">
        <w:rPr>
          <w:i/>
          <w:iCs/>
          <w:sz w:val="28"/>
          <w:szCs w:val="28"/>
        </w:rPr>
        <w:t>решением о бюджете на 2022</w:t>
      </w:r>
      <w:r w:rsidR="008B0914" w:rsidRPr="008B0914">
        <w:rPr>
          <w:i/>
          <w:iCs/>
          <w:sz w:val="28"/>
          <w:szCs w:val="28"/>
        </w:rPr>
        <w:t xml:space="preserve"> год составила </w:t>
      </w:r>
      <w:r w:rsidR="008F58B4">
        <w:rPr>
          <w:b/>
          <w:i/>
          <w:iCs/>
          <w:sz w:val="28"/>
          <w:szCs w:val="28"/>
        </w:rPr>
        <w:t>8848,5</w:t>
      </w:r>
      <w:r w:rsidR="008B0914" w:rsidRPr="008B0914">
        <w:rPr>
          <w:b/>
          <w:i/>
          <w:iCs/>
          <w:sz w:val="28"/>
          <w:szCs w:val="28"/>
        </w:rPr>
        <w:t xml:space="preserve"> тыс.</w:t>
      </w:r>
      <w:r w:rsidR="00CD71BC">
        <w:rPr>
          <w:b/>
          <w:i/>
          <w:iCs/>
          <w:sz w:val="28"/>
          <w:szCs w:val="28"/>
        </w:rPr>
        <w:t xml:space="preserve"> </w:t>
      </w:r>
      <w:r w:rsidR="008B0914" w:rsidRPr="008B0914">
        <w:rPr>
          <w:b/>
          <w:i/>
          <w:iCs/>
          <w:sz w:val="28"/>
          <w:szCs w:val="28"/>
        </w:rPr>
        <w:t>рублей</w:t>
      </w:r>
      <w:r w:rsidR="008B0914" w:rsidRPr="008B0914">
        <w:rPr>
          <w:i/>
          <w:iCs/>
          <w:sz w:val="28"/>
          <w:szCs w:val="28"/>
        </w:rPr>
        <w:t>.</w:t>
      </w:r>
      <w:r w:rsidR="00C51782">
        <w:rPr>
          <w:iCs/>
          <w:sz w:val="28"/>
          <w:szCs w:val="28"/>
        </w:rPr>
        <w:t xml:space="preserve"> </w:t>
      </w:r>
    </w:p>
    <w:p w:rsidR="00323069" w:rsidRDefault="00323069" w:rsidP="00323069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Самые значительные и</w:t>
      </w:r>
      <w:r w:rsidR="00CD71BC">
        <w:rPr>
          <w:iCs/>
          <w:sz w:val="28"/>
          <w:szCs w:val="28"/>
        </w:rPr>
        <w:t>зменени</w:t>
      </w:r>
      <w:r>
        <w:rPr>
          <w:iCs/>
          <w:sz w:val="28"/>
          <w:szCs w:val="28"/>
        </w:rPr>
        <w:t>я</w:t>
      </w:r>
      <w:r w:rsidR="00727BD4">
        <w:rPr>
          <w:iCs/>
          <w:sz w:val="28"/>
          <w:szCs w:val="28"/>
        </w:rPr>
        <w:t xml:space="preserve"> (увеличение расходов)</w:t>
      </w:r>
      <w:r w:rsidR="00BA5E8C">
        <w:rPr>
          <w:iCs/>
          <w:sz w:val="28"/>
          <w:szCs w:val="28"/>
        </w:rPr>
        <w:t xml:space="preserve"> расходной части </w:t>
      </w:r>
      <w:r w:rsidR="00BA5E8C">
        <w:rPr>
          <w:iCs/>
          <w:sz w:val="28"/>
          <w:szCs w:val="28"/>
        </w:rPr>
        <w:lastRenderedPageBreak/>
        <w:t>бюджета в 2022</w:t>
      </w:r>
      <w:r>
        <w:rPr>
          <w:iCs/>
          <w:sz w:val="28"/>
          <w:szCs w:val="28"/>
        </w:rPr>
        <w:t xml:space="preserve"> году произошли</w:t>
      </w:r>
      <w:r w:rsidR="00CD71BC">
        <w:rPr>
          <w:iCs/>
          <w:sz w:val="28"/>
          <w:szCs w:val="28"/>
        </w:rPr>
        <w:t xml:space="preserve"> в  основном за счет увеличения </w:t>
      </w:r>
      <w:r>
        <w:rPr>
          <w:iCs/>
          <w:sz w:val="28"/>
          <w:szCs w:val="28"/>
        </w:rPr>
        <w:t>бюджетных ассигнований  по разделу</w:t>
      </w:r>
      <w:r w:rsidR="00F30A9E">
        <w:rPr>
          <w:iCs/>
          <w:sz w:val="28"/>
          <w:szCs w:val="28"/>
        </w:rPr>
        <w:t xml:space="preserve"> </w:t>
      </w:r>
      <w:r w:rsidR="00F30A9E" w:rsidRPr="005F4EC5">
        <w:rPr>
          <w:i/>
          <w:iCs/>
          <w:sz w:val="28"/>
          <w:szCs w:val="28"/>
        </w:rPr>
        <w:t>«Дорожные фонды»</w:t>
      </w:r>
      <w:r w:rsidR="008F3626" w:rsidRPr="005F4EC5">
        <w:rPr>
          <w:i/>
          <w:iCs/>
          <w:sz w:val="28"/>
          <w:szCs w:val="28"/>
        </w:rPr>
        <w:t xml:space="preserve"> </w:t>
      </w:r>
      <w:proofErr w:type="gramStart"/>
      <w:r w:rsidR="000069D6" w:rsidRPr="005F4EC5">
        <w:rPr>
          <w:i/>
          <w:iCs/>
          <w:sz w:val="28"/>
          <w:szCs w:val="28"/>
        </w:rPr>
        <w:t>-п</w:t>
      </w:r>
      <w:proofErr w:type="gramEnd"/>
      <w:r w:rsidR="000069D6" w:rsidRPr="005F4EC5">
        <w:rPr>
          <w:i/>
          <w:iCs/>
          <w:sz w:val="28"/>
          <w:szCs w:val="28"/>
        </w:rPr>
        <w:t>одраздел 0409</w:t>
      </w:r>
      <w:r w:rsidR="00CD71BC">
        <w:rPr>
          <w:iCs/>
          <w:sz w:val="28"/>
          <w:szCs w:val="28"/>
        </w:rPr>
        <w:t xml:space="preserve"> (за счет привлечения остатков </w:t>
      </w:r>
      <w:r w:rsidR="00F30A9E">
        <w:rPr>
          <w:iCs/>
          <w:sz w:val="28"/>
          <w:szCs w:val="28"/>
        </w:rPr>
        <w:t>средств дорожного фонда, сложивш</w:t>
      </w:r>
      <w:r w:rsidR="0075594A">
        <w:rPr>
          <w:iCs/>
          <w:sz w:val="28"/>
          <w:szCs w:val="28"/>
        </w:rPr>
        <w:t>егося по состоянию на 01.01.2022 года в сумме 662,2</w:t>
      </w:r>
      <w:r w:rsidR="00F30A9E">
        <w:rPr>
          <w:iCs/>
          <w:sz w:val="28"/>
          <w:szCs w:val="28"/>
        </w:rPr>
        <w:t xml:space="preserve"> тыс. рублей,</w:t>
      </w:r>
      <w:r w:rsidR="0075594A">
        <w:rPr>
          <w:iCs/>
          <w:sz w:val="28"/>
          <w:szCs w:val="28"/>
        </w:rPr>
        <w:t xml:space="preserve"> увеличение ассигнований в сумме 6141,7 тыс.рублей за счет поступления в бюджет субсидии на </w:t>
      </w:r>
      <w:proofErr w:type="spellStart"/>
      <w:r w:rsidR="0075594A">
        <w:rPr>
          <w:iCs/>
          <w:sz w:val="28"/>
          <w:szCs w:val="28"/>
        </w:rPr>
        <w:t>софинансирование</w:t>
      </w:r>
      <w:proofErr w:type="spellEnd"/>
      <w:r w:rsidR="0075594A">
        <w:rPr>
          <w:iCs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 и реконструкции</w:t>
      </w:r>
      <w:r w:rsidR="00764BB6">
        <w:rPr>
          <w:iCs/>
          <w:sz w:val="28"/>
          <w:szCs w:val="28"/>
        </w:rPr>
        <w:t xml:space="preserve"> капитального ремонта и ремонта автомобильных дорог общего пользования местного значения</w:t>
      </w:r>
      <w:r w:rsidR="00095871">
        <w:rPr>
          <w:iCs/>
          <w:sz w:val="28"/>
          <w:szCs w:val="28"/>
        </w:rPr>
        <w:t xml:space="preserve"> (Решение Совета депутатов от 20.09.2022 №111-СД).</w:t>
      </w:r>
      <w:r w:rsidR="00F30A9E">
        <w:rPr>
          <w:iCs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По разделу </w:t>
      </w:r>
      <w:r>
        <w:rPr>
          <w:iCs/>
          <w:sz w:val="28"/>
          <w:szCs w:val="28"/>
        </w:rPr>
        <w:t>04 «Дорожные фонды» бюджетные ассигнования с учетом изменений за 2022</w:t>
      </w:r>
      <w:r w:rsidR="00183207">
        <w:rPr>
          <w:iCs/>
          <w:sz w:val="28"/>
          <w:szCs w:val="28"/>
        </w:rPr>
        <w:t xml:space="preserve"> увеличились на 6803,9</w:t>
      </w:r>
      <w:r>
        <w:rPr>
          <w:iCs/>
          <w:sz w:val="28"/>
          <w:szCs w:val="28"/>
        </w:rPr>
        <w:t xml:space="preserve"> тыс. рублей.</w:t>
      </w:r>
    </w:p>
    <w:p w:rsidR="008F3626" w:rsidRDefault="008F3626" w:rsidP="005509B8">
      <w:pPr>
        <w:pStyle w:val="a3"/>
        <w:ind w:firstLine="540"/>
        <w:jc w:val="both"/>
        <w:rPr>
          <w:iCs/>
          <w:sz w:val="28"/>
          <w:szCs w:val="28"/>
        </w:rPr>
      </w:pPr>
    </w:p>
    <w:p w:rsidR="00E460B3" w:rsidRDefault="000069D6" w:rsidP="005509B8">
      <w:pPr>
        <w:pStyle w:val="a3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По подразделу </w:t>
      </w:r>
      <w:r w:rsidRPr="005F4EC5">
        <w:rPr>
          <w:i/>
          <w:iCs/>
          <w:sz w:val="28"/>
          <w:szCs w:val="28"/>
        </w:rPr>
        <w:t>0503 «Благоустройство»</w:t>
      </w:r>
      <w:r w:rsidR="008F3626" w:rsidRPr="005F4EC5">
        <w:rPr>
          <w:i/>
          <w:iCs/>
          <w:sz w:val="28"/>
          <w:szCs w:val="28"/>
        </w:rPr>
        <w:t xml:space="preserve"> раздела 05 «Жилищно-коммунальное хозяйство»</w:t>
      </w:r>
      <w:r w:rsidR="008F3626">
        <w:rPr>
          <w:iCs/>
          <w:sz w:val="28"/>
          <w:szCs w:val="28"/>
        </w:rPr>
        <w:t xml:space="preserve"> у</w:t>
      </w:r>
      <w:r w:rsidR="00A60EC8">
        <w:rPr>
          <w:iCs/>
          <w:sz w:val="28"/>
          <w:szCs w:val="28"/>
        </w:rPr>
        <w:t xml:space="preserve">величены бюджетные ассигнования за счет средств </w:t>
      </w:r>
      <w:r w:rsidR="00CD71BC">
        <w:rPr>
          <w:iCs/>
          <w:sz w:val="28"/>
          <w:szCs w:val="28"/>
        </w:rPr>
        <w:t xml:space="preserve"> по выделенным областным субсидиям, предназначенным для реализации программ ППМИ</w:t>
      </w:r>
      <w:r w:rsidR="00095871">
        <w:rPr>
          <w:iCs/>
          <w:sz w:val="28"/>
          <w:szCs w:val="28"/>
        </w:rPr>
        <w:t xml:space="preserve"> (500</w:t>
      </w:r>
      <w:r w:rsidR="00A60EC8">
        <w:rPr>
          <w:iCs/>
          <w:sz w:val="28"/>
          <w:szCs w:val="28"/>
        </w:rPr>
        <w:t>,00 тыс. рублей)</w:t>
      </w:r>
      <w:r w:rsidR="00CD71BC">
        <w:rPr>
          <w:iCs/>
          <w:sz w:val="28"/>
          <w:szCs w:val="28"/>
        </w:rPr>
        <w:t>, ТОС</w:t>
      </w:r>
      <w:r w:rsidR="00095871">
        <w:rPr>
          <w:iCs/>
          <w:sz w:val="28"/>
          <w:szCs w:val="28"/>
        </w:rPr>
        <w:t xml:space="preserve"> (410</w:t>
      </w:r>
      <w:r w:rsidR="00A60EC8">
        <w:rPr>
          <w:iCs/>
          <w:sz w:val="28"/>
          <w:szCs w:val="28"/>
        </w:rPr>
        <w:t>,00 тыс. рублей),</w:t>
      </w:r>
      <w:r w:rsidR="002A4FA1">
        <w:rPr>
          <w:iCs/>
          <w:sz w:val="28"/>
          <w:szCs w:val="28"/>
        </w:rPr>
        <w:t xml:space="preserve"> за счет инициативных платежей</w:t>
      </w:r>
      <w:r w:rsidR="00C32536">
        <w:rPr>
          <w:iCs/>
          <w:sz w:val="28"/>
          <w:szCs w:val="28"/>
        </w:rPr>
        <w:t xml:space="preserve"> </w:t>
      </w:r>
      <w:r w:rsidR="00095871">
        <w:rPr>
          <w:iCs/>
          <w:sz w:val="28"/>
          <w:szCs w:val="28"/>
        </w:rPr>
        <w:t>(133</w:t>
      </w:r>
      <w:r w:rsidR="005509B8">
        <w:rPr>
          <w:iCs/>
          <w:sz w:val="28"/>
          <w:szCs w:val="28"/>
        </w:rPr>
        <w:t>,2</w:t>
      </w:r>
      <w:r w:rsidR="00C32536">
        <w:rPr>
          <w:iCs/>
          <w:sz w:val="28"/>
          <w:szCs w:val="28"/>
        </w:rPr>
        <w:t xml:space="preserve"> </w:t>
      </w:r>
      <w:r w:rsidR="005509B8">
        <w:rPr>
          <w:iCs/>
          <w:sz w:val="28"/>
          <w:szCs w:val="28"/>
        </w:rPr>
        <w:t>тыс.</w:t>
      </w:r>
      <w:r w:rsidR="00C32536">
        <w:rPr>
          <w:iCs/>
          <w:sz w:val="28"/>
          <w:szCs w:val="28"/>
        </w:rPr>
        <w:t xml:space="preserve"> </w:t>
      </w:r>
      <w:r w:rsidR="005509B8">
        <w:rPr>
          <w:iCs/>
          <w:sz w:val="28"/>
          <w:szCs w:val="28"/>
        </w:rPr>
        <w:t>рублей),</w:t>
      </w:r>
      <w:r>
        <w:rPr>
          <w:iCs/>
          <w:sz w:val="28"/>
          <w:szCs w:val="28"/>
        </w:rPr>
        <w:t xml:space="preserve"> </w:t>
      </w:r>
      <w:r w:rsidR="00A60EC8">
        <w:rPr>
          <w:iCs/>
          <w:sz w:val="28"/>
          <w:szCs w:val="28"/>
        </w:rPr>
        <w:t>дополнительно предоставленных</w:t>
      </w:r>
      <w:r w:rsidR="005C71EB">
        <w:rPr>
          <w:iCs/>
          <w:sz w:val="28"/>
          <w:szCs w:val="28"/>
        </w:rPr>
        <w:t xml:space="preserve"> межбюджетных трансфертов</w:t>
      </w:r>
      <w:r w:rsidR="007214F8">
        <w:rPr>
          <w:iCs/>
          <w:sz w:val="28"/>
          <w:szCs w:val="28"/>
        </w:rPr>
        <w:t xml:space="preserve"> (300,0 тыс. рублей), </w:t>
      </w:r>
      <w:r w:rsidR="007214F8" w:rsidRPr="000069D6">
        <w:rPr>
          <w:iCs/>
          <w:color w:val="auto"/>
          <w:sz w:val="28"/>
          <w:szCs w:val="28"/>
        </w:rPr>
        <w:t>увеличены ассигнования</w:t>
      </w:r>
      <w:r w:rsidRPr="000069D6">
        <w:rPr>
          <w:iCs/>
          <w:color w:val="auto"/>
          <w:sz w:val="28"/>
          <w:szCs w:val="28"/>
        </w:rPr>
        <w:t xml:space="preserve"> на сумму 510,00 тыс. рублей за счет межбюджетных трансфертов передаваемых бюджетам сельских поселений из</w:t>
      </w:r>
      <w:proofErr w:type="gramEnd"/>
      <w:r w:rsidRPr="000069D6">
        <w:rPr>
          <w:iCs/>
          <w:color w:val="auto"/>
          <w:sz w:val="28"/>
          <w:szCs w:val="28"/>
        </w:rPr>
        <w:t xml:space="preserve">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EB469B">
        <w:rPr>
          <w:iCs/>
          <w:color w:val="auto"/>
          <w:sz w:val="28"/>
          <w:szCs w:val="28"/>
        </w:rPr>
        <w:t>. За счет остатка средств бюджета на начало 2022 года увеличены плановые показатели на 100,00 тыс. рублей – средства направлены на текущее содержание парка «</w:t>
      </w:r>
      <w:proofErr w:type="spellStart"/>
      <w:r w:rsidR="00EB469B">
        <w:rPr>
          <w:iCs/>
          <w:color w:val="auto"/>
          <w:sz w:val="28"/>
          <w:szCs w:val="28"/>
        </w:rPr>
        <w:t>Дубцы</w:t>
      </w:r>
      <w:proofErr w:type="spellEnd"/>
      <w:r w:rsidR="00EB469B">
        <w:rPr>
          <w:iCs/>
          <w:color w:val="auto"/>
          <w:sz w:val="28"/>
          <w:szCs w:val="28"/>
        </w:rPr>
        <w:t>» в рамках благоустройства.</w:t>
      </w:r>
      <w:r w:rsidR="00121B42">
        <w:rPr>
          <w:iCs/>
          <w:color w:val="auto"/>
          <w:sz w:val="28"/>
          <w:szCs w:val="28"/>
        </w:rPr>
        <w:t xml:space="preserve"> По подразделу</w:t>
      </w:r>
      <w:r w:rsidR="00680AAE">
        <w:rPr>
          <w:iCs/>
          <w:color w:val="auto"/>
          <w:sz w:val="28"/>
          <w:szCs w:val="28"/>
        </w:rPr>
        <w:t xml:space="preserve"> </w:t>
      </w:r>
      <w:r w:rsidR="00680AAE">
        <w:rPr>
          <w:iCs/>
          <w:sz w:val="28"/>
          <w:szCs w:val="28"/>
        </w:rPr>
        <w:t>0503 «Благоустройство» бюджетные</w:t>
      </w:r>
      <w:r w:rsidR="006A7340">
        <w:rPr>
          <w:iCs/>
          <w:sz w:val="28"/>
          <w:szCs w:val="28"/>
        </w:rPr>
        <w:t xml:space="preserve"> ассигнования с учетом изменений за 2022 увеличились на 2035,6 тыс. рублей.</w:t>
      </w:r>
    </w:p>
    <w:p w:rsidR="00734E63" w:rsidRDefault="00EB469B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  <w:r w:rsidR="00734E63">
        <w:rPr>
          <w:iCs/>
          <w:sz w:val="28"/>
          <w:szCs w:val="28"/>
        </w:rPr>
        <w:t xml:space="preserve">В разделе 3. сделан подробный анализ исполнения доходной </w:t>
      </w:r>
      <w:r w:rsidR="001048F4">
        <w:rPr>
          <w:iCs/>
          <w:sz w:val="28"/>
          <w:szCs w:val="28"/>
        </w:rPr>
        <w:t xml:space="preserve">и </w:t>
      </w:r>
      <w:r w:rsidR="00734E63">
        <w:rPr>
          <w:iCs/>
          <w:sz w:val="28"/>
          <w:szCs w:val="28"/>
        </w:rPr>
        <w:t>расходной части бюджета.</w:t>
      </w:r>
    </w:p>
    <w:p w:rsidR="001048F4" w:rsidRDefault="00645402" w:rsidP="001048F4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048F4">
        <w:rPr>
          <w:iCs/>
          <w:sz w:val="28"/>
          <w:szCs w:val="28"/>
        </w:rPr>
        <w:t>В данном разделе</w:t>
      </w:r>
      <w:r w:rsidR="001048F4">
        <w:rPr>
          <w:sz w:val="28"/>
          <w:szCs w:val="28"/>
        </w:rPr>
        <w:t xml:space="preserve"> в таблице </w:t>
      </w:r>
      <w:r w:rsidRPr="00D808BD">
        <w:rPr>
          <w:i/>
          <w:sz w:val="28"/>
          <w:szCs w:val="28"/>
        </w:rPr>
        <w:t>«О</w:t>
      </w:r>
      <w:r w:rsidR="001048F4" w:rsidRPr="00D808BD">
        <w:rPr>
          <w:i/>
          <w:sz w:val="28"/>
          <w:szCs w:val="28"/>
        </w:rPr>
        <w:t>бщие данные по обеспечению мероприятий муниципальных программ</w:t>
      </w:r>
      <w:r w:rsidRPr="00D808BD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отражены данные по исполнению </w:t>
      </w:r>
      <w:r w:rsidR="00AB1362">
        <w:rPr>
          <w:sz w:val="28"/>
          <w:szCs w:val="28"/>
        </w:rPr>
        <w:t xml:space="preserve">7 (семи) </w:t>
      </w:r>
      <w:r>
        <w:rPr>
          <w:sz w:val="28"/>
          <w:szCs w:val="28"/>
        </w:rPr>
        <w:t>муници</w:t>
      </w:r>
      <w:r w:rsidR="00484897">
        <w:rPr>
          <w:sz w:val="28"/>
          <w:szCs w:val="28"/>
        </w:rPr>
        <w:t>пальных программ в отчетном периоде</w:t>
      </w:r>
      <w:r w:rsidR="001048F4" w:rsidRPr="1C405D9E">
        <w:rPr>
          <w:sz w:val="28"/>
          <w:szCs w:val="28"/>
        </w:rPr>
        <w:t>:</w:t>
      </w:r>
    </w:p>
    <w:p w:rsidR="001048F4" w:rsidRDefault="001048F4" w:rsidP="00AB1362">
      <w:pPr>
        <w:pStyle w:val="a3"/>
        <w:ind w:left="7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A05474">
        <w:rPr>
          <w:i/>
          <w:sz w:val="28"/>
          <w:szCs w:val="28"/>
        </w:rPr>
        <w:t>« Формирование современной городской среды  на территории Батецкого сельского поселения Батецкого муниципального района Новгородской области»</w:t>
      </w:r>
      <w:r>
        <w:rPr>
          <w:sz w:val="28"/>
          <w:szCs w:val="28"/>
        </w:rPr>
        <w:t>- исполнение составило 100</w:t>
      </w:r>
      <w:r w:rsidR="00AB1362">
        <w:rPr>
          <w:sz w:val="28"/>
          <w:szCs w:val="28"/>
        </w:rPr>
        <w:t xml:space="preserve"> %, на исполнение направлено 883,0</w:t>
      </w:r>
      <w:r>
        <w:rPr>
          <w:sz w:val="28"/>
          <w:szCs w:val="28"/>
        </w:rPr>
        <w:t xml:space="preserve"> тыс. рублей (выполнены работы по благоустройству</w:t>
      </w:r>
      <w:r w:rsidR="00AB1362">
        <w:rPr>
          <w:sz w:val="28"/>
          <w:szCs w:val="28"/>
        </w:rPr>
        <w:t xml:space="preserve"> общественной территории « Стадион», 1</w:t>
      </w:r>
      <w:r>
        <w:rPr>
          <w:sz w:val="28"/>
          <w:szCs w:val="28"/>
        </w:rPr>
        <w:t>-й этап, в рамках нацпроекта «Жилье и городская среда»);</w:t>
      </w:r>
    </w:p>
    <w:p w:rsidR="001048F4" w:rsidRDefault="001048F4" w:rsidP="001048F4">
      <w:pPr>
        <w:pStyle w:val="a3"/>
        <w:ind w:firstLine="540"/>
        <w:jc w:val="both"/>
      </w:pPr>
    </w:p>
    <w:p w:rsidR="001048F4" w:rsidRDefault="001048F4" w:rsidP="00AB1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05474">
        <w:rPr>
          <w:i/>
          <w:sz w:val="28"/>
          <w:szCs w:val="28"/>
        </w:rPr>
        <w:t xml:space="preserve">«Комплексное развитие  социальной инфраструктуры  Батецкого сельского </w:t>
      </w:r>
      <w:r w:rsidR="00D808BD">
        <w:rPr>
          <w:i/>
          <w:sz w:val="28"/>
          <w:szCs w:val="28"/>
        </w:rPr>
        <w:t xml:space="preserve"> </w:t>
      </w:r>
      <w:r w:rsidRPr="00A05474">
        <w:rPr>
          <w:i/>
          <w:sz w:val="28"/>
          <w:szCs w:val="28"/>
        </w:rPr>
        <w:t>поселения</w:t>
      </w:r>
      <w:r w:rsidR="00435DB6">
        <w:rPr>
          <w:i/>
          <w:sz w:val="28"/>
          <w:szCs w:val="28"/>
        </w:rPr>
        <w:t xml:space="preserve"> Батецкого муниципального района Новгородской области</w:t>
      </w:r>
      <w:r w:rsidRPr="00A05474">
        <w:rPr>
          <w:i/>
          <w:sz w:val="28"/>
          <w:szCs w:val="28"/>
        </w:rPr>
        <w:t>»</w:t>
      </w:r>
      <w:r w:rsidR="00D808BD">
        <w:rPr>
          <w:sz w:val="28"/>
          <w:szCs w:val="28"/>
        </w:rPr>
        <w:t>-</w:t>
      </w:r>
      <w:r w:rsidR="008E3985">
        <w:rPr>
          <w:sz w:val="28"/>
          <w:szCs w:val="28"/>
        </w:rPr>
        <w:t xml:space="preserve"> </w:t>
      </w:r>
      <w:r w:rsidR="00435DB6">
        <w:rPr>
          <w:sz w:val="28"/>
          <w:szCs w:val="28"/>
        </w:rPr>
        <w:t>исполнение составило 99,4</w:t>
      </w:r>
      <w:r>
        <w:rPr>
          <w:sz w:val="28"/>
          <w:szCs w:val="28"/>
        </w:rPr>
        <w:t xml:space="preserve"> процентов, всег</w:t>
      </w:r>
      <w:r w:rsidR="00D808BD">
        <w:rPr>
          <w:sz w:val="28"/>
          <w:szCs w:val="28"/>
        </w:rPr>
        <w:t>о направлено бюджетных средств-</w:t>
      </w:r>
      <w:r w:rsidR="00435DB6">
        <w:rPr>
          <w:sz w:val="28"/>
          <w:szCs w:val="28"/>
        </w:rPr>
        <w:t>1846</w:t>
      </w:r>
      <w:r>
        <w:rPr>
          <w:sz w:val="28"/>
          <w:szCs w:val="28"/>
        </w:rPr>
        <w:t>,4</w:t>
      </w:r>
      <w:r w:rsidR="00D808B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808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808BD">
        <w:rPr>
          <w:sz w:val="28"/>
          <w:szCs w:val="28"/>
        </w:rPr>
        <w:t xml:space="preserve"> (осуществлены мероприятия по </w:t>
      </w:r>
      <w:r>
        <w:rPr>
          <w:sz w:val="28"/>
          <w:szCs w:val="28"/>
        </w:rPr>
        <w:t xml:space="preserve">организации и содержанию мест захоронений, удалению сухостойных, </w:t>
      </w:r>
      <w:r>
        <w:rPr>
          <w:sz w:val="28"/>
          <w:szCs w:val="28"/>
        </w:rPr>
        <w:lastRenderedPageBreak/>
        <w:t>больных и аварийных деревьев, прочие мероприятия по благоустройству поселения)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</w:p>
    <w:p w:rsidR="00FD73DF" w:rsidRDefault="001048F4" w:rsidP="001048F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1C405D9E">
        <w:rPr>
          <w:sz w:val="28"/>
          <w:szCs w:val="28"/>
        </w:rPr>
        <w:t xml:space="preserve"> </w:t>
      </w:r>
      <w:r w:rsidRPr="00A05474">
        <w:rPr>
          <w:i/>
          <w:color w:val="auto"/>
          <w:sz w:val="28"/>
          <w:szCs w:val="28"/>
        </w:rPr>
        <w:t>«Комплексное развитие</w:t>
      </w:r>
      <w:r w:rsidRPr="00A05474">
        <w:rPr>
          <w:i/>
          <w:sz w:val="28"/>
          <w:szCs w:val="28"/>
        </w:rPr>
        <w:t xml:space="preserve"> транспортной инфраструктуры Батецкого сельского поселения»</w:t>
      </w:r>
      <w:r w:rsidR="00435DB6">
        <w:rPr>
          <w:sz w:val="28"/>
          <w:szCs w:val="28"/>
        </w:rPr>
        <w:t xml:space="preserve"> - исполнение составило 90,5</w:t>
      </w:r>
      <w:r>
        <w:rPr>
          <w:sz w:val="28"/>
          <w:szCs w:val="28"/>
        </w:rPr>
        <w:t xml:space="preserve"> процента,  всего на испол</w:t>
      </w:r>
      <w:r w:rsidR="00435DB6">
        <w:rPr>
          <w:sz w:val="28"/>
          <w:szCs w:val="28"/>
        </w:rPr>
        <w:t xml:space="preserve">нение программы </w:t>
      </w:r>
      <w:r w:rsidR="0069643B">
        <w:rPr>
          <w:sz w:val="28"/>
          <w:szCs w:val="28"/>
        </w:rPr>
        <w:t>в проверяемом периоде было направлено 15005,7</w:t>
      </w:r>
      <w:r>
        <w:rPr>
          <w:sz w:val="28"/>
          <w:szCs w:val="28"/>
        </w:rPr>
        <w:t>тыс. рублей</w:t>
      </w:r>
      <w:r w:rsidR="002B0F79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на осуществление мероприятий по энергосбер</w:t>
      </w:r>
      <w:r w:rsidR="00A73ED0">
        <w:rPr>
          <w:sz w:val="28"/>
          <w:szCs w:val="28"/>
        </w:rPr>
        <w:t xml:space="preserve">ежению </w:t>
      </w:r>
      <w:r w:rsidR="0069643B">
        <w:rPr>
          <w:sz w:val="28"/>
          <w:szCs w:val="28"/>
        </w:rPr>
        <w:t>(уличное освещение и содержание сетей</w:t>
      </w:r>
      <w:r w:rsidR="002B0F79">
        <w:rPr>
          <w:sz w:val="28"/>
          <w:szCs w:val="28"/>
        </w:rPr>
        <w:t xml:space="preserve"> уличного освещения) </w:t>
      </w:r>
      <w:r w:rsidR="00A73ED0">
        <w:rPr>
          <w:sz w:val="28"/>
          <w:szCs w:val="28"/>
        </w:rPr>
        <w:t xml:space="preserve">в </w:t>
      </w:r>
      <w:r w:rsidR="002B0F79">
        <w:rPr>
          <w:sz w:val="28"/>
          <w:szCs w:val="28"/>
        </w:rPr>
        <w:t>сумме 3174,8</w:t>
      </w:r>
      <w:r w:rsidR="00FD73DF">
        <w:rPr>
          <w:sz w:val="28"/>
          <w:szCs w:val="28"/>
        </w:rPr>
        <w:t xml:space="preserve"> тыс. рублей. </w:t>
      </w:r>
      <w:r w:rsidR="00FD73DF">
        <w:rPr>
          <w:color w:val="auto"/>
          <w:sz w:val="28"/>
          <w:szCs w:val="28"/>
        </w:rPr>
        <w:t>С</w:t>
      </w:r>
      <w:r w:rsidR="002B0F79">
        <w:rPr>
          <w:color w:val="auto"/>
          <w:sz w:val="28"/>
          <w:szCs w:val="28"/>
        </w:rPr>
        <w:t>редства дорожного фонда поселения в сумме 11830,9 тыс.</w:t>
      </w:r>
      <w:r w:rsidR="00FD73DF">
        <w:rPr>
          <w:color w:val="auto"/>
          <w:sz w:val="28"/>
          <w:szCs w:val="28"/>
        </w:rPr>
        <w:t xml:space="preserve"> </w:t>
      </w:r>
      <w:r w:rsidR="002B0F79">
        <w:rPr>
          <w:color w:val="auto"/>
          <w:sz w:val="28"/>
          <w:szCs w:val="28"/>
        </w:rPr>
        <w:t xml:space="preserve">рублей в 2022 году были израсходованы </w:t>
      </w:r>
      <w:proofErr w:type="gramStart"/>
      <w:r w:rsidR="002B0F79">
        <w:rPr>
          <w:color w:val="auto"/>
          <w:sz w:val="28"/>
          <w:szCs w:val="28"/>
        </w:rPr>
        <w:t>на</w:t>
      </w:r>
      <w:proofErr w:type="gramEnd"/>
      <w:r w:rsidR="002B0F79">
        <w:rPr>
          <w:color w:val="auto"/>
          <w:sz w:val="28"/>
          <w:szCs w:val="28"/>
        </w:rPr>
        <w:t>:</w:t>
      </w:r>
      <w:r w:rsidR="002B0F79">
        <w:rPr>
          <w:color w:val="FF0000"/>
          <w:sz w:val="28"/>
          <w:szCs w:val="28"/>
        </w:rPr>
        <w:t xml:space="preserve"> </w:t>
      </w:r>
    </w:p>
    <w:p w:rsidR="002F08DC" w:rsidRPr="0013095D" w:rsidRDefault="002F08DC" w:rsidP="001048F4">
      <w:pPr>
        <w:pStyle w:val="a3"/>
        <w:jc w:val="both"/>
        <w:rPr>
          <w:color w:val="auto"/>
          <w:sz w:val="28"/>
          <w:szCs w:val="28"/>
        </w:rPr>
      </w:pPr>
      <w:r w:rsidRPr="0013095D">
        <w:rPr>
          <w:color w:val="auto"/>
          <w:sz w:val="28"/>
          <w:szCs w:val="28"/>
        </w:rPr>
        <w:t>- содержание автомобильных дорог общего пользования местного значения в сумме 1365,2 тыс.</w:t>
      </w:r>
      <w:r w:rsidR="00BF6377">
        <w:rPr>
          <w:color w:val="auto"/>
          <w:sz w:val="28"/>
          <w:szCs w:val="28"/>
        </w:rPr>
        <w:t xml:space="preserve"> </w:t>
      </w:r>
      <w:r w:rsidRPr="0013095D">
        <w:rPr>
          <w:color w:val="auto"/>
          <w:sz w:val="28"/>
          <w:szCs w:val="28"/>
        </w:rPr>
        <w:t>рублей;</w:t>
      </w:r>
    </w:p>
    <w:p w:rsidR="002F08DC" w:rsidRPr="0013095D" w:rsidRDefault="002F08DC" w:rsidP="001048F4">
      <w:pPr>
        <w:pStyle w:val="a3"/>
        <w:jc w:val="both"/>
        <w:rPr>
          <w:color w:val="auto"/>
          <w:sz w:val="28"/>
          <w:szCs w:val="28"/>
        </w:rPr>
      </w:pPr>
      <w:r w:rsidRPr="0013095D">
        <w:rPr>
          <w:color w:val="auto"/>
          <w:sz w:val="28"/>
          <w:szCs w:val="28"/>
        </w:rPr>
        <w:t>- оформление прав собственности на улично-дорожную сеть общего пользования местного значения и земельные участки под ними в сумме 71,0 тыс.</w:t>
      </w:r>
      <w:r w:rsidR="00BF6377">
        <w:rPr>
          <w:color w:val="auto"/>
          <w:sz w:val="28"/>
          <w:szCs w:val="28"/>
        </w:rPr>
        <w:t xml:space="preserve"> </w:t>
      </w:r>
      <w:r w:rsidRPr="0013095D">
        <w:rPr>
          <w:color w:val="auto"/>
          <w:sz w:val="28"/>
          <w:szCs w:val="28"/>
        </w:rPr>
        <w:t>рублей;</w:t>
      </w:r>
    </w:p>
    <w:p w:rsidR="00FD73DF" w:rsidRPr="0013095D" w:rsidRDefault="00FD73DF" w:rsidP="001048F4">
      <w:pPr>
        <w:pStyle w:val="a3"/>
        <w:jc w:val="both"/>
        <w:rPr>
          <w:color w:val="auto"/>
          <w:sz w:val="28"/>
          <w:szCs w:val="28"/>
        </w:rPr>
      </w:pPr>
      <w:r w:rsidRPr="0013095D">
        <w:rPr>
          <w:color w:val="auto"/>
          <w:sz w:val="28"/>
          <w:szCs w:val="28"/>
        </w:rPr>
        <w:t>-</w:t>
      </w:r>
      <w:r w:rsidR="001048F4" w:rsidRPr="0013095D">
        <w:rPr>
          <w:color w:val="auto"/>
          <w:sz w:val="28"/>
          <w:szCs w:val="28"/>
        </w:rPr>
        <w:t xml:space="preserve"> ремонт и содержание автомобильных дорог</w:t>
      </w:r>
      <w:r w:rsidRPr="0013095D">
        <w:rPr>
          <w:color w:val="auto"/>
          <w:sz w:val="28"/>
          <w:szCs w:val="28"/>
        </w:rPr>
        <w:t xml:space="preserve"> общего пользования </w:t>
      </w:r>
      <w:proofErr w:type="gramStart"/>
      <w:r w:rsidRPr="0013095D">
        <w:rPr>
          <w:color w:val="auto"/>
          <w:sz w:val="28"/>
          <w:szCs w:val="28"/>
        </w:rPr>
        <w:t>(</w:t>
      </w:r>
      <w:r w:rsidR="001048F4" w:rsidRPr="0013095D">
        <w:rPr>
          <w:color w:val="auto"/>
          <w:sz w:val="28"/>
          <w:szCs w:val="28"/>
        </w:rPr>
        <w:t xml:space="preserve"> </w:t>
      </w:r>
      <w:proofErr w:type="gramEnd"/>
      <w:r w:rsidR="001048F4" w:rsidRPr="0013095D">
        <w:rPr>
          <w:color w:val="auto"/>
          <w:sz w:val="28"/>
          <w:szCs w:val="28"/>
        </w:rPr>
        <w:t>средства</w:t>
      </w:r>
      <w:r w:rsidR="00D3307F" w:rsidRPr="0013095D">
        <w:rPr>
          <w:color w:val="auto"/>
          <w:sz w:val="28"/>
          <w:szCs w:val="28"/>
        </w:rPr>
        <w:t xml:space="preserve"> областной субсидии</w:t>
      </w:r>
      <w:r w:rsidRPr="0013095D">
        <w:rPr>
          <w:color w:val="auto"/>
          <w:sz w:val="28"/>
          <w:szCs w:val="28"/>
        </w:rPr>
        <w:t>)</w:t>
      </w:r>
      <w:r w:rsidR="00D3307F" w:rsidRPr="0013095D">
        <w:rPr>
          <w:color w:val="auto"/>
          <w:sz w:val="28"/>
          <w:szCs w:val="28"/>
        </w:rPr>
        <w:t xml:space="preserve"> в сумме 3975,3</w:t>
      </w:r>
      <w:r w:rsidRPr="0013095D">
        <w:rPr>
          <w:color w:val="auto"/>
          <w:sz w:val="28"/>
          <w:szCs w:val="28"/>
        </w:rPr>
        <w:t xml:space="preserve"> тыс. рублей;</w:t>
      </w:r>
    </w:p>
    <w:p w:rsidR="00FD73DF" w:rsidRPr="0013095D" w:rsidRDefault="00FD73DF" w:rsidP="001048F4">
      <w:pPr>
        <w:pStyle w:val="a3"/>
        <w:jc w:val="both"/>
        <w:rPr>
          <w:color w:val="auto"/>
          <w:sz w:val="28"/>
          <w:szCs w:val="28"/>
        </w:rPr>
      </w:pPr>
      <w:r w:rsidRPr="0013095D">
        <w:rPr>
          <w:color w:val="auto"/>
          <w:sz w:val="28"/>
          <w:szCs w:val="28"/>
        </w:rPr>
        <w:t>-</w:t>
      </w:r>
      <w:r w:rsidR="0013197D" w:rsidRPr="0013095D">
        <w:rPr>
          <w:color w:val="auto"/>
          <w:sz w:val="28"/>
          <w:szCs w:val="28"/>
        </w:rPr>
        <w:t xml:space="preserve"> на ремонт автодорог общего пользования местного значения использованы </w:t>
      </w:r>
      <w:r w:rsidRPr="0013095D">
        <w:rPr>
          <w:color w:val="auto"/>
          <w:sz w:val="28"/>
          <w:szCs w:val="28"/>
        </w:rPr>
        <w:t xml:space="preserve">(средства бюджета поселения) </w:t>
      </w:r>
      <w:r w:rsidR="0013197D" w:rsidRPr="0013095D">
        <w:rPr>
          <w:color w:val="auto"/>
          <w:sz w:val="28"/>
          <w:szCs w:val="28"/>
        </w:rPr>
        <w:t>в сумме 163,3 тыс.</w:t>
      </w:r>
      <w:r w:rsidRPr="0013095D">
        <w:rPr>
          <w:color w:val="auto"/>
          <w:sz w:val="28"/>
          <w:szCs w:val="28"/>
        </w:rPr>
        <w:t xml:space="preserve"> </w:t>
      </w:r>
      <w:r w:rsidR="0013197D" w:rsidRPr="0013095D">
        <w:rPr>
          <w:color w:val="auto"/>
          <w:sz w:val="28"/>
          <w:szCs w:val="28"/>
        </w:rPr>
        <w:t>рублей</w:t>
      </w:r>
      <w:r w:rsidRPr="0013095D">
        <w:rPr>
          <w:color w:val="auto"/>
          <w:sz w:val="28"/>
          <w:szCs w:val="28"/>
        </w:rPr>
        <w:t>;</w:t>
      </w:r>
    </w:p>
    <w:p w:rsidR="001048F4" w:rsidRPr="0013095D" w:rsidRDefault="00FD73DF" w:rsidP="001048F4">
      <w:pPr>
        <w:pStyle w:val="a3"/>
        <w:jc w:val="both"/>
        <w:rPr>
          <w:color w:val="auto"/>
          <w:sz w:val="28"/>
          <w:szCs w:val="28"/>
        </w:rPr>
      </w:pPr>
      <w:r w:rsidRPr="0013095D">
        <w:rPr>
          <w:color w:val="auto"/>
          <w:sz w:val="28"/>
          <w:szCs w:val="28"/>
        </w:rPr>
        <w:t>-</w:t>
      </w:r>
      <w:r w:rsidR="001048F4" w:rsidRPr="0013095D">
        <w:rPr>
          <w:color w:val="auto"/>
          <w:sz w:val="28"/>
          <w:szCs w:val="28"/>
        </w:rPr>
        <w:t xml:space="preserve"> на проектирование, строительство, капитальный ремонт и ремонт автомобильных дорог общего пользования местного </w:t>
      </w:r>
      <w:r w:rsidR="00C35605" w:rsidRPr="0013095D">
        <w:rPr>
          <w:color w:val="auto"/>
          <w:sz w:val="28"/>
          <w:szCs w:val="28"/>
        </w:rPr>
        <w:t>значения- 5943,6 тыс.</w:t>
      </w:r>
      <w:r w:rsidR="00BF6377">
        <w:rPr>
          <w:color w:val="auto"/>
          <w:sz w:val="28"/>
          <w:szCs w:val="28"/>
        </w:rPr>
        <w:t xml:space="preserve"> </w:t>
      </w:r>
      <w:r w:rsidR="00C35605" w:rsidRPr="0013095D">
        <w:rPr>
          <w:color w:val="auto"/>
          <w:sz w:val="28"/>
          <w:szCs w:val="28"/>
        </w:rPr>
        <w:t>руб</w:t>
      </w:r>
      <w:r w:rsidR="00BF6377">
        <w:rPr>
          <w:color w:val="auto"/>
          <w:sz w:val="28"/>
          <w:szCs w:val="28"/>
        </w:rPr>
        <w:t>лей</w:t>
      </w:r>
      <w:r w:rsidR="00C35605" w:rsidRPr="0013095D">
        <w:rPr>
          <w:color w:val="auto"/>
          <w:sz w:val="28"/>
          <w:szCs w:val="28"/>
        </w:rPr>
        <w:t>, (</w:t>
      </w:r>
      <w:proofErr w:type="spellStart"/>
      <w:r w:rsidR="00C35605" w:rsidRPr="0013095D">
        <w:rPr>
          <w:color w:val="auto"/>
          <w:sz w:val="28"/>
          <w:szCs w:val="28"/>
        </w:rPr>
        <w:t>софинансирование</w:t>
      </w:r>
      <w:proofErr w:type="spellEnd"/>
      <w:r w:rsidR="00C35605" w:rsidRPr="0013095D">
        <w:rPr>
          <w:color w:val="auto"/>
          <w:sz w:val="28"/>
          <w:szCs w:val="28"/>
        </w:rPr>
        <w:t xml:space="preserve"> – 60,0 тыс.</w:t>
      </w:r>
      <w:r w:rsidR="00BF6377">
        <w:rPr>
          <w:color w:val="auto"/>
          <w:sz w:val="28"/>
          <w:szCs w:val="28"/>
        </w:rPr>
        <w:t xml:space="preserve"> </w:t>
      </w:r>
      <w:r w:rsidR="00C35605" w:rsidRPr="0013095D">
        <w:rPr>
          <w:color w:val="auto"/>
          <w:sz w:val="28"/>
          <w:szCs w:val="28"/>
        </w:rPr>
        <w:t xml:space="preserve">рублей), </w:t>
      </w:r>
      <w:proofErr w:type="spellStart"/>
      <w:r w:rsidR="00C35605" w:rsidRPr="0013095D">
        <w:rPr>
          <w:color w:val="auto"/>
          <w:sz w:val="28"/>
          <w:szCs w:val="28"/>
        </w:rPr>
        <w:t>софинансирование</w:t>
      </w:r>
      <w:proofErr w:type="spellEnd"/>
      <w:r w:rsidR="00C35605" w:rsidRPr="0013095D">
        <w:rPr>
          <w:color w:val="auto"/>
          <w:sz w:val="28"/>
          <w:szCs w:val="28"/>
        </w:rPr>
        <w:t xml:space="preserve"> на ремонт и содержание автомобильных дорог общего пользования местного значения- 215,5 тыс.</w:t>
      </w:r>
      <w:r w:rsidR="00BF6377">
        <w:rPr>
          <w:color w:val="auto"/>
          <w:sz w:val="28"/>
          <w:szCs w:val="28"/>
        </w:rPr>
        <w:t xml:space="preserve"> </w:t>
      </w:r>
      <w:r w:rsidR="00C35605" w:rsidRPr="0013095D">
        <w:rPr>
          <w:color w:val="auto"/>
          <w:sz w:val="28"/>
          <w:szCs w:val="28"/>
        </w:rPr>
        <w:t>рублей</w:t>
      </w:r>
      <w:r w:rsidR="0051007F" w:rsidRPr="0013095D">
        <w:rPr>
          <w:color w:val="auto"/>
          <w:sz w:val="28"/>
          <w:szCs w:val="28"/>
        </w:rPr>
        <w:t>;</w:t>
      </w:r>
    </w:p>
    <w:p w:rsidR="0051007F" w:rsidRDefault="0051007F" w:rsidP="001048F4">
      <w:pPr>
        <w:pStyle w:val="a3"/>
        <w:jc w:val="both"/>
        <w:rPr>
          <w:color w:val="auto"/>
          <w:sz w:val="28"/>
          <w:szCs w:val="28"/>
        </w:rPr>
      </w:pPr>
      <w:r w:rsidRPr="0013095D">
        <w:rPr>
          <w:color w:val="auto"/>
          <w:sz w:val="28"/>
          <w:szCs w:val="28"/>
        </w:rPr>
        <w:t>-безопасность дорожного движения в сумме 36,9 тыс.</w:t>
      </w:r>
      <w:r w:rsidR="00BF6377">
        <w:rPr>
          <w:color w:val="auto"/>
          <w:sz w:val="28"/>
          <w:szCs w:val="28"/>
        </w:rPr>
        <w:t xml:space="preserve"> </w:t>
      </w:r>
      <w:r w:rsidRPr="0013095D">
        <w:rPr>
          <w:color w:val="auto"/>
          <w:sz w:val="28"/>
          <w:szCs w:val="28"/>
        </w:rPr>
        <w:t>рублей.</w:t>
      </w:r>
    </w:p>
    <w:p w:rsidR="00465E30" w:rsidRPr="0013095D" w:rsidRDefault="00465E30" w:rsidP="001048F4">
      <w:pPr>
        <w:pStyle w:val="a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За 2022 год исполнение по средствам дорожного фонда поселения к плановым показателям составило 88,6%.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</w:t>
      </w:r>
      <w:r w:rsidRPr="007D0F78">
        <w:rPr>
          <w:i/>
          <w:sz w:val="28"/>
          <w:szCs w:val="28"/>
        </w:rPr>
        <w:t>Комплексное развитие систем коммунальной инфраструктуры Батецкого сельского поселения»</w:t>
      </w:r>
      <w:r>
        <w:rPr>
          <w:i/>
          <w:sz w:val="28"/>
          <w:szCs w:val="28"/>
        </w:rPr>
        <w:t xml:space="preserve">- </w:t>
      </w:r>
      <w:r w:rsidRPr="00273750">
        <w:rPr>
          <w:sz w:val="28"/>
          <w:szCs w:val="28"/>
        </w:rPr>
        <w:t>программа исполнена на 100 процентов к уточненным бюджетным назначениям, на исполнение мероприятий направлено 963,2 тыс.</w:t>
      </w:r>
      <w:r>
        <w:rPr>
          <w:sz w:val="28"/>
          <w:szCs w:val="28"/>
        </w:rPr>
        <w:t xml:space="preserve"> </w:t>
      </w:r>
      <w:r w:rsidRPr="00273750">
        <w:rPr>
          <w:sz w:val="28"/>
          <w:szCs w:val="28"/>
        </w:rPr>
        <w:t>рублей (возмещение убытков общественных бань-963,2 тыс.</w:t>
      </w:r>
      <w:r>
        <w:rPr>
          <w:sz w:val="28"/>
          <w:szCs w:val="28"/>
        </w:rPr>
        <w:t xml:space="preserve"> </w:t>
      </w:r>
      <w:r w:rsidRPr="00273750">
        <w:rPr>
          <w:sz w:val="28"/>
          <w:szCs w:val="28"/>
        </w:rPr>
        <w:t>рублей).</w:t>
      </w:r>
    </w:p>
    <w:p w:rsidR="00FE486B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05474">
        <w:rPr>
          <w:i/>
          <w:sz w:val="28"/>
          <w:szCs w:val="28"/>
        </w:rPr>
        <w:t>«Комплексное развитие территории Батецкого сельского поселения»</w:t>
      </w:r>
      <w:r>
        <w:rPr>
          <w:sz w:val="28"/>
          <w:szCs w:val="28"/>
        </w:rPr>
        <w:t xml:space="preserve">- исполнение программы составило 100 процентов, всего на исполнение мероприятий по </w:t>
      </w:r>
      <w:r w:rsidR="00FE486B">
        <w:rPr>
          <w:sz w:val="28"/>
          <w:szCs w:val="28"/>
        </w:rPr>
        <w:t>данной программе направлено 1259,8</w:t>
      </w:r>
      <w:r>
        <w:rPr>
          <w:sz w:val="28"/>
          <w:szCs w:val="28"/>
        </w:rPr>
        <w:t xml:space="preserve"> тыс. рублей -</w:t>
      </w:r>
      <w:r w:rsidR="00FE4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(средства по данной программе были направлены на осуществление мероприятий </w:t>
      </w:r>
      <w:r w:rsidRPr="00773D77">
        <w:rPr>
          <w:i/>
          <w:sz w:val="28"/>
          <w:szCs w:val="28"/>
        </w:rPr>
        <w:t>по приоритетному проекту поддержки местных инициатив (ППМИ)</w:t>
      </w:r>
      <w:r>
        <w:rPr>
          <w:sz w:val="28"/>
          <w:szCs w:val="28"/>
        </w:rPr>
        <w:t>- выполнены работы по благо</w:t>
      </w:r>
      <w:r w:rsidR="00FE486B">
        <w:rPr>
          <w:sz w:val="28"/>
          <w:szCs w:val="28"/>
        </w:rPr>
        <w:t>устройству сквера в д. Городня (2этап) на сумму 698</w:t>
      </w:r>
      <w:r>
        <w:rPr>
          <w:sz w:val="28"/>
          <w:szCs w:val="28"/>
        </w:rPr>
        <w:t>,2 тыс. рублей</w:t>
      </w:r>
      <w:r w:rsidR="00FE486B">
        <w:rPr>
          <w:sz w:val="28"/>
          <w:szCs w:val="28"/>
        </w:rPr>
        <w:t>, из них 500,0 тыс. рубле</w:t>
      </w:r>
      <w:proofErr w:type="gramStart"/>
      <w:r w:rsidR="00FE486B">
        <w:rPr>
          <w:sz w:val="28"/>
          <w:szCs w:val="28"/>
        </w:rPr>
        <w:t>й-</w:t>
      </w:r>
      <w:proofErr w:type="gramEnd"/>
      <w:r w:rsidR="00FE486B">
        <w:rPr>
          <w:sz w:val="28"/>
          <w:szCs w:val="28"/>
        </w:rPr>
        <w:t xml:space="preserve"> средства областной субсидии</w:t>
      </w:r>
      <w:r>
        <w:rPr>
          <w:sz w:val="28"/>
          <w:szCs w:val="28"/>
        </w:rPr>
        <w:t>,</w:t>
      </w:r>
      <w:r w:rsidR="00FE486B">
        <w:rPr>
          <w:sz w:val="28"/>
          <w:szCs w:val="28"/>
        </w:rPr>
        <w:t xml:space="preserve"> 65,0 тыс. рубле</w:t>
      </w:r>
      <w:proofErr w:type="gramStart"/>
      <w:r w:rsidR="00FE486B">
        <w:rPr>
          <w:sz w:val="28"/>
          <w:szCs w:val="28"/>
        </w:rPr>
        <w:t>й-</w:t>
      </w:r>
      <w:proofErr w:type="gramEnd"/>
      <w:r w:rsidR="00FE486B">
        <w:rPr>
          <w:sz w:val="28"/>
          <w:szCs w:val="28"/>
        </w:rPr>
        <w:t xml:space="preserve"> </w:t>
      </w:r>
      <w:proofErr w:type="spellStart"/>
      <w:r w:rsidR="00FE486B">
        <w:rPr>
          <w:sz w:val="28"/>
          <w:szCs w:val="28"/>
        </w:rPr>
        <w:t>софинансирование</w:t>
      </w:r>
      <w:proofErr w:type="spellEnd"/>
      <w:r w:rsidR="00FE486B">
        <w:rPr>
          <w:sz w:val="28"/>
          <w:szCs w:val="28"/>
        </w:rPr>
        <w:t xml:space="preserve"> из средств бюджета поселения, средства населения составили 133,2 тыс. рублей.</w:t>
      </w:r>
      <w:r>
        <w:rPr>
          <w:sz w:val="28"/>
          <w:szCs w:val="28"/>
        </w:rPr>
        <w:t xml:space="preserve"> </w:t>
      </w:r>
    </w:p>
    <w:p w:rsidR="008C62BC" w:rsidRDefault="00FE486B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D77">
        <w:rPr>
          <w:sz w:val="28"/>
          <w:szCs w:val="28"/>
        </w:rPr>
        <w:t xml:space="preserve"> На </w:t>
      </w:r>
      <w:r w:rsidR="00773D77">
        <w:rPr>
          <w:i/>
          <w:sz w:val="28"/>
          <w:szCs w:val="28"/>
        </w:rPr>
        <w:t>Поддержку</w:t>
      </w:r>
      <w:r w:rsidRPr="00773D77">
        <w:rPr>
          <w:i/>
          <w:sz w:val="28"/>
          <w:szCs w:val="28"/>
        </w:rPr>
        <w:t xml:space="preserve"> инициативы</w:t>
      </w:r>
      <w:r w:rsidR="00773D77" w:rsidRPr="00773D77">
        <w:rPr>
          <w:i/>
          <w:sz w:val="28"/>
          <w:szCs w:val="28"/>
        </w:rPr>
        <w:t xml:space="preserve"> представителей территориальных общественных самоуправлений</w:t>
      </w:r>
      <w:r w:rsidR="00773D77">
        <w:rPr>
          <w:i/>
          <w:sz w:val="28"/>
          <w:szCs w:val="28"/>
        </w:rPr>
        <w:t>,</w:t>
      </w:r>
      <w:r w:rsidR="00773D77" w:rsidRPr="00773D77">
        <w:rPr>
          <w:i/>
          <w:sz w:val="28"/>
          <w:szCs w:val="28"/>
        </w:rPr>
        <w:t xml:space="preserve"> (далее-ТОС)</w:t>
      </w:r>
      <w:r>
        <w:rPr>
          <w:sz w:val="28"/>
          <w:szCs w:val="28"/>
        </w:rPr>
        <w:t xml:space="preserve"> </w:t>
      </w:r>
      <w:r w:rsidR="00397E7C">
        <w:rPr>
          <w:sz w:val="28"/>
          <w:szCs w:val="28"/>
        </w:rPr>
        <w:t xml:space="preserve">в полном объеме </w:t>
      </w:r>
      <w:r w:rsidR="00773D77">
        <w:rPr>
          <w:sz w:val="28"/>
          <w:szCs w:val="28"/>
        </w:rPr>
        <w:t>освоены бюджетные средства</w:t>
      </w:r>
      <w:r w:rsidR="008C62BC">
        <w:rPr>
          <w:sz w:val="28"/>
          <w:szCs w:val="28"/>
        </w:rPr>
        <w:t xml:space="preserve"> </w:t>
      </w:r>
      <w:r w:rsidR="00773D77">
        <w:rPr>
          <w:sz w:val="28"/>
          <w:szCs w:val="28"/>
        </w:rPr>
        <w:t xml:space="preserve"> в сумме 516,5 тыс.</w:t>
      </w:r>
      <w:r w:rsidR="00397E7C">
        <w:rPr>
          <w:sz w:val="28"/>
          <w:szCs w:val="28"/>
        </w:rPr>
        <w:t xml:space="preserve"> </w:t>
      </w:r>
      <w:r w:rsidR="00773D77">
        <w:rPr>
          <w:sz w:val="28"/>
          <w:szCs w:val="28"/>
        </w:rPr>
        <w:t>рублей, в том числе 410,0 тыс. рублей из средств областной субсидии,</w:t>
      </w:r>
      <w:r w:rsidR="00C61B20">
        <w:rPr>
          <w:sz w:val="28"/>
          <w:szCs w:val="28"/>
        </w:rPr>
        <w:t xml:space="preserve"> 106,5 </w:t>
      </w:r>
      <w:proofErr w:type="spellStart"/>
      <w:r w:rsidR="00C61B20">
        <w:rPr>
          <w:sz w:val="28"/>
          <w:szCs w:val="28"/>
        </w:rPr>
        <w:t>тыс</w:t>
      </w:r>
      <w:proofErr w:type="gramStart"/>
      <w:r w:rsidR="00C61B20">
        <w:rPr>
          <w:sz w:val="28"/>
          <w:szCs w:val="28"/>
        </w:rPr>
        <w:t>.р</w:t>
      </w:r>
      <w:proofErr w:type="gramEnd"/>
      <w:r w:rsidR="00C61B20">
        <w:rPr>
          <w:sz w:val="28"/>
          <w:szCs w:val="28"/>
        </w:rPr>
        <w:t>ублей</w:t>
      </w:r>
      <w:proofErr w:type="spellEnd"/>
      <w:r w:rsidR="00C61B20">
        <w:rPr>
          <w:sz w:val="28"/>
          <w:szCs w:val="28"/>
        </w:rPr>
        <w:t xml:space="preserve">- </w:t>
      </w:r>
      <w:proofErr w:type="spellStart"/>
      <w:r w:rsidR="00C61B20">
        <w:rPr>
          <w:sz w:val="28"/>
          <w:szCs w:val="28"/>
        </w:rPr>
        <w:t>софинансирование</w:t>
      </w:r>
      <w:proofErr w:type="spellEnd"/>
      <w:r w:rsidR="00C61B20">
        <w:rPr>
          <w:sz w:val="28"/>
          <w:szCs w:val="28"/>
        </w:rPr>
        <w:t xml:space="preserve"> </w:t>
      </w:r>
      <w:r w:rsidR="00C61B20">
        <w:rPr>
          <w:sz w:val="28"/>
          <w:szCs w:val="28"/>
        </w:rPr>
        <w:lastRenderedPageBreak/>
        <w:t>из средств бюджета поселения</w:t>
      </w:r>
      <w:r w:rsidR="00397E7C">
        <w:rPr>
          <w:sz w:val="28"/>
          <w:szCs w:val="28"/>
        </w:rPr>
        <w:t>.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439D4">
        <w:rPr>
          <w:i/>
          <w:sz w:val="28"/>
          <w:szCs w:val="28"/>
        </w:rPr>
        <w:t>«Развитие культуры</w:t>
      </w:r>
      <w:r>
        <w:rPr>
          <w:i/>
          <w:sz w:val="28"/>
          <w:szCs w:val="28"/>
        </w:rPr>
        <w:t>, физической культуры и спорта на территории Батецкого сельского поселения»</w:t>
      </w:r>
      <w:r w:rsidR="001B2FA0">
        <w:rPr>
          <w:sz w:val="28"/>
          <w:szCs w:val="28"/>
        </w:rPr>
        <w:t xml:space="preserve">- </w:t>
      </w:r>
      <w:r>
        <w:rPr>
          <w:sz w:val="28"/>
          <w:szCs w:val="28"/>
        </w:rPr>
        <w:t>исп</w:t>
      </w:r>
      <w:r w:rsidR="00FD3562">
        <w:rPr>
          <w:sz w:val="28"/>
          <w:szCs w:val="28"/>
        </w:rPr>
        <w:t>олнение программы составило 99,8</w:t>
      </w:r>
      <w:r>
        <w:rPr>
          <w:sz w:val="28"/>
          <w:szCs w:val="28"/>
        </w:rPr>
        <w:t xml:space="preserve"> процента, всего на исполнение мероприятий по данной</w:t>
      </w:r>
      <w:r w:rsidR="00FD3562">
        <w:rPr>
          <w:sz w:val="28"/>
          <w:szCs w:val="28"/>
        </w:rPr>
        <w:t xml:space="preserve"> программе направлено 91,8</w:t>
      </w:r>
      <w:r>
        <w:rPr>
          <w:sz w:val="28"/>
          <w:szCs w:val="28"/>
        </w:rPr>
        <w:t xml:space="preserve"> тыс. рублей (средства бюджета направлялись на проведение мероприятий по культур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приоб</w:t>
      </w:r>
      <w:r w:rsidR="007658A9">
        <w:rPr>
          <w:sz w:val="28"/>
          <w:szCs w:val="28"/>
        </w:rPr>
        <w:t>ретены баннеры к</w:t>
      </w:r>
      <w:r>
        <w:rPr>
          <w:sz w:val="28"/>
          <w:szCs w:val="28"/>
        </w:rPr>
        <w:t xml:space="preserve"> Новому году, новогодние украшения для елки, венки, цветы для возложения на воинские захоронения).</w:t>
      </w:r>
    </w:p>
    <w:p w:rsidR="001B2FA0" w:rsidRDefault="001B2FA0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«</w:t>
      </w:r>
      <w:r w:rsidRPr="003C7C19">
        <w:rPr>
          <w:i/>
          <w:sz w:val="28"/>
          <w:szCs w:val="28"/>
        </w:rPr>
        <w:t>Обеспечение первичных мер пожарной безопасности на территории Батецкого сельского поселения»</w:t>
      </w:r>
      <w:r>
        <w:rPr>
          <w:sz w:val="28"/>
          <w:szCs w:val="28"/>
        </w:rPr>
        <w:t xml:space="preserve"> - исполнение соста</w:t>
      </w:r>
      <w:r w:rsidR="00750B46">
        <w:rPr>
          <w:sz w:val="28"/>
          <w:szCs w:val="28"/>
        </w:rPr>
        <w:t>вило 100 процентов, направлено 100,7</w:t>
      </w:r>
      <w:r>
        <w:rPr>
          <w:sz w:val="28"/>
          <w:szCs w:val="28"/>
        </w:rPr>
        <w:t xml:space="preserve"> тыс. рублей;  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 w:rsidRPr="007379AE">
        <w:rPr>
          <w:color w:val="FF0000"/>
          <w:sz w:val="28"/>
          <w:szCs w:val="28"/>
        </w:rPr>
        <w:t xml:space="preserve">        </w:t>
      </w:r>
      <w:r w:rsidR="00484897" w:rsidRPr="007379AE">
        <w:rPr>
          <w:color w:val="FF0000"/>
          <w:sz w:val="28"/>
          <w:szCs w:val="28"/>
        </w:rPr>
        <w:t xml:space="preserve">    </w:t>
      </w:r>
      <w:r w:rsidRPr="007379AE">
        <w:rPr>
          <w:color w:val="FF0000"/>
          <w:sz w:val="28"/>
          <w:szCs w:val="28"/>
        </w:rPr>
        <w:t xml:space="preserve"> </w:t>
      </w:r>
      <w:r w:rsidRPr="00F67C4E">
        <w:rPr>
          <w:color w:val="auto"/>
          <w:sz w:val="28"/>
          <w:szCs w:val="28"/>
        </w:rPr>
        <w:t>Расходы средств бюджета по</w:t>
      </w:r>
      <w:r>
        <w:rPr>
          <w:sz w:val="28"/>
          <w:szCs w:val="28"/>
        </w:rPr>
        <w:t xml:space="preserve"> муниципальным программам поселения в обще</w:t>
      </w:r>
      <w:r w:rsidR="007379AE">
        <w:rPr>
          <w:sz w:val="28"/>
          <w:szCs w:val="28"/>
        </w:rPr>
        <w:t xml:space="preserve">м объеме расходов бюджета в 2022 </w:t>
      </w:r>
      <w:r w:rsidR="00C13D7D">
        <w:rPr>
          <w:sz w:val="28"/>
          <w:szCs w:val="28"/>
        </w:rPr>
        <w:t>году составили 99,4</w:t>
      </w:r>
      <w:r>
        <w:rPr>
          <w:sz w:val="28"/>
          <w:szCs w:val="28"/>
        </w:rPr>
        <w:t xml:space="preserve"> процента</w:t>
      </w:r>
      <w:r w:rsidR="00C13D7D">
        <w:rPr>
          <w:sz w:val="28"/>
          <w:szCs w:val="28"/>
        </w:rPr>
        <w:t xml:space="preserve"> или  20150,7</w:t>
      </w:r>
      <w:r w:rsidR="00784F4D">
        <w:rPr>
          <w:sz w:val="28"/>
          <w:szCs w:val="28"/>
        </w:rPr>
        <w:t xml:space="preserve"> тыс. рублей, в том числе израсходовано с</w:t>
      </w:r>
      <w:r w:rsidR="00C13D7D">
        <w:rPr>
          <w:sz w:val="28"/>
          <w:szCs w:val="28"/>
        </w:rPr>
        <w:t>редств: федерального бюджета-685,2</w:t>
      </w:r>
      <w:r w:rsidR="00784F4D">
        <w:rPr>
          <w:sz w:val="28"/>
          <w:szCs w:val="28"/>
        </w:rPr>
        <w:t xml:space="preserve"> тыс. руб</w:t>
      </w:r>
      <w:r w:rsidR="00C13D7D">
        <w:rPr>
          <w:sz w:val="28"/>
          <w:szCs w:val="28"/>
        </w:rPr>
        <w:t>лей, областного бюджета- 11150,2</w:t>
      </w:r>
      <w:r w:rsidR="00784F4D">
        <w:rPr>
          <w:sz w:val="28"/>
          <w:szCs w:val="28"/>
        </w:rPr>
        <w:t xml:space="preserve"> тыс. </w:t>
      </w:r>
      <w:r w:rsidR="00C13D7D">
        <w:rPr>
          <w:sz w:val="28"/>
          <w:szCs w:val="28"/>
        </w:rPr>
        <w:t>рублей, местного бюджета- 8182,1</w:t>
      </w:r>
      <w:r w:rsidR="00784F4D">
        <w:rPr>
          <w:sz w:val="28"/>
          <w:szCs w:val="28"/>
        </w:rPr>
        <w:t xml:space="preserve"> тыс.</w:t>
      </w:r>
      <w:r w:rsidR="00C13D7D">
        <w:rPr>
          <w:sz w:val="28"/>
          <w:szCs w:val="28"/>
        </w:rPr>
        <w:t xml:space="preserve"> рублей, средства населения- 133</w:t>
      </w:r>
      <w:r w:rsidR="00784F4D">
        <w:rPr>
          <w:sz w:val="28"/>
          <w:szCs w:val="28"/>
        </w:rPr>
        <w:t>,2 тыс. рублей</w:t>
      </w:r>
      <w:r>
        <w:rPr>
          <w:sz w:val="28"/>
          <w:szCs w:val="28"/>
        </w:rPr>
        <w:t>.</w:t>
      </w:r>
    </w:p>
    <w:p w:rsidR="001048F4" w:rsidRDefault="001048F4" w:rsidP="001048F4">
      <w:pPr>
        <w:pStyle w:val="a3"/>
        <w:ind w:hanging="360"/>
        <w:jc w:val="both"/>
      </w:pPr>
      <w:r>
        <w:rPr>
          <w:sz w:val="28"/>
          <w:szCs w:val="28"/>
        </w:rPr>
        <w:t xml:space="preserve">        </w:t>
      </w:r>
    </w:p>
    <w:p w:rsidR="001048F4" w:rsidRDefault="001048F4" w:rsidP="005509B8">
      <w:pPr>
        <w:pStyle w:val="a3"/>
        <w:ind w:firstLine="540"/>
        <w:jc w:val="both"/>
        <w:rPr>
          <w:iCs/>
          <w:sz w:val="28"/>
          <w:szCs w:val="28"/>
        </w:rPr>
      </w:pPr>
    </w:p>
    <w:p w:rsidR="00734E63" w:rsidRDefault="00734E63" w:rsidP="005509B8">
      <w:pPr>
        <w:pStyle w:val="a3"/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E5D1E">
        <w:rPr>
          <w:i/>
          <w:iCs/>
          <w:sz w:val="28"/>
          <w:szCs w:val="28"/>
        </w:rPr>
        <w:t>Раздел 4 «Анализ показателей финан</w:t>
      </w:r>
      <w:r w:rsidR="003E5D1E" w:rsidRPr="003E5D1E">
        <w:rPr>
          <w:i/>
          <w:iCs/>
          <w:sz w:val="28"/>
          <w:szCs w:val="28"/>
        </w:rPr>
        <w:t>совой деятельности субъекта бюджетной отчетности»</w:t>
      </w:r>
    </w:p>
    <w:p w:rsidR="003E5D1E" w:rsidRDefault="003E5D1E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данном разделе дается расшифровка показателей по КОСГУ доходов</w:t>
      </w:r>
      <w:r w:rsidR="0092028E">
        <w:rPr>
          <w:iCs/>
          <w:sz w:val="28"/>
          <w:szCs w:val="28"/>
        </w:rPr>
        <w:t>, по формам бюджетной отчетности по показателям за отчетный период.</w:t>
      </w:r>
    </w:p>
    <w:p w:rsidR="00BD4FAC" w:rsidRDefault="00BD4FAC" w:rsidP="005509B8">
      <w:pPr>
        <w:pStyle w:val="a3"/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D4FAC">
        <w:rPr>
          <w:i/>
          <w:iCs/>
          <w:sz w:val="28"/>
          <w:szCs w:val="28"/>
        </w:rPr>
        <w:t>Раздел 5 «Прочие вопросы деятельности субъекта бюджетной отчетности»</w:t>
      </w:r>
    </w:p>
    <w:p w:rsidR="007D447E" w:rsidRDefault="007D447E" w:rsidP="005509B8">
      <w:pPr>
        <w:pStyle w:val="a3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данном разделе освещены </w:t>
      </w:r>
      <w:r w:rsidR="006570C6">
        <w:rPr>
          <w:iCs/>
          <w:sz w:val="28"/>
          <w:szCs w:val="28"/>
        </w:rPr>
        <w:t xml:space="preserve">следующие </w:t>
      </w:r>
      <w:r>
        <w:rPr>
          <w:iCs/>
          <w:sz w:val="28"/>
          <w:szCs w:val="28"/>
        </w:rPr>
        <w:t>вопросы:</w:t>
      </w:r>
      <w:r w:rsidR="000F03EE">
        <w:rPr>
          <w:iCs/>
          <w:sz w:val="28"/>
          <w:szCs w:val="28"/>
        </w:rPr>
        <w:t xml:space="preserve"> о</w:t>
      </w:r>
      <w:r>
        <w:rPr>
          <w:iCs/>
          <w:sz w:val="28"/>
          <w:szCs w:val="28"/>
        </w:rPr>
        <w:t xml:space="preserve"> </w:t>
      </w:r>
      <w:r w:rsidR="000F03EE">
        <w:rPr>
          <w:iCs/>
          <w:sz w:val="28"/>
          <w:szCs w:val="28"/>
        </w:rPr>
        <w:t>ведении</w:t>
      </w:r>
      <w:r>
        <w:rPr>
          <w:iCs/>
          <w:sz w:val="28"/>
          <w:szCs w:val="28"/>
        </w:rPr>
        <w:t xml:space="preserve"> бухгалтерского учета в соответствии с инструкциями о порядке</w:t>
      </w:r>
      <w:r w:rsidR="00647BC9">
        <w:rPr>
          <w:iCs/>
          <w:sz w:val="28"/>
          <w:szCs w:val="28"/>
        </w:rPr>
        <w:t xml:space="preserve"> составления, представления годовой, квартальной бухгалтерской отчетности государственных (муниципальных) бюджетных и а</w:t>
      </w:r>
      <w:r w:rsidR="00A703D4">
        <w:rPr>
          <w:iCs/>
          <w:sz w:val="28"/>
          <w:szCs w:val="28"/>
        </w:rPr>
        <w:t>втономных учреждений,</w:t>
      </w:r>
      <w:r w:rsidR="000F03EE">
        <w:rPr>
          <w:iCs/>
          <w:sz w:val="28"/>
          <w:szCs w:val="28"/>
        </w:rPr>
        <w:t xml:space="preserve"> о применении</w:t>
      </w:r>
      <w:r w:rsidR="00647BC9">
        <w:rPr>
          <w:iCs/>
          <w:sz w:val="28"/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A703D4">
        <w:rPr>
          <w:iCs/>
          <w:sz w:val="28"/>
          <w:szCs w:val="28"/>
        </w:rPr>
        <w:t xml:space="preserve">, </w:t>
      </w:r>
      <w:r w:rsidR="000F03EE">
        <w:rPr>
          <w:iCs/>
          <w:sz w:val="28"/>
          <w:szCs w:val="28"/>
        </w:rPr>
        <w:t>о ведении бухгалтерского учета поселения с использованием специализированных программных продуктов.</w:t>
      </w:r>
      <w:proofErr w:type="gramEnd"/>
    </w:p>
    <w:p w:rsidR="000F03EE" w:rsidRDefault="004B60CF" w:rsidP="004B60C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0F03EE">
        <w:rPr>
          <w:iCs/>
          <w:sz w:val="28"/>
          <w:szCs w:val="28"/>
        </w:rPr>
        <w:t xml:space="preserve">В дополнение к Пояснительной записке (ф.0503160) </w:t>
      </w:r>
      <w:proofErr w:type="gramStart"/>
      <w:r w:rsidR="000F03EE">
        <w:rPr>
          <w:iCs/>
          <w:sz w:val="28"/>
          <w:szCs w:val="28"/>
        </w:rPr>
        <w:t>представлены</w:t>
      </w:r>
      <w:proofErr w:type="gramEnd"/>
      <w:r w:rsidR="000F03EE">
        <w:rPr>
          <w:iCs/>
          <w:sz w:val="28"/>
          <w:szCs w:val="28"/>
        </w:rPr>
        <w:t xml:space="preserve">: </w:t>
      </w:r>
    </w:p>
    <w:p w:rsidR="000F03EE" w:rsidRDefault="000F03EE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3F1A60">
        <w:rPr>
          <w:i/>
          <w:iCs/>
          <w:sz w:val="28"/>
          <w:szCs w:val="28"/>
        </w:rPr>
        <w:t>Таблица №1</w:t>
      </w:r>
      <w:r w:rsidR="003F1A60" w:rsidRPr="003F1A60">
        <w:rPr>
          <w:i/>
          <w:iCs/>
          <w:sz w:val="28"/>
          <w:szCs w:val="28"/>
        </w:rPr>
        <w:t xml:space="preserve"> «</w:t>
      </w:r>
      <w:r w:rsidRPr="003F1A60">
        <w:rPr>
          <w:i/>
          <w:iCs/>
          <w:sz w:val="28"/>
          <w:szCs w:val="28"/>
        </w:rPr>
        <w:t>Сведения об основных направлениях деятельности</w:t>
      </w:r>
      <w:r w:rsidR="003F1A60" w:rsidRPr="003F1A60">
        <w:rPr>
          <w:i/>
          <w:iCs/>
          <w:sz w:val="28"/>
          <w:szCs w:val="28"/>
        </w:rPr>
        <w:t>»</w:t>
      </w:r>
      <w:r w:rsidR="001437D9">
        <w:rPr>
          <w:iCs/>
          <w:sz w:val="28"/>
          <w:szCs w:val="28"/>
        </w:rPr>
        <w:t xml:space="preserve"> (данные в ней за отчетный период отсутствуют в связи с тем, что деятельности начатой в отчетном году по новым кодам ОКВЭД нет и деятельность по видам ОКВЭД, прекращенным в отчетном году отсутствует</w:t>
      </w:r>
      <w:r w:rsidR="00671284">
        <w:rPr>
          <w:iCs/>
          <w:sz w:val="28"/>
          <w:szCs w:val="28"/>
        </w:rPr>
        <w:t>)</w:t>
      </w:r>
      <w:r w:rsidR="001437D9">
        <w:rPr>
          <w:iCs/>
          <w:sz w:val="28"/>
          <w:szCs w:val="28"/>
        </w:rPr>
        <w:t>.</w:t>
      </w:r>
    </w:p>
    <w:p w:rsidR="003F1A60" w:rsidRDefault="00302E23" w:rsidP="00302E23">
      <w:pPr>
        <w:pStyle w:val="a3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3F1A60">
        <w:rPr>
          <w:iCs/>
          <w:sz w:val="28"/>
          <w:szCs w:val="28"/>
        </w:rPr>
        <w:t xml:space="preserve">- </w:t>
      </w:r>
      <w:r w:rsidR="003F1A60" w:rsidRPr="003F1A60">
        <w:rPr>
          <w:i/>
          <w:iCs/>
          <w:sz w:val="28"/>
          <w:szCs w:val="28"/>
        </w:rPr>
        <w:t>Таблица №3 «Сведения об исполнении текстовых статей закона (решения) о бюджете»</w:t>
      </w:r>
    </w:p>
    <w:p w:rsidR="00917A64" w:rsidRPr="00917A64" w:rsidRDefault="00917A64" w:rsidP="00302E23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Текстовые статьи в бюджете поселения отсутствуют, поэтому данные в таблице не  заполнены.</w:t>
      </w:r>
    </w:p>
    <w:p w:rsidR="00302E23" w:rsidRDefault="00302E23" w:rsidP="00302E23">
      <w:pPr>
        <w:pStyle w:val="a3"/>
        <w:jc w:val="both"/>
        <w:rPr>
          <w:iCs/>
          <w:sz w:val="28"/>
          <w:szCs w:val="28"/>
        </w:rPr>
      </w:pPr>
      <w:r w:rsidRPr="00CC78CD">
        <w:rPr>
          <w:i/>
          <w:iCs/>
          <w:color w:val="auto"/>
          <w:sz w:val="28"/>
          <w:szCs w:val="28"/>
        </w:rPr>
        <w:t>- Таблица №4</w:t>
      </w:r>
      <w:r>
        <w:rPr>
          <w:i/>
          <w:iCs/>
          <w:sz w:val="28"/>
          <w:szCs w:val="28"/>
        </w:rPr>
        <w:t xml:space="preserve"> «Сведения об основных положениях учетной политики»- </w:t>
      </w:r>
      <w:r>
        <w:rPr>
          <w:iCs/>
          <w:sz w:val="28"/>
          <w:szCs w:val="28"/>
        </w:rPr>
        <w:t xml:space="preserve">(в таблице отражены данные по наименованию объекта учета (амортизация, материальные запасы, основные средства), по коду счета бюджетного учета, </w:t>
      </w:r>
      <w:r>
        <w:rPr>
          <w:iCs/>
          <w:sz w:val="28"/>
          <w:szCs w:val="28"/>
        </w:rPr>
        <w:lastRenderedPageBreak/>
        <w:t>способу ведения бюджетного учета).</w:t>
      </w:r>
    </w:p>
    <w:p w:rsidR="00B31BC8" w:rsidRDefault="00152655" w:rsidP="00302E23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Таблица №6 «</w:t>
      </w:r>
      <w:r w:rsidR="00AD24DF">
        <w:rPr>
          <w:i/>
          <w:iCs/>
          <w:sz w:val="28"/>
          <w:szCs w:val="28"/>
        </w:rPr>
        <w:t>Сведения о проведении инвентаризаций</w:t>
      </w:r>
      <w:r>
        <w:rPr>
          <w:i/>
          <w:iCs/>
          <w:sz w:val="28"/>
          <w:szCs w:val="28"/>
        </w:rPr>
        <w:t>»</w:t>
      </w:r>
      <w:r w:rsidR="00905E88">
        <w:rPr>
          <w:i/>
          <w:iCs/>
          <w:sz w:val="28"/>
          <w:szCs w:val="28"/>
        </w:rPr>
        <w:t xml:space="preserve"> - </w:t>
      </w:r>
      <w:r w:rsidR="00410CAD">
        <w:rPr>
          <w:iCs/>
          <w:sz w:val="28"/>
          <w:szCs w:val="28"/>
        </w:rPr>
        <w:t>в</w:t>
      </w:r>
      <w:r w:rsidR="00CC78CD">
        <w:rPr>
          <w:iCs/>
          <w:sz w:val="28"/>
          <w:szCs w:val="28"/>
        </w:rPr>
        <w:t xml:space="preserve"> отчетном</w:t>
      </w:r>
      <w:r w:rsidR="00410CAD">
        <w:rPr>
          <w:iCs/>
          <w:sz w:val="28"/>
          <w:szCs w:val="28"/>
        </w:rPr>
        <w:t xml:space="preserve"> периоде</w:t>
      </w:r>
      <w:r w:rsidR="00CC78CD">
        <w:rPr>
          <w:iCs/>
          <w:sz w:val="28"/>
          <w:szCs w:val="28"/>
        </w:rPr>
        <w:t xml:space="preserve"> проводилась</w:t>
      </w:r>
      <w:r w:rsidR="00905E88" w:rsidRPr="005636CB">
        <w:rPr>
          <w:iCs/>
          <w:sz w:val="28"/>
          <w:szCs w:val="28"/>
        </w:rPr>
        <w:t xml:space="preserve">  инвентаризация</w:t>
      </w:r>
      <w:r w:rsidR="00CC78CD">
        <w:rPr>
          <w:iCs/>
          <w:sz w:val="28"/>
          <w:szCs w:val="28"/>
        </w:rPr>
        <w:t xml:space="preserve"> на основании распоряжения Администрации района от 12.10.2022 № 105-рз, данные в таблице отсутствуют, в связи с отсутствием расхождений в ходе проведения инвентаризации.</w:t>
      </w:r>
    </w:p>
    <w:p w:rsidR="00152655" w:rsidRPr="005636CB" w:rsidRDefault="00B31BC8" w:rsidP="00302E23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6102B" w:rsidRPr="00302E23" w:rsidRDefault="0076102B" w:rsidP="00AB44C9">
      <w:pPr>
        <w:pStyle w:val="a3"/>
        <w:jc w:val="both"/>
        <w:rPr>
          <w:bCs/>
          <w:iCs/>
          <w:sz w:val="28"/>
          <w:szCs w:val="28"/>
        </w:rPr>
      </w:pPr>
    </w:p>
    <w:p w:rsidR="00601C7C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B43A94">
        <w:rPr>
          <w:b/>
          <w:color w:val="auto"/>
          <w:sz w:val="28"/>
          <w:szCs w:val="28"/>
        </w:rPr>
        <w:t>в</w:t>
      </w:r>
      <w:r w:rsidRPr="00B43A94">
        <w:rPr>
          <w:b/>
          <w:i/>
          <w:iCs/>
          <w:color w:val="auto"/>
          <w:sz w:val="28"/>
          <w:szCs w:val="28"/>
        </w:rPr>
        <w:t xml:space="preserve"> сведениях о движении</w:t>
      </w:r>
      <w:r w:rsidRPr="00601C7C">
        <w:rPr>
          <w:b/>
          <w:i/>
          <w:iCs/>
          <w:sz w:val="28"/>
          <w:szCs w:val="28"/>
        </w:rPr>
        <w:t xml:space="preserve"> нефинансовых активов</w:t>
      </w:r>
      <w:r w:rsidRPr="1C405D9E">
        <w:rPr>
          <w:i/>
          <w:iCs/>
          <w:sz w:val="28"/>
          <w:szCs w:val="28"/>
        </w:rPr>
        <w:t xml:space="preserve"> </w:t>
      </w:r>
      <w:r w:rsidRPr="00154A6B">
        <w:rPr>
          <w:b/>
          <w:i/>
          <w:iCs/>
          <w:sz w:val="28"/>
          <w:szCs w:val="28"/>
        </w:rPr>
        <w:t>(ф. 0503168</w:t>
      </w:r>
      <w:r w:rsidRPr="1C405D9E">
        <w:rPr>
          <w:i/>
          <w:iCs/>
          <w:sz w:val="28"/>
          <w:szCs w:val="28"/>
        </w:rPr>
        <w:t>)</w:t>
      </w:r>
      <w:r w:rsidRPr="1C405D9E">
        <w:rPr>
          <w:sz w:val="28"/>
          <w:szCs w:val="28"/>
        </w:rPr>
        <w:t xml:space="preserve"> </w:t>
      </w:r>
    </w:p>
    <w:p w:rsidR="009A1B9D" w:rsidRDefault="009A1B9D" w:rsidP="00601C7C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A1B9D">
        <w:rPr>
          <w:i/>
          <w:sz w:val="28"/>
          <w:szCs w:val="28"/>
        </w:rPr>
        <w:t>разделу 1 «Нефинансовые активы»</w:t>
      </w:r>
      <w:r>
        <w:rPr>
          <w:sz w:val="28"/>
          <w:szCs w:val="28"/>
        </w:rPr>
        <w:t xml:space="preserve"> </w:t>
      </w:r>
      <w:r w:rsidR="00601C7C">
        <w:rPr>
          <w:sz w:val="28"/>
          <w:szCs w:val="28"/>
        </w:rPr>
        <w:t>отражены данные по видам нефинансовых активов</w:t>
      </w:r>
      <w:r w:rsidR="00601C7C" w:rsidRPr="1C405D9E">
        <w:rPr>
          <w:sz w:val="28"/>
          <w:szCs w:val="28"/>
        </w:rPr>
        <w:t>: основные средства, амортизация основных средств,  материальные запасы</w:t>
      </w:r>
      <w:r w:rsidR="00601C7C">
        <w:rPr>
          <w:sz w:val="28"/>
          <w:szCs w:val="28"/>
        </w:rPr>
        <w:t xml:space="preserve">. За отчетный период </w:t>
      </w:r>
      <w:r w:rsidR="00F13D48">
        <w:rPr>
          <w:sz w:val="28"/>
          <w:szCs w:val="28"/>
        </w:rPr>
        <w:t xml:space="preserve"> балансовая стоимость основных</w:t>
      </w:r>
      <w:r w:rsidR="00601C7C">
        <w:rPr>
          <w:sz w:val="28"/>
          <w:szCs w:val="28"/>
        </w:rPr>
        <w:t xml:space="preserve"> средс</w:t>
      </w:r>
      <w:r w:rsidR="00F13D48">
        <w:rPr>
          <w:sz w:val="28"/>
          <w:szCs w:val="28"/>
        </w:rPr>
        <w:t>тв у</w:t>
      </w:r>
      <w:r w:rsidR="00F23469">
        <w:rPr>
          <w:sz w:val="28"/>
          <w:szCs w:val="28"/>
        </w:rPr>
        <w:t>величила</w:t>
      </w:r>
      <w:r>
        <w:rPr>
          <w:sz w:val="28"/>
          <w:szCs w:val="28"/>
        </w:rPr>
        <w:t>сь на сумму  622565,10</w:t>
      </w:r>
      <w:r w:rsidR="00601C7C">
        <w:rPr>
          <w:sz w:val="28"/>
          <w:szCs w:val="28"/>
        </w:rPr>
        <w:t xml:space="preserve"> рублей</w:t>
      </w:r>
      <w:r w:rsidR="00601C7C" w:rsidRPr="1C405D9E">
        <w:rPr>
          <w:sz w:val="28"/>
          <w:szCs w:val="28"/>
        </w:rPr>
        <w:t xml:space="preserve"> </w:t>
      </w:r>
      <w:r w:rsidR="00F13D48">
        <w:rPr>
          <w:sz w:val="28"/>
          <w:szCs w:val="28"/>
        </w:rPr>
        <w:t>и</w:t>
      </w:r>
      <w:r w:rsidR="00F23469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на 01.01.2023- 2 979 222</w:t>
      </w:r>
      <w:r w:rsidR="00F13D48">
        <w:rPr>
          <w:sz w:val="28"/>
          <w:szCs w:val="28"/>
        </w:rPr>
        <w:t>,62 рублей</w:t>
      </w:r>
      <w:r w:rsidR="00601C7C">
        <w:rPr>
          <w:sz w:val="28"/>
          <w:szCs w:val="28"/>
        </w:rPr>
        <w:t xml:space="preserve">. </w:t>
      </w:r>
      <w:r>
        <w:rPr>
          <w:sz w:val="28"/>
          <w:szCs w:val="28"/>
        </w:rPr>
        <w:t>За 2022</w:t>
      </w:r>
      <w:r w:rsidR="00F23469">
        <w:rPr>
          <w:sz w:val="28"/>
          <w:szCs w:val="28"/>
        </w:rPr>
        <w:t xml:space="preserve"> год начис</w:t>
      </w:r>
      <w:r>
        <w:rPr>
          <w:sz w:val="28"/>
          <w:szCs w:val="28"/>
        </w:rPr>
        <w:t>лено амортизации на сумму 156719,8</w:t>
      </w:r>
      <w:r w:rsidR="00F23469">
        <w:rPr>
          <w:sz w:val="28"/>
          <w:szCs w:val="28"/>
        </w:rPr>
        <w:t>0 рублей.</w:t>
      </w:r>
      <w:r w:rsidR="00B13DD9">
        <w:rPr>
          <w:sz w:val="28"/>
          <w:szCs w:val="28"/>
        </w:rPr>
        <w:t xml:space="preserve"> </w:t>
      </w:r>
      <w:r w:rsidR="00601C7C">
        <w:rPr>
          <w:sz w:val="28"/>
          <w:szCs w:val="28"/>
        </w:rPr>
        <w:t>Сум</w:t>
      </w:r>
      <w:r w:rsidR="00B13DD9">
        <w:rPr>
          <w:sz w:val="28"/>
          <w:szCs w:val="28"/>
        </w:rPr>
        <w:t xml:space="preserve">ма </w:t>
      </w:r>
      <w:r w:rsidR="00601C7C">
        <w:rPr>
          <w:sz w:val="28"/>
          <w:szCs w:val="28"/>
        </w:rPr>
        <w:t xml:space="preserve"> амортизации</w:t>
      </w:r>
      <w:r>
        <w:rPr>
          <w:sz w:val="28"/>
          <w:szCs w:val="28"/>
        </w:rPr>
        <w:t xml:space="preserve"> основных средств на 01.01.2023 составила 2 513 377,4</w:t>
      </w:r>
      <w:r w:rsidR="00F23469">
        <w:rPr>
          <w:sz w:val="28"/>
          <w:szCs w:val="28"/>
        </w:rPr>
        <w:t>2 рубля</w:t>
      </w:r>
      <w:r w:rsidR="00601C7C">
        <w:rPr>
          <w:sz w:val="28"/>
          <w:szCs w:val="28"/>
        </w:rPr>
        <w:t xml:space="preserve">, в том числе амортизация машин и </w:t>
      </w:r>
      <w:r w:rsidR="00F23469">
        <w:rPr>
          <w:sz w:val="28"/>
          <w:szCs w:val="28"/>
        </w:rPr>
        <w:t>оборудования составила 216925,82</w:t>
      </w:r>
      <w:r w:rsidR="00601C7C">
        <w:rPr>
          <w:sz w:val="28"/>
          <w:szCs w:val="28"/>
        </w:rPr>
        <w:t xml:space="preserve"> </w:t>
      </w:r>
      <w:r w:rsidR="00F23469">
        <w:rPr>
          <w:sz w:val="28"/>
          <w:szCs w:val="28"/>
        </w:rPr>
        <w:t>рубля</w:t>
      </w:r>
      <w:r w:rsidR="00601C7C">
        <w:rPr>
          <w:sz w:val="28"/>
          <w:szCs w:val="28"/>
        </w:rPr>
        <w:t>, амортизация инвентаря производст</w:t>
      </w:r>
      <w:r w:rsidR="00B13DD9">
        <w:rPr>
          <w:sz w:val="28"/>
          <w:szCs w:val="28"/>
        </w:rPr>
        <w:t xml:space="preserve">венного и </w:t>
      </w:r>
      <w:r w:rsidR="00F23469">
        <w:rPr>
          <w:sz w:val="28"/>
          <w:szCs w:val="28"/>
        </w:rPr>
        <w:t>хозяйственног</w:t>
      </w:r>
      <w:r w:rsidR="00B13DD9">
        <w:rPr>
          <w:sz w:val="28"/>
          <w:szCs w:val="28"/>
        </w:rPr>
        <w:t>о-</w:t>
      </w:r>
      <w:r w:rsidR="00F23469">
        <w:rPr>
          <w:sz w:val="28"/>
          <w:szCs w:val="28"/>
        </w:rPr>
        <w:t>111180,40</w:t>
      </w:r>
      <w:r w:rsidR="00B13DD9">
        <w:rPr>
          <w:sz w:val="28"/>
          <w:szCs w:val="28"/>
        </w:rPr>
        <w:t xml:space="preserve"> </w:t>
      </w:r>
      <w:r w:rsidR="00601C7C">
        <w:rPr>
          <w:sz w:val="28"/>
          <w:szCs w:val="28"/>
        </w:rPr>
        <w:t>рублей.</w:t>
      </w:r>
      <w:r w:rsidR="00B13DD9">
        <w:rPr>
          <w:sz w:val="28"/>
          <w:szCs w:val="28"/>
        </w:rPr>
        <w:t xml:space="preserve"> </w:t>
      </w:r>
    </w:p>
    <w:p w:rsidR="008A7A9A" w:rsidRDefault="008A7A9A" w:rsidP="00601C7C">
      <w:pPr>
        <w:pStyle w:val="a3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разделу 2. </w:t>
      </w:r>
      <w:proofErr w:type="gramStart"/>
      <w:r>
        <w:rPr>
          <w:sz w:val="28"/>
          <w:szCs w:val="28"/>
        </w:rPr>
        <w:t>«</w:t>
      </w:r>
      <w:r w:rsidRPr="008A7A9A">
        <w:rPr>
          <w:i/>
          <w:sz w:val="28"/>
          <w:szCs w:val="28"/>
        </w:rPr>
        <w:t>Нефинансовые активы, составляющие имущество казны»</w:t>
      </w:r>
      <w:r w:rsidR="00D976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(ф.0503168)</w:t>
      </w:r>
      <w:r>
        <w:rPr>
          <w:sz w:val="28"/>
          <w:szCs w:val="28"/>
        </w:rPr>
        <w:t xml:space="preserve"> </w:t>
      </w:r>
      <w:r w:rsidR="00D97641">
        <w:rPr>
          <w:sz w:val="28"/>
          <w:szCs w:val="28"/>
        </w:rPr>
        <w:t>в составе имущества</w:t>
      </w:r>
      <w:r>
        <w:rPr>
          <w:sz w:val="28"/>
          <w:szCs w:val="28"/>
        </w:rPr>
        <w:t xml:space="preserve"> казны чис</w:t>
      </w:r>
      <w:r w:rsidR="001620B5">
        <w:rPr>
          <w:sz w:val="28"/>
          <w:szCs w:val="28"/>
        </w:rPr>
        <w:t>лится объектов на общую сумму 76 774 457,54</w:t>
      </w:r>
      <w:r>
        <w:rPr>
          <w:sz w:val="28"/>
          <w:szCs w:val="28"/>
        </w:rPr>
        <w:t xml:space="preserve"> рубля, в </w:t>
      </w:r>
      <w:r w:rsidRPr="0081181D">
        <w:rPr>
          <w:color w:val="auto"/>
          <w:sz w:val="28"/>
          <w:szCs w:val="28"/>
        </w:rPr>
        <w:t>том числе</w:t>
      </w:r>
      <w:r w:rsidR="00D97641">
        <w:rPr>
          <w:sz w:val="28"/>
          <w:szCs w:val="28"/>
        </w:rPr>
        <w:t>: недви</w:t>
      </w:r>
      <w:r w:rsidR="006A6EAA">
        <w:rPr>
          <w:sz w:val="28"/>
          <w:szCs w:val="28"/>
        </w:rPr>
        <w:t>жимое имущество казны в сумме 50 768 886,72 рубля</w:t>
      </w:r>
      <w:r w:rsidR="00D97641">
        <w:rPr>
          <w:sz w:val="28"/>
          <w:szCs w:val="28"/>
        </w:rPr>
        <w:t xml:space="preserve"> с начисленной амортизацией</w:t>
      </w:r>
      <w:r w:rsidR="007B1070">
        <w:rPr>
          <w:sz w:val="28"/>
          <w:szCs w:val="28"/>
        </w:rPr>
        <w:t xml:space="preserve"> 30 629 242,27 рублей, непроизведенные активы в составе имущества казны</w:t>
      </w:r>
      <w:r w:rsidR="006A6EAA">
        <w:rPr>
          <w:sz w:val="28"/>
          <w:szCs w:val="28"/>
        </w:rPr>
        <w:t xml:space="preserve"> составили в отчетном периоде 26 005 570,82 рубля.</w:t>
      </w:r>
      <w:proofErr w:type="gramEnd"/>
      <w:r w:rsidR="006A6EAA">
        <w:rPr>
          <w:sz w:val="28"/>
          <w:szCs w:val="28"/>
        </w:rPr>
        <w:t xml:space="preserve"> </w:t>
      </w:r>
      <w:proofErr w:type="gramStart"/>
      <w:r w:rsidR="006A6EAA">
        <w:rPr>
          <w:sz w:val="28"/>
          <w:szCs w:val="28"/>
        </w:rPr>
        <w:t>В 2022</w:t>
      </w:r>
      <w:r w:rsidR="007B1070">
        <w:rPr>
          <w:sz w:val="28"/>
          <w:szCs w:val="28"/>
        </w:rPr>
        <w:t xml:space="preserve"> году в казну поступило нед</w:t>
      </w:r>
      <w:r w:rsidR="006A6EAA">
        <w:rPr>
          <w:sz w:val="28"/>
          <w:szCs w:val="28"/>
        </w:rPr>
        <w:t>вижимое имущество на сумму 1 562 360</w:t>
      </w:r>
      <w:r w:rsidR="00427F25">
        <w:rPr>
          <w:sz w:val="28"/>
          <w:szCs w:val="28"/>
        </w:rPr>
        <w:t>,33 рубля (общественная территория «Стадион</w:t>
      </w:r>
      <w:r w:rsidR="006F3335">
        <w:rPr>
          <w:sz w:val="28"/>
          <w:szCs w:val="28"/>
        </w:rPr>
        <w:t>» п. Батецкий</w:t>
      </w:r>
      <w:r w:rsidR="00427F25">
        <w:rPr>
          <w:sz w:val="28"/>
          <w:szCs w:val="28"/>
        </w:rPr>
        <w:t>, ул.</w:t>
      </w:r>
      <w:r w:rsidR="00592543">
        <w:rPr>
          <w:sz w:val="28"/>
          <w:szCs w:val="28"/>
        </w:rPr>
        <w:t xml:space="preserve"> </w:t>
      </w:r>
      <w:r w:rsidR="00427F25">
        <w:rPr>
          <w:sz w:val="28"/>
          <w:szCs w:val="28"/>
        </w:rPr>
        <w:t>Первомайская</w:t>
      </w:r>
      <w:r w:rsidR="00592543">
        <w:rPr>
          <w:sz w:val="28"/>
          <w:szCs w:val="28"/>
        </w:rPr>
        <w:t>- 865020,0</w:t>
      </w:r>
      <w:r w:rsidR="006F3335">
        <w:rPr>
          <w:sz w:val="28"/>
          <w:szCs w:val="28"/>
        </w:rPr>
        <w:t>0 рублей</w:t>
      </w:r>
      <w:r w:rsidR="00592543">
        <w:rPr>
          <w:sz w:val="28"/>
          <w:szCs w:val="28"/>
        </w:rPr>
        <w:t>, благоустройство (удорожание) сквер</w:t>
      </w:r>
      <w:r w:rsidR="006F3335">
        <w:rPr>
          <w:sz w:val="28"/>
          <w:szCs w:val="28"/>
        </w:rPr>
        <w:t xml:space="preserve"> д. Городня</w:t>
      </w:r>
      <w:r w:rsidR="00592543">
        <w:rPr>
          <w:sz w:val="28"/>
          <w:szCs w:val="28"/>
        </w:rPr>
        <w:t>, ул. Юбилейная (2-й этап)</w:t>
      </w:r>
      <w:r w:rsidR="006F3335">
        <w:rPr>
          <w:sz w:val="28"/>
          <w:szCs w:val="28"/>
        </w:rPr>
        <w:t>-</w:t>
      </w:r>
      <w:r w:rsidR="00592543">
        <w:rPr>
          <w:sz w:val="28"/>
          <w:szCs w:val="28"/>
        </w:rPr>
        <w:t xml:space="preserve"> 697 336,33 рубля</w:t>
      </w:r>
      <w:r w:rsidR="006F3335">
        <w:rPr>
          <w:sz w:val="28"/>
          <w:szCs w:val="28"/>
        </w:rPr>
        <w:t>, со</w:t>
      </w:r>
      <w:r w:rsidR="00592543">
        <w:rPr>
          <w:sz w:val="28"/>
          <w:szCs w:val="28"/>
        </w:rPr>
        <w:t>оружение автомобильная дорога- 4</w:t>
      </w:r>
      <w:r w:rsidR="00647620">
        <w:rPr>
          <w:sz w:val="28"/>
          <w:szCs w:val="28"/>
        </w:rPr>
        <w:t>,00 рубля</w:t>
      </w:r>
      <w:r w:rsidR="006F3335">
        <w:rPr>
          <w:sz w:val="28"/>
          <w:szCs w:val="28"/>
        </w:rPr>
        <w:t>).</w:t>
      </w:r>
      <w:proofErr w:type="gramEnd"/>
      <w:r w:rsidR="00444AD5">
        <w:rPr>
          <w:sz w:val="28"/>
          <w:szCs w:val="28"/>
        </w:rPr>
        <w:t xml:space="preserve"> </w:t>
      </w:r>
      <w:r w:rsidR="00592543">
        <w:rPr>
          <w:sz w:val="28"/>
          <w:szCs w:val="28"/>
        </w:rPr>
        <w:t>За 2022</w:t>
      </w:r>
      <w:r w:rsidR="006F3335">
        <w:rPr>
          <w:sz w:val="28"/>
          <w:szCs w:val="28"/>
        </w:rPr>
        <w:t xml:space="preserve">год поступило непроизведенных активов </w:t>
      </w:r>
      <w:r w:rsidR="00592543">
        <w:rPr>
          <w:sz w:val="28"/>
          <w:szCs w:val="28"/>
        </w:rPr>
        <w:t>имущества казны на сумму 7 230 895,68</w:t>
      </w:r>
      <w:r w:rsidR="006F3335">
        <w:rPr>
          <w:sz w:val="28"/>
          <w:szCs w:val="28"/>
        </w:rPr>
        <w:t xml:space="preserve"> рублей</w:t>
      </w:r>
      <w:r w:rsidR="00592543">
        <w:rPr>
          <w:sz w:val="28"/>
          <w:szCs w:val="28"/>
        </w:rPr>
        <w:t xml:space="preserve"> (</w:t>
      </w:r>
      <w:r w:rsidR="00D05E11">
        <w:rPr>
          <w:sz w:val="28"/>
          <w:szCs w:val="28"/>
        </w:rPr>
        <w:t>земельный участок парк «</w:t>
      </w:r>
      <w:proofErr w:type="spellStart"/>
      <w:r w:rsidR="00D05E11">
        <w:rPr>
          <w:sz w:val="28"/>
          <w:szCs w:val="28"/>
        </w:rPr>
        <w:t>Дубцы</w:t>
      </w:r>
      <w:proofErr w:type="spellEnd"/>
      <w:r w:rsidR="00D05E11">
        <w:rPr>
          <w:sz w:val="28"/>
          <w:szCs w:val="28"/>
        </w:rPr>
        <w:t>» п.</w:t>
      </w:r>
      <w:r w:rsidR="00CC174E">
        <w:rPr>
          <w:sz w:val="28"/>
          <w:szCs w:val="28"/>
        </w:rPr>
        <w:t xml:space="preserve"> </w:t>
      </w:r>
      <w:r w:rsidR="00D05E11">
        <w:rPr>
          <w:sz w:val="28"/>
          <w:szCs w:val="28"/>
        </w:rPr>
        <w:t>Батецкий- 7 037 587,08 рублей, сооружение пруд  парк «</w:t>
      </w:r>
      <w:proofErr w:type="spellStart"/>
      <w:r w:rsidR="00D05E11">
        <w:rPr>
          <w:sz w:val="28"/>
          <w:szCs w:val="28"/>
        </w:rPr>
        <w:t>Дубцы</w:t>
      </w:r>
      <w:proofErr w:type="spellEnd"/>
      <w:r w:rsidR="00D05E11">
        <w:rPr>
          <w:sz w:val="28"/>
          <w:szCs w:val="28"/>
        </w:rPr>
        <w:t>» п. Батецкий- 8620,00 рублей; земельные участки под авто дорог</w:t>
      </w:r>
      <w:r w:rsidR="00CC174E">
        <w:rPr>
          <w:sz w:val="28"/>
          <w:szCs w:val="28"/>
        </w:rPr>
        <w:t>ой – 5,00 рублей).</w:t>
      </w:r>
      <w:r w:rsidR="003B4F0F">
        <w:rPr>
          <w:sz w:val="28"/>
          <w:szCs w:val="28"/>
        </w:rPr>
        <w:t xml:space="preserve"> </w:t>
      </w:r>
      <w:r w:rsidR="002F2119">
        <w:rPr>
          <w:sz w:val="28"/>
          <w:szCs w:val="28"/>
        </w:rPr>
        <w:t>Остатка ма</w:t>
      </w:r>
      <w:r w:rsidR="00CC174E">
        <w:rPr>
          <w:sz w:val="28"/>
          <w:szCs w:val="28"/>
        </w:rPr>
        <w:t>териальных запасов на 01.01.2023</w:t>
      </w:r>
      <w:r w:rsidR="002F2119">
        <w:rPr>
          <w:sz w:val="28"/>
          <w:szCs w:val="28"/>
        </w:rPr>
        <w:t xml:space="preserve"> нет.</w:t>
      </w:r>
    </w:p>
    <w:p w:rsidR="00601C7C" w:rsidRDefault="00601C7C" w:rsidP="00601C7C">
      <w:pPr>
        <w:pStyle w:val="a3"/>
        <w:ind w:firstLine="540"/>
        <w:jc w:val="both"/>
      </w:pPr>
      <w:r>
        <w:rPr>
          <w:sz w:val="28"/>
          <w:szCs w:val="28"/>
        </w:rPr>
        <w:t xml:space="preserve">  Данные сведений о движении нефинансовых активов (форма</w:t>
      </w:r>
      <w:r w:rsidRPr="00EF3023">
        <w:rPr>
          <w:sz w:val="28"/>
          <w:szCs w:val="28"/>
        </w:rPr>
        <w:t xml:space="preserve"> 0503168</w:t>
      </w:r>
      <w:r>
        <w:rPr>
          <w:sz w:val="28"/>
          <w:szCs w:val="28"/>
        </w:rPr>
        <w:t xml:space="preserve">) </w:t>
      </w:r>
      <w:r w:rsidR="005519F1">
        <w:rPr>
          <w:sz w:val="28"/>
          <w:szCs w:val="28"/>
        </w:rPr>
        <w:t xml:space="preserve">на конец года </w:t>
      </w:r>
      <w:r w:rsidR="0044761F">
        <w:rPr>
          <w:sz w:val="28"/>
          <w:szCs w:val="28"/>
        </w:rPr>
        <w:t xml:space="preserve">по виду нефинансового актива (основные средства, амортизация основных средств, недвижимое имущество казны, непроизведенные активы) </w:t>
      </w:r>
      <w:r>
        <w:rPr>
          <w:sz w:val="28"/>
          <w:szCs w:val="28"/>
        </w:rPr>
        <w:t>с</w:t>
      </w:r>
      <w:r w:rsidRPr="1C405D9E">
        <w:rPr>
          <w:sz w:val="28"/>
          <w:szCs w:val="28"/>
        </w:rPr>
        <w:t xml:space="preserve">оответствуют остаткам «Баланса исполнения бюджета» (форма 0503120). </w:t>
      </w:r>
    </w:p>
    <w:p w:rsidR="00601C7C" w:rsidRDefault="00601C7C" w:rsidP="002A733B">
      <w:pPr>
        <w:pStyle w:val="a3"/>
        <w:ind w:firstLine="540"/>
        <w:jc w:val="both"/>
        <w:rPr>
          <w:sz w:val="28"/>
          <w:szCs w:val="28"/>
        </w:rPr>
      </w:pPr>
    </w:p>
    <w:p w:rsidR="002A733B" w:rsidRDefault="002A733B" w:rsidP="002A733B">
      <w:pPr>
        <w:pStyle w:val="a3"/>
        <w:jc w:val="both"/>
        <w:rPr>
          <w:b/>
          <w:sz w:val="28"/>
          <w:szCs w:val="28"/>
        </w:rPr>
      </w:pPr>
      <w:r w:rsidRPr="002B0A06">
        <w:rPr>
          <w:b/>
          <w:i/>
          <w:iCs/>
          <w:sz w:val="28"/>
          <w:szCs w:val="28"/>
        </w:rPr>
        <w:t>сведения по дебиторской и кредиторской задолженности (ф. 0503169)</w:t>
      </w:r>
      <w:r w:rsidRPr="002B0A06">
        <w:rPr>
          <w:b/>
          <w:sz w:val="28"/>
          <w:szCs w:val="28"/>
        </w:rPr>
        <w:t>.</w:t>
      </w:r>
    </w:p>
    <w:p w:rsidR="00305CE6" w:rsidRDefault="00305CE6" w:rsidP="00305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форме 0503169 сведения по дебиторской и кредиторской задолженности представлены в двух приложениях отдельно по каждому виду задолженности, что соответствует требованиям</w:t>
      </w:r>
      <w:r w:rsidR="00633DF7">
        <w:rPr>
          <w:sz w:val="28"/>
          <w:szCs w:val="28"/>
        </w:rPr>
        <w:t xml:space="preserve"> п.167</w:t>
      </w:r>
      <w:r>
        <w:rPr>
          <w:sz w:val="28"/>
          <w:szCs w:val="28"/>
        </w:rPr>
        <w:t xml:space="preserve"> Инструкции 191н.</w:t>
      </w:r>
    </w:p>
    <w:p w:rsidR="00305CE6" w:rsidRPr="002B0A06" w:rsidRDefault="00305CE6" w:rsidP="002A733B">
      <w:pPr>
        <w:pStyle w:val="a3"/>
        <w:jc w:val="both"/>
        <w:rPr>
          <w:b/>
        </w:rPr>
      </w:pPr>
    </w:p>
    <w:p w:rsidR="00952BBD" w:rsidRDefault="00952BBD" w:rsidP="002A733B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A733B" w:rsidRPr="007B7541">
        <w:rPr>
          <w:b/>
          <w:color w:val="auto"/>
          <w:sz w:val="28"/>
          <w:szCs w:val="28"/>
        </w:rPr>
        <w:t>Дебиторская</w:t>
      </w:r>
      <w:r w:rsidR="00B03C7F" w:rsidRPr="007B7541">
        <w:rPr>
          <w:b/>
          <w:color w:val="auto"/>
          <w:sz w:val="28"/>
          <w:szCs w:val="28"/>
        </w:rPr>
        <w:t xml:space="preserve"> </w:t>
      </w:r>
      <w:proofErr w:type="gramStart"/>
      <w:r w:rsidR="00B03C7F" w:rsidRPr="007B7541">
        <w:rPr>
          <w:b/>
          <w:color w:val="auto"/>
          <w:sz w:val="28"/>
          <w:szCs w:val="28"/>
        </w:rPr>
        <w:t>задолженность</w:t>
      </w:r>
      <w:proofErr w:type="gramEnd"/>
      <w:r w:rsidR="002A733B">
        <w:rPr>
          <w:sz w:val="28"/>
          <w:szCs w:val="28"/>
        </w:rPr>
        <w:t xml:space="preserve"> просроченная</w:t>
      </w:r>
      <w:r w:rsidR="00B03C7F">
        <w:rPr>
          <w:sz w:val="28"/>
          <w:szCs w:val="28"/>
        </w:rPr>
        <w:t xml:space="preserve"> по доходам </w:t>
      </w:r>
      <w:r w:rsidR="002A733B">
        <w:rPr>
          <w:sz w:val="28"/>
          <w:szCs w:val="28"/>
        </w:rPr>
        <w:t>(</w:t>
      </w:r>
      <w:r w:rsidR="00B03C7F">
        <w:rPr>
          <w:sz w:val="28"/>
          <w:szCs w:val="28"/>
        </w:rPr>
        <w:t>налоги</w:t>
      </w:r>
      <w:r w:rsidR="002A733B">
        <w:rPr>
          <w:sz w:val="28"/>
          <w:szCs w:val="28"/>
        </w:rPr>
        <w:t>)</w:t>
      </w:r>
      <w:r>
        <w:rPr>
          <w:sz w:val="28"/>
          <w:szCs w:val="28"/>
        </w:rPr>
        <w:t xml:space="preserve"> по</w:t>
      </w:r>
      <w:r w:rsidR="002A733B">
        <w:rPr>
          <w:sz w:val="28"/>
          <w:szCs w:val="28"/>
        </w:rPr>
        <w:t xml:space="preserve"> </w:t>
      </w:r>
      <w:r w:rsidR="00B03C7F" w:rsidRPr="00AC66C3">
        <w:rPr>
          <w:i/>
          <w:sz w:val="28"/>
          <w:szCs w:val="28"/>
        </w:rPr>
        <w:t>счет</w:t>
      </w:r>
      <w:r w:rsidRPr="00AC66C3">
        <w:rPr>
          <w:i/>
          <w:sz w:val="28"/>
          <w:szCs w:val="28"/>
        </w:rPr>
        <w:t>у</w:t>
      </w:r>
      <w:r w:rsidR="00B03C7F" w:rsidRPr="00AC66C3">
        <w:rPr>
          <w:i/>
          <w:sz w:val="28"/>
          <w:szCs w:val="28"/>
        </w:rPr>
        <w:t xml:space="preserve"> 120511000</w:t>
      </w:r>
      <w:r w:rsidR="00AB28AC">
        <w:rPr>
          <w:sz w:val="28"/>
          <w:szCs w:val="28"/>
        </w:rPr>
        <w:t xml:space="preserve"> </w:t>
      </w:r>
      <w:r w:rsidR="00AB28AC" w:rsidRPr="00096A6C">
        <w:rPr>
          <w:i/>
          <w:sz w:val="28"/>
          <w:szCs w:val="28"/>
        </w:rPr>
        <w:t>«Расчеты с</w:t>
      </w:r>
      <w:r w:rsidR="00360512" w:rsidRPr="00096A6C">
        <w:rPr>
          <w:i/>
          <w:sz w:val="28"/>
          <w:szCs w:val="28"/>
        </w:rPr>
        <w:t xml:space="preserve"> плательщиками налогов</w:t>
      </w:r>
      <w:r w:rsidR="00AB28AC" w:rsidRPr="00096A6C">
        <w:rPr>
          <w:i/>
          <w:sz w:val="28"/>
          <w:szCs w:val="28"/>
        </w:rPr>
        <w:t>»</w:t>
      </w:r>
      <w:r w:rsidR="002A733B" w:rsidRPr="1C405D9E">
        <w:rPr>
          <w:sz w:val="28"/>
          <w:szCs w:val="28"/>
        </w:rPr>
        <w:t xml:space="preserve"> </w:t>
      </w:r>
      <w:r w:rsidR="00B43A94">
        <w:rPr>
          <w:sz w:val="28"/>
          <w:szCs w:val="28"/>
        </w:rPr>
        <w:t>на 01.01.2023</w:t>
      </w:r>
      <w:r w:rsidR="00AC66C3">
        <w:rPr>
          <w:sz w:val="28"/>
          <w:szCs w:val="28"/>
        </w:rPr>
        <w:t xml:space="preserve">  </w:t>
      </w:r>
      <w:r w:rsidR="00AC66C3">
        <w:rPr>
          <w:sz w:val="28"/>
          <w:szCs w:val="28"/>
        </w:rPr>
        <w:lastRenderedPageBreak/>
        <w:t>составила  3 182 761,04</w:t>
      </w:r>
      <w:r w:rsidR="00C62B1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(налог </w:t>
      </w:r>
      <w:r w:rsidR="00AC66C3">
        <w:rPr>
          <w:sz w:val="28"/>
          <w:szCs w:val="28"/>
        </w:rPr>
        <w:t>на имущество физических лиц- 356 819,88</w:t>
      </w:r>
      <w:r>
        <w:rPr>
          <w:sz w:val="28"/>
          <w:szCs w:val="28"/>
        </w:rPr>
        <w:t xml:space="preserve"> рублей, земельный налог с организаций- </w:t>
      </w:r>
      <w:r w:rsidR="00AC66C3">
        <w:rPr>
          <w:sz w:val="28"/>
          <w:szCs w:val="28"/>
        </w:rPr>
        <w:t>1 602 813,28</w:t>
      </w:r>
      <w:r w:rsidR="00360512">
        <w:rPr>
          <w:sz w:val="28"/>
          <w:szCs w:val="28"/>
        </w:rPr>
        <w:t xml:space="preserve"> рублей, земельный налог с физических лиц- 1</w:t>
      </w:r>
      <w:r w:rsidR="00AC66C3">
        <w:rPr>
          <w:sz w:val="28"/>
          <w:szCs w:val="28"/>
        </w:rPr>
        <w:t> 222 976,88</w:t>
      </w:r>
      <w:r w:rsidR="00360512">
        <w:rPr>
          <w:sz w:val="28"/>
          <w:szCs w:val="28"/>
        </w:rPr>
        <w:t xml:space="preserve"> рублей)</w:t>
      </w:r>
      <w:r w:rsidR="00452323">
        <w:rPr>
          <w:sz w:val="28"/>
          <w:szCs w:val="28"/>
        </w:rPr>
        <w:t xml:space="preserve">; </w:t>
      </w:r>
    </w:p>
    <w:p w:rsidR="00BB1C22" w:rsidRDefault="00452323" w:rsidP="002A7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7541">
        <w:rPr>
          <w:b/>
          <w:sz w:val="28"/>
          <w:szCs w:val="28"/>
        </w:rPr>
        <w:t>Дебиторская задолженность</w:t>
      </w:r>
      <w:r>
        <w:rPr>
          <w:sz w:val="28"/>
          <w:szCs w:val="28"/>
        </w:rPr>
        <w:t xml:space="preserve"> по </w:t>
      </w:r>
      <w:r w:rsidRPr="00096A6C">
        <w:rPr>
          <w:i/>
          <w:sz w:val="28"/>
          <w:szCs w:val="28"/>
        </w:rPr>
        <w:t xml:space="preserve">счету </w:t>
      </w:r>
      <w:r w:rsidR="00545A77" w:rsidRPr="00096A6C">
        <w:rPr>
          <w:i/>
          <w:sz w:val="28"/>
          <w:szCs w:val="28"/>
        </w:rPr>
        <w:t>120551000</w:t>
      </w:r>
      <w:r w:rsidR="00545A77">
        <w:rPr>
          <w:sz w:val="28"/>
          <w:szCs w:val="28"/>
        </w:rPr>
        <w:t xml:space="preserve"> </w:t>
      </w:r>
      <w:r w:rsidR="00545A77" w:rsidRPr="00096A6C">
        <w:rPr>
          <w:i/>
          <w:sz w:val="28"/>
          <w:szCs w:val="28"/>
        </w:rPr>
        <w:t>«Расчеты по поступлениям текущего характера от других бюджетов бюджетной системы Российской Федерации»</w:t>
      </w:r>
      <w:r w:rsidR="00716B1B">
        <w:rPr>
          <w:sz w:val="28"/>
          <w:szCs w:val="28"/>
        </w:rPr>
        <w:t xml:space="preserve"> составила 9 327 092</w:t>
      </w:r>
      <w:r w:rsidR="00545A77">
        <w:rPr>
          <w:sz w:val="28"/>
          <w:szCs w:val="28"/>
        </w:rPr>
        <w:t>,00 рублей</w:t>
      </w:r>
      <w:r w:rsidR="006A7D97">
        <w:rPr>
          <w:sz w:val="28"/>
          <w:szCs w:val="28"/>
        </w:rPr>
        <w:t xml:space="preserve">. </w:t>
      </w:r>
      <w:proofErr w:type="gramStart"/>
      <w:r w:rsidR="006A7D97">
        <w:rPr>
          <w:sz w:val="28"/>
          <w:szCs w:val="28"/>
        </w:rPr>
        <w:t>Д</w:t>
      </w:r>
      <w:r w:rsidR="00545A77">
        <w:rPr>
          <w:sz w:val="28"/>
          <w:szCs w:val="28"/>
        </w:rPr>
        <w:t>оходы будущ</w:t>
      </w:r>
      <w:r w:rsidR="00716B1B">
        <w:rPr>
          <w:sz w:val="28"/>
          <w:szCs w:val="28"/>
        </w:rPr>
        <w:t>их пе</w:t>
      </w:r>
      <w:r w:rsidR="003E0AB4">
        <w:rPr>
          <w:sz w:val="28"/>
          <w:szCs w:val="28"/>
        </w:rPr>
        <w:t>риодов (счет 140140) на 01.01.2023</w:t>
      </w:r>
      <w:r w:rsidR="006A7D97">
        <w:rPr>
          <w:sz w:val="28"/>
          <w:szCs w:val="28"/>
        </w:rPr>
        <w:t xml:space="preserve"> составляют 9552214,33 рубля</w:t>
      </w:r>
      <w:r w:rsidR="00716B1B">
        <w:rPr>
          <w:sz w:val="28"/>
          <w:szCs w:val="28"/>
        </w:rPr>
        <w:t xml:space="preserve"> (</w:t>
      </w:r>
      <w:r w:rsidR="00545A77">
        <w:rPr>
          <w:sz w:val="28"/>
          <w:szCs w:val="28"/>
        </w:rPr>
        <w:t xml:space="preserve">дотация на выравнивание </w:t>
      </w:r>
      <w:r w:rsidR="00AE4619">
        <w:rPr>
          <w:sz w:val="28"/>
          <w:szCs w:val="28"/>
        </w:rPr>
        <w:t>бюджетной обеспеченности в сумме</w:t>
      </w:r>
      <w:r w:rsidR="006A7D97">
        <w:rPr>
          <w:sz w:val="28"/>
          <w:szCs w:val="28"/>
        </w:rPr>
        <w:t xml:space="preserve"> 3 513 900,00 рублей</w:t>
      </w:r>
      <w:r w:rsidR="00AE4619">
        <w:rPr>
          <w:sz w:val="28"/>
          <w:szCs w:val="28"/>
        </w:rPr>
        <w:t>, прочие субсидии бюджетам сельских поселений</w:t>
      </w:r>
      <w:r w:rsidR="006A7D97">
        <w:rPr>
          <w:sz w:val="28"/>
          <w:szCs w:val="28"/>
        </w:rPr>
        <w:t xml:space="preserve"> (субсидия на дорожную деятельность) в сумме 5 300 000,00 рублей</w:t>
      </w:r>
      <w:r w:rsidR="00AE4619">
        <w:rPr>
          <w:sz w:val="28"/>
          <w:szCs w:val="28"/>
        </w:rPr>
        <w:t>, субсидии бюджетам сельских поселений на поддержку государственных программ  субъектов РФ и муниципальных программ формирования современной городской среды</w:t>
      </w:r>
      <w:r w:rsidR="007C5F9A">
        <w:rPr>
          <w:sz w:val="28"/>
          <w:szCs w:val="28"/>
        </w:rPr>
        <w:t xml:space="preserve"> –</w:t>
      </w:r>
      <w:r w:rsidR="006A7D97">
        <w:rPr>
          <w:sz w:val="28"/>
          <w:szCs w:val="28"/>
        </w:rPr>
        <w:t xml:space="preserve"> 513</w:t>
      </w:r>
      <w:r w:rsidR="007C5F9A">
        <w:rPr>
          <w:sz w:val="28"/>
          <w:szCs w:val="28"/>
        </w:rPr>
        <w:t> 192,00 рублей</w:t>
      </w:r>
      <w:r w:rsidR="00AE4619">
        <w:rPr>
          <w:sz w:val="28"/>
          <w:szCs w:val="28"/>
        </w:rPr>
        <w:t>).</w:t>
      </w:r>
      <w:r w:rsidR="00545A77">
        <w:rPr>
          <w:sz w:val="28"/>
          <w:szCs w:val="28"/>
        </w:rPr>
        <w:t>;</w:t>
      </w:r>
      <w:proofErr w:type="gramEnd"/>
    </w:p>
    <w:p w:rsidR="00BB227A" w:rsidRDefault="00545A77" w:rsidP="002A7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BB1C22">
        <w:rPr>
          <w:i/>
          <w:sz w:val="28"/>
          <w:szCs w:val="28"/>
        </w:rPr>
        <w:t>счету</w:t>
      </w:r>
      <w:r w:rsidR="00453D2A" w:rsidRPr="00BB1C22">
        <w:rPr>
          <w:i/>
          <w:sz w:val="28"/>
          <w:szCs w:val="28"/>
        </w:rPr>
        <w:t xml:space="preserve"> 120941</w:t>
      </w:r>
      <w:r w:rsidR="006804FB" w:rsidRPr="00BB1C22">
        <w:rPr>
          <w:i/>
          <w:sz w:val="28"/>
          <w:szCs w:val="28"/>
        </w:rPr>
        <w:t>000 «Расчеты по доходам от штрафных санкций за нарушение условий контрактов (договоров)»</w:t>
      </w:r>
      <w:r w:rsidR="006804FB">
        <w:rPr>
          <w:sz w:val="28"/>
          <w:szCs w:val="28"/>
        </w:rPr>
        <w:t xml:space="preserve"> дебиторская задолженность на конец</w:t>
      </w:r>
      <w:r w:rsidR="00BB227A">
        <w:rPr>
          <w:sz w:val="28"/>
          <w:szCs w:val="28"/>
        </w:rPr>
        <w:t xml:space="preserve"> отчетного периода составила 162 358,61 рубль</w:t>
      </w:r>
      <w:r w:rsidR="00453D2A">
        <w:rPr>
          <w:sz w:val="28"/>
          <w:szCs w:val="28"/>
        </w:rPr>
        <w:t xml:space="preserve"> (неоплач</w:t>
      </w:r>
      <w:r w:rsidR="003166A2">
        <w:rPr>
          <w:sz w:val="28"/>
          <w:szCs w:val="28"/>
        </w:rPr>
        <w:t>енные пени (штрафы) за ненадлежащее исполнение обязательств</w:t>
      </w:r>
      <w:r w:rsidR="00453D2A">
        <w:rPr>
          <w:sz w:val="28"/>
          <w:szCs w:val="28"/>
        </w:rPr>
        <w:t xml:space="preserve"> по заключенным муниципальным контрактам)</w:t>
      </w:r>
      <w:r w:rsidR="00BB227A">
        <w:rPr>
          <w:sz w:val="28"/>
          <w:szCs w:val="28"/>
        </w:rPr>
        <w:t>.</w:t>
      </w:r>
    </w:p>
    <w:p w:rsidR="00A634FF" w:rsidRDefault="00A634FF" w:rsidP="002A7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Дебиторская задолженность по выплатам на 01.01.2023г. составила 2,16 рубля (0,95 рублей-ПФР (страховая часть) за предыдущий период (сч.130310000); 1,21рубля-ПФР (накопительная часть) за предыдущий период (сч.130311000).</w:t>
      </w:r>
      <w:proofErr w:type="gramEnd"/>
    </w:p>
    <w:p w:rsidR="006804FB" w:rsidRDefault="00BB227A" w:rsidP="002A7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B59">
        <w:rPr>
          <w:sz w:val="28"/>
          <w:szCs w:val="28"/>
        </w:rPr>
        <w:t xml:space="preserve">   </w:t>
      </w:r>
      <w:r>
        <w:rPr>
          <w:sz w:val="28"/>
          <w:szCs w:val="28"/>
        </w:rPr>
        <w:t>В 2022 году на основании распоряжений Администрации Батецкого муниципального района начислены пени за ненадлежащее исполнение обязательств, предусмотренных муниципальными контрактами</w:t>
      </w:r>
      <w:r w:rsidR="006804FB">
        <w:rPr>
          <w:sz w:val="28"/>
          <w:szCs w:val="28"/>
        </w:rPr>
        <w:t xml:space="preserve"> </w:t>
      </w:r>
      <w:r w:rsidR="00393A53">
        <w:rPr>
          <w:sz w:val="28"/>
          <w:szCs w:val="28"/>
        </w:rPr>
        <w:t xml:space="preserve">на сумму 1748,58 рублей (начисленные пени оплачены в </w:t>
      </w:r>
      <w:r w:rsidR="006F3B92">
        <w:rPr>
          <w:sz w:val="28"/>
          <w:szCs w:val="28"/>
        </w:rPr>
        <w:t>2022 году в полном объеме</w:t>
      </w:r>
      <w:r w:rsidR="00393A53">
        <w:rPr>
          <w:sz w:val="28"/>
          <w:szCs w:val="28"/>
        </w:rPr>
        <w:t>).</w:t>
      </w:r>
    </w:p>
    <w:p w:rsidR="002A733B" w:rsidRDefault="002A733B" w:rsidP="002A733B">
      <w:pPr>
        <w:pStyle w:val="a3"/>
        <w:ind w:firstLine="567"/>
        <w:jc w:val="both"/>
        <w:rPr>
          <w:sz w:val="28"/>
          <w:szCs w:val="28"/>
        </w:rPr>
      </w:pPr>
      <w:r w:rsidRPr="0095058D">
        <w:rPr>
          <w:b/>
          <w:i/>
          <w:color w:val="auto"/>
          <w:sz w:val="28"/>
          <w:szCs w:val="28"/>
        </w:rPr>
        <w:t>Кредиторская задолженность</w:t>
      </w:r>
      <w:r w:rsidRPr="00EA37FA">
        <w:rPr>
          <w:color w:val="FF0000"/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по </w:t>
      </w:r>
      <w:r w:rsidR="0086781F">
        <w:rPr>
          <w:sz w:val="28"/>
          <w:szCs w:val="28"/>
        </w:rPr>
        <w:t>доходам (</w:t>
      </w:r>
      <w:r w:rsidR="00610FAF">
        <w:rPr>
          <w:sz w:val="28"/>
          <w:szCs w:val="28"/>
        </w:rPr>
        <w:t>налогам</w:t>
      </w:r>
      <w:r w:rsidR="0086781F">
        <w:rPr>
          <w:sz w:val="28"/>
          <w:szCs w:val="28"/>
        </w:rPr>
        <w:t>)</w:t>
      </w:r>
      <w:r w:rsidR="00610FAF">
        <w:rPr>
          <w:sz w:val="28"/>
          <w:szCs w:val="28"/>
        </w:rPr>
        <w:t xml:space="preserve"> </w:t>
      </w:r>
      <w:r w:rsidR="0086781F">
        <w:rPr>
          <w:sz w:val="28"/>
          <w:szCs w:val="28"/>
        </w:rPr>
        <w:t>по счету 120511000 «Расчеты с плате</w:t>
      </w:r>
      <w:r w:rsidR="00C34AC6">
        <w:rPr>
          <w:sz w:val="28"/>
          <w:szCs w:val="28"/>
        </w:rPr>
        <w:t>льщиками налогов»  на 01.01.2023</w:t>
      </w:r>
      <w:r>
        <w:rPr>
          <w:sz w:val="28"/>
          <w:szCs w:val="28"/>
        </w:rPr>
        <w:t xml:space="preserve"> года </w:t>
      </w:r>
      <w:r w:rsidRPr="1C405D9E">
        <w:rPr>
          <w:sz w:val="28"/>
          <w:szCs w:val="28"/>
        </w:rPr>
        <w:t xml:space="preserve"> составила</w:t>
      </w:r>
      <w:r w:rsidR="003B1A94">
        <w:rPr>
          <w:sz w:val="28"/>
          <w:szCs w:val="28"/>
        </w:rPr>
        <w:t xml:space="preserve">  651 043</w:t>
      </w:r>
      <w:r w:rsidR="0086781F">
        <w:rPr>
          <w:sz w:val="28"/>
          <w:szCs w:val="28"/>
        </w:rPr>
        <w:t>,</w:t>
      </w:r>
      <w:r w:rsidR="003B1A94">
        <w:rPr>
          <w:sz w:val="28"/>
          <w:szCs w:val="28"/>
        </w:rPr>
        <w:t>81 рубль</w:t>
      </w:r>
      <w:r w:rsidR="00E521DC">
        <w:rPr>
          <w:sz w:val="28"/>
          <w:szCs w:val="28"/>
        </w:rPr>
        <w:t xml:space="preserve"> (</w:t>
      </w:r>
      <w:r w:rsidR="0086781F">
        <w:rPr>
          <w:sz w:val="28"/>
          <w:szCs w:val="28"/>
        </w:rPr>
        <w:t>налог</w:t>
      </w:r>
      <w:r w:rsidR="002A796C">
        <w:rPr>
          <w:sz w:val="28"/>
          <w:szCs w:val="28"/>
        </w:rPr>
        <w:t xml:space="preserve"> на имущество физических лиц- 36 473,90</w:t>
      </w:r>
      <w:r w:rsidR="0086781F">
        <w:rPr>
          <w:sz w:val="28"/>
          <w:szCs w:val="28"/>
        </w:rPr>
        <w:t xml:space="preserve"> рублей, земельный налог с о</w:t>
      </w:r>
      <w:r w:rsidR="002A796C">
        <w:rPr>
          <w:sz w:val="28"/>
          <w:szCs w:val="28"/>
        </w:rPr>
        <w:t>рганизаций- 466 039,34</w:t>
      </w:r>
      <w:r w:rsidR="0086781F">
        <w:rPr>
          <w:sz w:val="28"/>
          <w:szCs w:val="28"/>
        </w:rPr>
        <w:t xml:space="preserve"> рублей</w:t>
      </w:r>
      <w:r w:rsidR="00E719F3">
        <w:rPr>
          <w:sz w:val="28"/>
          <w:szCs w:val="28"/>
        </w:rPr>
        <w:t>,</w:t>
      </w:r>
      <w:r w:rsidR="00787A6A">
        <w:rPr>
          <w:sz w:val="28"/>
          <w:szCs w:val="28"/>
        </w:rPr>
        <w:t xml:space="preserve"> земельны</w:t>
      </w:r>
      <w:r w:rsidR="002A796C">
        <w:rPr>
          <w:sz w:val="28"/>
          <w:szCs w:val="28"/>
        </w:rPr>
        <w:t>й налог с физических лиц- 148 530,57</w:t>
      </w:r>
      <w:r w:rsidR="00787A6A">
        <w:rPr>
          <w:sz w:val="28"/>
          <w:szCs w:val="28"/>
        </w:rPr>
        <w:t xml:space="preserve"> рублей);</w:t>
      </w:r>
      <w:r w:rsidR="00E719F3">
        <w:rPr>
          <w:sz w:val="28"/>
          <w:szCs w:val="28"/>
        </w:rPr>
        <w:t xml:space="preserve"> кредиторская задолженность по </w:t>
      </w:r>
      <w:r w:rsidR="00787A6A">
        <w:rPr>
          <w:sz w:val="28"/>
          <w:szCs w:val="28"/>
        </w:rPr>
        <w:t>платежам в бюджеты</w:t>
      </w:r>
      <w:r w:rsidR="00212C4E">
        <w:rPr>
          <w:sz w:val="28"/>
          <w:szCs w:val="28"/>
        </w:rPr>
        <w:t xml:space="preserve"> счет 130307000 на 01.01.2023</w:t>
      </w:r>
      <w:r w:rsidR="00E719F3">
        <w:rPr>
          <w:sz w:val="28"/>
          <w:szCs w:val="28"/>
        </w:rPr>
        <w:t>г составила 0 руб</w:t>
      </w:r>
      <w:r w:rsidR="00787A6A">
        <w:rPr>
          <w:sz w:val="28"/>
          <w:szCs w:val="28"/>
        </w:rPr>
        <w:t>лей 02 копейки (задолженность перед</w:t>
      </w:r>
      <w:r w:rsidR="00E719F3">
        <w:rPr>
          <w:sz w:val="28"/>
          <w:szCs w:val="28"/>
        </w:rPr>
        <w:t xml:space="preserve"> ФОМС за предыдущий период</w:t>
      </w:r>
      <w:r w:rsidR="00787A6A">
        <w:rPr>
          <w:sz w:val="28"/>
          <w:szCs w:val="28"/>
        </w:rPr>
        <w:t>)</w:t>
      </w:r>
      <w:r w:rsidR="00E719F3">
        <w:rPr>
          <w:sz w:val="28"/>
          <w:szCs w:val="28"/>
        </w:rPr>
        <w:t>.</w:t>
      </w:r>
    </w:p>
    <w:p w:rsidR="00E719F3" w:rsidRDefault="00E719F3" w:rsidP="002A733B">
      <w:pPr>
        <w:pStyle w:val="a3"/>
        <w:ind w:firstLine="567"/>
        <w:jc w:val="both"/>
      </w:pPr>
      <w:r w:rsidRPr="0095058D">
        <w:rPr>
          <w:b/>
          <w:i/>
          <w:sz w:val="28"/>
          <w:szCs w:val="28"/>
        </w:rPr>
        <w:t>Кредиторская задолженность</w:t>
      </w:r>
      <w:r>
        <w:rPr>
          <w:sz w:val="28"/>
          <w:szCs w:val="28"/>
        </w:rPr>
        <w:t xml:space="preserve"> по</w:t>
      </w:r>
      <w:r w:rsidR="00E521DC">
        <w:rPr>
          <w:sz w:val="28"/>
          <w:szCs w:val="28"/>
        </w:rPr>
        <w:t xml:space="preserve"> счету 140140000</w:t>
      </w:r>
      <w:r>
        <w:rPr>
          <w:sz w:val="28"/>
          <w:szCs w:val="28"/>
        </w:rPr>
        <w:t xml:space="preserve"> «</w:t>
      </w:r>
      <w:r w:rsidR="003B1813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будущих периодов» на от</w:t>
      </w:r>
      <w:r w:rsidR="00D62EDC">
        <w:rPr>
          <w:sz w:val="28"/>
          <w:szCs w:val="28"/>
        </w:rPr>
        <w:t>четную дату составила 9 353 619 ,33 рубля</w:t>
      </w:r>
      <w:r>
        <w:rPr>
          <w:sz w:val="28"/>
          <w:szCs w:val="28"/>
        </w:rPr>
        <w:t>.</w:t>
      </w:r>
    </w:p>
    <w:p w:rsidR="00633DF7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633DF7">
        <w:rPr>
          <w:b/>
          <w:i/>
          <w:color w:val="auto"/>
          <w:sz w:val="28"/>
          <w:szCs w:val="28"/>
        </w:rPr>
        <w:t>Сведения</w:t>
      </w:r>
      <w:r w:rsidRPr="00633DF7">
        <w:rPr>
          <w:b/>
          <w:i/>
          <w:sz w:val="28"/>
          <w:szCs w:val="28"/>
        </w:rPr>
        <w:t xml:space="preserve"> о финансовых вложениях  получателя бюджетных средств</w:t>
      </w:r>
      <w:r w:rsidR="00633DF7">
        <w:rPr>
          <w:b/>
          <w:i/>
          <w:sz w:val="28"/>
          <w:szCs w:val="28"/>
        </w:rPr>
        <w:t>,</w:t>
      </w:r>
      <w:r w:rsidRPr="00633DF7">
        <w:rPr>
          <w:b/>
          <w:i/>
          <w:sz w:val="28"/>
          <w:szCs w:val="28"/>
        </w:rPr>
        <w:t xml:space="preserve"> администратора источников финансирования дефицита бюджета</w:t>
      </w:r>
      <w:r w:rsidRPr="00633DF7">
        <w:rPr>
          <w:b/>
          <w:sz w:val="28"/>
          <w:szCs w:val="28"/>
        </w:rPr>
        <w:t xml:space="preserve"> (</w:t>
      </w:r>
      <w:r w:rsidRPr="00633DF7">
        <w:rPr>
          <w:b/>
          <w:i/>
          <w:iCs/>
          <w:sz w:val="28"/>
          <w:szCs w:val="28"/>
        </w:rPr>
        <w:t>ф. 0503171)</w:t>
      </w:r>
      <w:r w:rsidRPr="00633D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733B" w:rsidRDefault="00633DF7" w:rsidP="000E58B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данной форме отражены</w:t>
      </w:r>
      <w:r w:rsidR="000E58BD">
        <w:rPr>
          <w:sz w:val="28"/>
          <w:szCs w:val="28"/>
        </w:rPr>
        <w:t xml:space="preserve"> финансовые вложения (долгосрочные) </w:t>
      </w:r>
      <w:r w:rsidR="002A733B">
        <w:rPr>
          <w:sz w:val="28"/>
          <w:szCs w:val="28"/>
        </w:rPr>
        <w:t xml:space="preserve">в уставной капитал ООО </w:t>
      </w:r>
      <w:r w:rsidR="00C726AE">
        <w:rPr>
          <w:sz w:val="28"/>
          <w:szCs w:val="28"/>
        </w:rPr>
        <w:t>«</w:t>
      </w:r>
      <w:r w:rsidR="002A733B">
        <w:rPr>
          <w:sz w:val="28"/>
          <w:szCs w:val="28"/>
        </w:rPr>
        <w:t>Межмуниципальное общество</w:t>
      </w:r>
      <w:r w:rsidR="00C726AE">
        <w:rPr>
          <w:sz w:val="28"/>
          <w:szCs w:val="28"/>
        </w:rPr>
        <w:t>»</w:t>
      </w:r>
      <w:r w:rsidR="002A733B">
        <w:rPr>
          <w:sz w:val="28"/>
          <w:szCs w:val="28"/>
        </w:rPr>
        <w:t xml:space="preserve"> «</w:t>
      </w:r>
      <w:proofErr w:type="spellStart"/>
      <w:r w:rsidR="002A733B">
        <w:rPr>
          <w:sz w:val="28"/>
          <w:szCs w:val="28"/>
        </w:rPr>
        <w:t>Батецкое</w:t>
      </w:r>
      <w:proofErr w:type="spellEnd"/>
      <w:r w:rsidR="002A733B">
        <w:rPr>
          <w:sz w:val="28"/>
          <w:szCs w:val="28"/>
        </w:rPr>
        <w:t xml:space="preserve">» </w:t>
      </w:r>
      <w:r w:rsidR="000E58BD">
        <w:rPr>
          <w:sz w:val="28"/>
          <w:szCs w:val="28"/>
        </w:rPr>
        <w:t xml:space="preserve">на основании постановления Администрации Батецкого сельского поселения от 01.12.2010 года №96 « О принятии имущества в муниципальную собственность» </w:t>
      </w:r>
      <w:r w:rsidR="002A733B">
        <w:rPr>
          <w:sz w:val="28"/>
          <w:szCs w:val="28"/>
        </w:rPr>
        <w:t>в виде доли из общедолевой собственности муниципального района  в сумме 760518 рублей</w:t>
      </w:r>
      <w:r w:rsidR="00C726AE">
        <w:rPr>
          <w:sz w:val="28"/>
          <w:szCs w:val="28"/>
        </w:rPr>
        <w:t xml:space="preserve"> 55 копеек</w:t>
      </w:r>
      <w:r w:rsidR="000E58BD">
        <w:rPr>
          <w:sz w:val="28"/>
          <w:szCs w:val="28"/>
        </w:rPr>
        <w:t xml:space="preserve"> (автомобиль мусоровоз КО-440-4К1).</w:t>
      </w:r>
    </w:p>
    <w:p w:rsidR="00C94FA2" w:rsidRDefault="00E875AA" w:rsidP="002A733B">
      <w:pPr>
        <w:pStyle w:val="a3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</w:t>
      </w:r>
      <w:r w:rsidR="00EC6F3D">
        <w:rPr>
          <w:b/>
          <w:i/>
          <w:sz w:val="28"/>
          <w:szCs w:val="28"/>
        </w:rPr>
        <w:t>Сведения</w:t>
      </w:r>
      <w:r w:rsidR="00381595">
        <w:rPr>
          <w:b/>
          <w:i/>
          <w:sz w:val="28"/>
          <w:szCs w:val="28"/>
        </w:rPr>
        <w:t xml:space="preserve"> </w:t>
      </w:r>
      <w:r w:rsidR="002A733B" w:rsidRPr="00C94FA2">
        <w:rPr>
          <w:b/>
          <w:i/>
          <w:sz w:val="28"/>
          <w:szCs w:val="28"/>
        </w:rPr>
        <w:t>о</w:t>
      </w:r>
      <w:r w:rsidR="00381595">
        <w:rPr>
          <w:b/>
          <w:i/>
          <w:sz w:val="28"/>
          <w:szCs w:val="28"/>
        </w:rPr>
        <w:t xml:space="preserve"> </w:t>
      </w:r>
      <w:r w:rsidR="006D26F6" w:rsidRPr="00C94FA2">
        <w:rPr>
          <w:b/>
          <w:i/>
          <w:sz w:val="28"/>
          <w:szCs w:val="28"/>
        </w:rPr>
        <w:t>государственном (</w:t>
      </w:r>
      <w:r w:rsidR="002A733B" w:rsidRPr="00C94FA2">
        <w:rPr>
          <w:b/>
          <w:i/>
          <w:sz w:val="28"/>
          <w:szCs w:val="28"/>
        </w:rPr>
        <w:t>муниципальном</w:t>
      </w:r>
      <w:r w:rsidR="006D26F6" w:rsidRPr="00C94FA2">
        <w:rPr>
          <w:b/>
          <w:i/>
          <w:sz w:val="28"/>
          <w:szCs w:val="28"/>
        </w:rPr>
        <w:t>)</w:t>
      </w:r>
      <w:r w:rsidR="002A733B" w:rsidRPr="00C94FA2">
        <w:rPr>
          <w:b/>
          <w:i/>
          <w:sz w:val="28"/>
          <w:szCs w:val="28"/>
        </w:rPr>
        <w:t xml:space="preserve"> долге</w:t>
      </w:r>
      <w:r w:rsidR="006D26F6" w:rsidRPr="00C94FA2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 </w:t>
      </w:r>
      <w:r w:rsidR="006D26F6" w:rsidRPr="00C94FA2">
        <w:rPr>
          <w:b/>
          <w:i/>
          <w:sz w:val="28"/>
          <w:szCs w:val="28"/>
        </w:rPr>
        <w:t>предоставленных бюджетных кредитах</w:t>
      </w:r>
      <w:r w:rsidR="002A733B" w:rsidRPr="00C94FA2">
        <w:rPr>
          <w:b/>
          <w:i/>
          <w:sz w:val="28"/>
          <w:szCs w:val="28"/>
        </w:rPr>
        <w:t xml:space="preserve"> (ф. 0503172)</w:t>
      </w:r>
      <w:r w:rsidR="00EC6F3D">
        <w:rPr>
          <w:b/>
          <w:i/>
          <w:sz w:val="28"/>
          <w:szCs w:val="28"/>
        </w:rPr>
        <w:t>.</w:t>
      </w:r>
    </w:p>
    <w:p w:rsidR="002A733B" w:rsidRDefault="00C726AE" w:rsidP="00EC6F3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t>Д</w:t>
      </w:r>
      <w:r w:rsidR="0075580D">
        <w:rPr>
          <w:sz w:val="28"/>
          <w:szCs w:val="28"/>
        </w:rPr>
        <w:t xml:space="preserve">анная форма раскрывает сведения о муниципальном долге поселения. </w:t>
      </w:r>
      <w:r w:rsidR="00EC6F3D">
        <w:rPr>
          <w:sz w:val="28"/>
          <w:szCs w:val="28"/>
        </w:rPr>
        <w:t xml:space="preserve">      </w:t>
      </w:r>
      <w:r w:rsidR="0075580D">
        <w:rPr>
          <w:sz w:val="28"/>
          <w:szCs w:val="28"/>
        </w:rPr>
        <w:t xml:space="preserve"> </w:t>
      </w:r>
      <w:r w:rsidR="00EC6F3D">
        <w:rPr>
          <w:sz w:val="28"/>
          <w:szCs w:val="28"/>
        </w:rPr>
        <w:t xml:space="preserve">  На </w:t>
      </w:r>
      <w:r w:rsidR="002E21C2">
        <w:rPr>
          <w:sz w:val="28"/>
          <w:szCs w:val="28"/>
        </w:rPr>
        <w:t>01.01.2022</w:t>
      </w:r>
      <w:r w:rsidR="0075580D">
        <w:rPr>
          <w:sz w:val="28"/>
          <w:szCs w:val="28"/>
        </w:rPr>
        <w:t xml:space="preserve"> года задолженность составляла </w:t>
      </w:r>
      <w:r w:rsidR="002E21C2">
        <w:rPr>
          <w:sz w:val="28"/>
          <w:szCs w:val="28"/>
        </w:rPr>
        <w:t>2 608</w:t>
      </w:r>
      <w:r w:rsidR="0075580D">
        <w:rPr>
          <w:sz w:val="28"/>
          <w:szCs w:val="28"/>
        </w:rPr>
        <w:t> </w:t>
      </w:r>
      <w:r w:rsidR="002E21C2">
        <w:rPr>
          <w:sz w:val="28"/>
          <w:szCs w:val="28"/>
        </w:rPr>
        <w:t>940</w:t>
      </w:r>
      <w:r w:rsidR="0075580D">
        <w:rPr>
          <w:sz w:val="28"/>
          <w:szCs w:val="28"/>
        </w:rPr>
        <w:t>,00 рублей.</w:t>
      </w:r>
      <w:r w:rsidR="002A733B">
        <w:rPr>
          <w:sz w:val="28"/>
          <w:szCs w:val="28"/>
        </w:rPr>
        <w:t xml:space="preserve"> </w:t>
      </w:r>
      <w:r w:rsidR="0075580D">
        <w:rPr>
          <w:sz w:val="28"/>
          <w:szCs w:val="28"/>
        </w:rPr>
        <w:t>В текущем году полу</w:t>
      </w:r>
      <w:r w:rsidR="00924C77">
        <w:rPr>
          <w:sz w:val="28"/>
          <w:szCs w:val="28"/>
        </w:rPr>
        <w:t>чен бюджетный кредит в сумме 700</w:t>
      </w:r>
      <w:r w:rsidR="0075580D">
        <w:rPr>
          <w:sz w:val="28"/>
          <w:szCs w:val="28"/>
        </w:rPr>
        <w:t xml:space="preserve"> 000,00 рублей, </w:t>
      </w:r>
      <w:r w:rsidR="00924C77">
        <w:rPr>
          <w:sz w:val="28"/>
          <w:szCs w:val="28"/>
        </w:rPr>
        <w:t>погашение кредита в 2022 году составило 1 062 7</w:t>
      </w:r>
      <w:r w:rsidR="0075580D">
        <w:rPr>
          <w:sz w:val="28"/>
          <w:szCs w:val="28"/>
        </w:rPr>
        <w:t>40,00 рублей.</w:t>
      </w:r>
      <w:r w:rsidR="00C94FA2">
        <w:rPr>
          <w:sz w:val="28"/>
          <w:szCs w:val="28"/>
        </w:rPr>
        <w:t xml:space="preserve"> За счет собственных средств поселения погашено б</w:t>
      </w:r>
      <w:r w:rsidR="00924C77">
        <w:rPr>
          <w:sz w:val="28"/>
          <w:szCs w:val="28"/>
        </w:rPr>
        <w:t>юджетного кредита в сумме 362740,00 рублей. На 01.01.2023</w:t>
      </w:r>
      <w:r w:rsidR="00C94FA2">
        <w:rPr>
          <w:sz w:val="28"/>
          <w:szCs w:val="28"/>
        </w:rPr>
        <w:t xml:space="preserve"> муниципальный долг составил</w:t>
      </w:r>
      <w:r w:rsidR="002A733B">
        <w:rPr>
          <w:sz w:val="28"/>
          <w:szCs w:val="28"/>
        </w:rPr>
        <w:t xml:space="preserve"> </w:t>
      </w:r>
      <w:r w:rsidR="00924C77">
        <w:rPr>
          <w:sz w:val="28"/>
          <w:szCs w:val="28"/>
        </w:rPr>
        <w:t>2 246 200</w:t>
      </w:r>
      <w:r w:rsidR="00C94FA2">
        <w:rPr>
          <w:sz w:val="28"/>
          <w:szCs w:val="28"/>
        </w:rPr>
        <w:t>,00 рублей.</w:t>
      </w:r>
      <w:r w:rsidR="002A733B">
        <w:rPr>
          <w:sz w:val="28"/>
          <w:szCs w:val="28"/>
        </w:rPr>
        <w:t xml:space="preserve"> </w:t>
      </w:r>
    </w:p>
    <w:p w:rsidR="00F95B49" w:rsidRDefault="00F95B49" w:rsidP="00EC6F3D">
      <w:pPr>
        <w:pStyle w:val="a3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об изменении остатков валюты баланса (форма 0503173)</w:t>
      </w:r>
    </w:p>
    <w:p w:rsidR="00F95B49" w:rsidRPr="00F95B49" w:rsidRDefault="00F95B49" w:rsidP="00EC6F3D">
      <w:pPr>
        <w:pStyle w:val="a3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данной форме представлены сведения об изменении остатков валюты баланса по счету 120545000 на сумму 9000,00 рублей в связи с тем, что на 01.10.2022 в форме 0503169 представленной УФНС по Новгородской области указана сумма поступивших доходов от штрафов</w:t>
      </w:r>
      <w:r w:rsidR="00B5049E">
        <w:rPr>
          <w:sz w:val="28"/>
          <w:szCs w:val="28"/>
        </w:rPr>
        <w:t>,</w:t>
      </w:r>
      <w:r w:rsidR="00BF5206">
        <w:rPr>
          <w:sz w:val="28"/>
          <w:szCs w:val="28"/>
        </w:rPr>
        <w:t xml:space="preserve"> </w:t>
      </w:r>
      <w:r w:rsidR="00B5049E">
        <w:rPr>
          <w:sz w:val="28"/>
          <w:szCs w:val="28"/>
        </w:rPr>
        <w:t>поступающих</w:t>
      </w:r>
      <w:r w:rsidR="00BF5206">
        <w:rPr>
          <w:sz w:val="28"/>
          <w:szCs w:val="28"/>
        </w:rPr>
        <w:t xml:space="preserve"> в счет погашения задолженности, образовавшейся до 1 января 2020 года (код причины 0305- иные).</w:t>
      </w:r>
      <w:proofErr w:type="gramEnd"/>
    </w:p>
    <w:p w:rsidR="00382733" w:rsidRDefault="00382733" w:rsidP="00EC6F3D">
      <w:pPr>
        <w:pStyle w:val="a3"/>
        <w:ind w:firstLine="540"/>
        <w:jc w:val="both"/>
        <w:rPr>
          <w:sz w:val="28"/>
          <w:szCs w:val="28"/>
        </w:rPr>
      </w:pPr>
    </w:p>
    <w:p w:rsidR="00382733" w:rsidRPr="00DC79E8" w:rsidRDefault="00382733" w:rsidP="00382733">
      <w:pPr>
        <w:pStyle w:val="a3"/>
        <w:ind w:firstLine="540"/>
        <w:jc w:val="both"/>
        <w:rPr>
          <w:b/>
          <w:i/>
          <w:color w:val="auto"/>
          <w:sz w:val="28"/>
          <w:szCs w:val="28"/>
        </w:rPr>
      </w:pPr>
      <w:r w:rsidRPr="00DC79E8">
        <w:rPr>
          <w:b/>
          <w:i/>
          <w:color w:val="auto"/>
          <w:sz w:val="28"/>
          <w:szCs w:val="28"/>
        </w:rPr>
        <w:t>Сведения о принятых и неисполненных обязательствах получателя бюджетных средств (форма 0503175)</w:t>
      </w:r>
    </w:p>
    <w:p w:rsidR="00382733" w:rsidRDefault="00382733" w:rsidP="00382733">
      <w:pPr>
        <w:pStyle w:val="a3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представлены сведения о принятых и неисполненных обязательствах получателя бюджетных средств и сведения об экономии в результате заключенных контрактов с применением конкурентных способов.</w:t>
      </w:r>
    </w:p>
    <w:p w:rsidR="00BE317D" w:rsidRDefault="00BE317D" w:rsidP="00382733">
      <w:pPr>
        <w:pStyle w:val="a3"/>
        <w:ind w:firstLine="540"/>
        <w:jc w:val="both"/>
        <w:rPr>
          <w:b/>
          <w:i/>
          <w:color w:val="auto"/>
          <w:sz w:val="28"/>
          <w:szCs w:val="28"/>
        </w:rPr>
      </w:pPr>
      <w:r w:rsidRPr="005F34A8">
        <w:rPr>
          <w:b/>
          <w:i/>
          <w:color w:val="auto"/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 w:rsidR="005F34A8" w:rsidRPr="005F34A8">
        <w:rPr>
          <w:b/>
          <w:i/>
          <w:color w:val="auto"/>
          <w:sz w:val="28"/>
          <w:szCs w:val="28"/>
        </w:rPr>
        <w:t xml:space="preserve"> (форма 0503190)</w:t>
      </w:r>
    </w:p>
    <w:p w:rsidR="005F34A8" w:rsidRPr="005F34A8" w:rsidRDefault="005F34A8" w:rsidP="00382733">
      <w:pPr>
        <w:pStyle w:val="a3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данной форме </w:t>
      </w:r>
      <w:r w:rsidR="003A08B6">
        <w:rPr>
          <w:color w:val="auto"/>
          <w:sz w:val="28"/>
          <w:szCs w:val="28"/>
        </w:rPr>
        <w:t xml:space="preserve"> </w:t>
      </w:r>
      <w:r w:rsidR="00415C74">
        <w:rPr>
          <w:color w:val="auto"/>
          <w:sz w:val="28"/>
          <w:szCs w:val="28"/>
        </w:rPr>
        <w:t>раскрываются</w:t>
      </w:r>
      <w:r>
        <w:rPr>
          <w:color w:val="auto"/>
          <w:sz w:val="28"/>
          <w:szCs w:val="28"/>
        </w:rPr>
        <w:t xml:space="preserve"> данные о незавершен</w:t>
      </w:r>
      <w:r w:rsidR="00415C74">
        <w:rPr>
          <w:color w:val="auto"/>
          <w:sz w:val="28"/>
          <w:szCs w:val="28"/>
        </w:rPr>
        <w:t>ном строительстве. На 01.01.2023</w:t>
      </w:r>
      <w:r>
        <w:rPr>
          <w:color w:val="auto"/>
          <w:sz w:val="28"/>
          <w:szCs w:val="28"/>
        </w:rPr>
        <w:t xml:space="preserve"> года объектов незавершенного строительства </w:t>
      </w:r>
      <w:r w:rsidR="003A08B6">
        <w:rPr>
          <w:color w:val="auto"/>
          <w:sz w:val="28"/>
          <w:szCs w:val="28"/>
        </w:rPr>
        <w:t xml:space="preserve">в поселении </w:t>
      </w:r>
      <w:r>
        <w:rPr>
          <w:color w:val="auto"/>
          <w:sz w:val="28"/>
          <w:szCs w:val="28"/>
        </w:rPr>
        <w:t>нет.</w:t>
      </w:r>
    </w:p>
    <w:p w:rsidR="002A733B" w:rsidRDefault="002A733B" w:rsidP="00A649AC">
      <w:pPr>
        <w:pStyle w:val="a3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2A733B" w:rsidRDefault="00A649AC" w:rsidP="002A733B">
      <w:pPr>
        <w:pStyle w:val="a3"/>
        <w:tabs>
          <w:tab w:val="left" w:pos="1260"/>
        </w:tabs>
        <w:ind w:firstLine="567"/>
        <w:jc w:val="both"/>
      </w:pPr>
      <w:r>
        <w:rPr>
          <w:b/>
          <w:bCs/>
          <w:sz w:val="28"/>
          <w:szCs w:val="28"/>
        </w:rPr>
        <w:t>3</w:t>
      </w:r>
      <w:r w:rsidR="002A733B" w:rsidRPr="1C405D9E">
        <w:rPr>
          <w:b/>
          <w:bCs/>
          <w:sz w:val="28"/>
          <w:szCs w:val="28"/>
        </w:rPr>
        <w:t>. Анализ поступления в бюджет налоговых и неналоговых доходов, безвозмездных поступлений из бюджета муниципального района, уровень исполнения, причины отклонения. Организация работы по взысканию задолженности по платежам в местный бюджет.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>
        <w:rPr>
          <w:sz w:val="28"/>
          <w:szCs w:val="28"/>
        </w:rPr>
        <w:t xml:space="preserve"> Батецкого </w:t>
      </w:r>
      <w:r w:rsidRPr="1C405D9E">
        <w:rPr>
          <w:sz w:val="28"/>
          <w:szCs w:val="28"/>
        </w:rPr>
        <w:t xml:space="preserve">сельского поселения от </w:t>
      </w:r>
      <w:r w:rsidR="002E0DE6">
        <w:rPr>
          <w:sz w:val="28"/>
          <w:szCs w:val="28"/>
        </w:rPr>
        <w:t>21.12.2021</w:t>
      </w:r>
      <w:r w:rsidRPr="1C405D9E">
        <w:rPr>
          <w:sz w:val="28"/>
          <w:szCs w:val="28"/>
        </w:rPr>
        <w:t xml:space="preserve"> №</w:t>
      </w:r>
      <w:r w:rsidR="002E0DE6">
        <w:rPr>
          <w:sz w:val="28"/>
          <w:szCs w:val="28"/>
        </w:rPr>
        <w:t>88</w:t>
      </w:r>
      <w:r w:rsidR="00A87D6E">
        <w:rPr>
          <w:sz w:val="28"/>
          <w:szCs w:val="28"/>
        </w:rPr>
        <w:t>-С</w:t>
      </w:r>
      <w:r w:rsidR="00AA08AD">
        <w:rPr>
          <w:sz w:val="28"/>
          <w:szCs w:val="28"/>
        </w:rPr>
        <w:t xml:space="preserve">Д </w:t>
      </w:r>
      <w:r w:rsidRPr="1C405D9E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Батецкого</w:t>
      </w:r>
      <w:r w:rsidR="002E0DE6">
        <w:rPr>
          <w:sz w:val="28"/>
          <w:szCs w:val="28"/>
        </w:rPr>
        <w:t xml:space="preserve">  сельского поселения на 2022</w:t>
      </w:r>
      <w:r w:rsidR="00AA08AD">
        <w:rPr>
          <w:sz w:val="28"/>
          <w:szCs w:val="28"/>
        </w:rPr>
        <w:t xml:space="preserve"> год» </w:t>
      </w:r>
      <w:r w:rsidRPr="1C405D9E">
        <w:rPr>
          <w:sz w:val="28"/>
          <w:szCs w:val="28"/>
        </w:rPr>
        <w:t>объем первоначально утвержденных доходов составлял</w:t>
      </w:r>
      <w:r w:rsidR="002E0DE6">
        <w:rPr>
          <w:sz w:val="28"/>
          <w:szCs w:val="28"/>
        </w:rPr>
        <w:t xml:space="preserve"> 13002,9</w:t>
      </w:r>
      <w:r>
        <w:rPr>
          <w:sz w:val="28"/>
          <w:szCs w:val="28"/>
        </w:rPr>
        <w:t xml:space="preserve"> тыс.</w:t>
      </w:r>
      <w:r w:rsidR="002E0D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 результате произведенных уточнений бюджетных назначений представительным органом общая сумма</w:t>
      </w:r>
      <w:r w:rsidR="00A4684A">
        <w:rPr>
          <w:sz w:val="28"/>
          <w:szCs w:val="28"/>
        </w:rPr>
        <w:t xml:space="preserve"> уточненных</w:t>
      </w:r>
      <w:r w:rsidRPr="1C405D9E">
        <w:rPr>
          <w:sz w:val="28"/>
          <w:szCs w:val="28"/>
        </w:rPr>
        <w:t xml:space="preserve"> бюджетных назначений по доходам </w:t>
      </w:r>
      <w:r w:rsidR="00B941B8">
        <w:rPr>
          <w:sz w:val="28"/>
          <w:szCs w:val="28"/>
        </w:rPr>
        <w:t>составила 21</w:t>
      </w:r>
      <w:r w:rsidR="00A4684A">
        <w:rPr>
          <w:sz w:val="28"/>
          <w:szCs w:val="28"/>
        </w:rPr>
        <w:t> </w:t>
      </w:r>
      <w:r w:rsidR="00E85EC1">
        <w:rPr>
          <w:sz w:val="28"/>
          <w:szCs w:val="28"/>
        </w:rPr>
        <w:t>089</w:t>
      </w:r>
      <w:r w:rsidR="00A4684A">
        <w:rPr>
          <w:sz w:val="28"/>
          <w:szCs w:val="28"/>
        </w:rPr>
        <w:t>,</w:t>
      </w:r>
      <w:r w:rsidR="00E85EC1">
        <w:rPr>
          <w:sz w:val="28"/>
          <w:szCs w:val="28"/>
        </w:rPr>
        <w:t>2</w:t>
      </w:r>
      <w:r w:rsidR="00A4684A">
        <w:rPr>
          <w:sz w:val="28"/>
          <w:szCs w:val="28"/>
        </w:rPr>
        <w:t xml:space="preserve"> тыс.</w:t>
      </w:r>
      <w:r w:rsidR="00332DBC">
        <w:rPr>
          <w:sz w:val="28"/>
          <w:szCs w:val="28"/>
        </w:rPr>
        <w:t xml:space="preserve"> </w:t>
      </w:r>
      <w:r w:rsidR="00A4684A">
        <w:rPr>
          <w:sz w:val="28"/>
          <w:szCs w:val="28"/>
        </w:rPr>
        <w:t>рублей (увеличение</w:t>
      </w:r>
      <w:r w:rsidR="00E85EC1">
        <w:rPr>
          <w:sz w:val="28"/>
          <w:szCs w:val="28"/>
        </w:rPr>
        <w:t xml:space="preserve"> на 8086,3</w:t>
      </w:r>
      <w:r>
        <w:rPr>
          <w:sz w:val="28"/>
          <w:szCs w:val="28"/>
        </w:rPr>
        <w:t xml:space="preserve">   </w:t>
      </w:r>
      <w:r w:rsidRPr="1C405D9E">
        <w:rPr>
          <w:sz w:val="28"/>
          <w:szCs w:val="28"/>
        </w:rPr>
        <w:t>тыс.</w:t>
      </w:r>
      <w:r w:rsidR="006135CB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рублей</w:t>
      </w:r>
      <w:r w:rsidR="00332DBC">
        <w:rPr>
          <w:sz w:val="28"/>
          <w:szCs w:val="28"/>
        </w:rPr>
        <w:t>)</w:t>
      </w:r>
      <w:r w:rsidRPr="1C405D9E"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proofErr w:type="gramStart"/>
      <w:r w:rsidRPr="1C405D9E">
        <w:rPr>
          <w:sz w:val="28"/>
          <w:szCs w:val="28"/>
        </w:rPr>
        <w:t>Бюджетные наз</w:t>
      </w:r>
      <w:r w:rsidR="00AA08AD">
        <w:rPr>
          <w:sz w:val="28"/>
          <w:szCs w:val="28"/>
        </w:rPr>
        <w:t xml:space="preserve">начения, утвержденные решением </w:t>
      </w:r>
      <w:r w:rsidRPr="1C405D9E">
        <w:rPr>
          <w:sz w:val="28"/>
          <w:szCs w:val="28"/>
        </w:rPr>
        <w:t>Совета депутатов соответствуют</w:t>
      </w:r>
      <w:proofErr w:type="gramEnd"/>
      <w:r w:rsidRPr="1C405D9E">
        <w:rPr>
          <w:sz w:val="28"/>
          <w:szCs w:val="28"/>
        </w:rPr>
        <w:t xml:space="preserve"> бюджетным назначениям, отраженным в годовом отчете.</w:t>
      </w:r>
    </w:p>
    <w:p w:rsidR="006135CB" w:rsidRDefault="006135CB" w:rsidP="002A733B">
      <w:pPr>
        <w:pStyle w:val="a3"/>
        <w:ind w:firstLine="540"/>
        <w:jc w:val="both"/>
      </w:pPr>
    </w:p>
    <w:p w:rsidR="00154741" w:rsidRDefault="00154741" w:rsidP="002A733B">
      <w:pPr>
        <w:pStyle w:val="a3"/>
        <w:ind w:firstLine="540"/>
        <w:jc w:val="both"/>
      </w:pPr>
    </w:p>
    <w:p w:rsidR="00154741" w:rsidRDefault="00154741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  <w:r w:rsidRPr="006135CB">
        <w:rPr>
          <w:i/>
          <w:sz w:val="28"/>
          <w:szCs w:val="28"/>
        </w:rPr>
        <w:t xml:space="preserve">Основные показатели исполнения местного бюджета по доходам и </w:t>
      </w:r>
      <w:r w:rsidRPr="006135CB">
        <w:rPr>
          <w:i/>
          <w:sz w:val="28"/>
          <w:szCs w:val="28"/>
        </w:rPr>
        <w:lastRenderedPageBreak/>
        <w:t>структура</w:t>
      </w:r>
      <w:r w:rsidR="006B3390" w:rsidRPr="006135CB">
        <w:rPr>
          <w:i/>
          <w:sz w:val="28"/>
          <w:szCs w:val="28"/>
        </w:rPr>
        <w:t xml:space="preserve"> </w:t>
      </w:r>
      <w:r w:rsidR="00152182">
        <w:rPr>
          <w:i/>
          <w:sz w:val="28"/>
          <w:szCs w:val="28"/>
        </w:rPr>
        <w:t>основных доходов бюджета за 2022</w:t>
      </w:r>
      <w:r w:rsidRPr="006135CB">
        <w:rPr>
          <w:i/>
          <w:sz w:val="28"/>
          <w:szCs w:val="28"/>
        </w:rPr>
        <w:t xml:space="preserve"> год приведены</w:t>
      </w:r>
      <w:r w:rsidRPr="1C405D9E">
        <w:rPr>
          <w:sz w:val="28"/>
          <w:szCs w:val="28"/>
        </w:rPr>
        <w:t xml:space="preserve"> в </w:t>
      </w:r>
      <w:r w:rsidRPr="1C405D9E">
        <w:rPr>
          <w:b/>
          <w:bCs/>
          <w:i/>
          <w:iCs/>
          <w:sz w:val="28"/>
          <w:szCs w:val="28"/>
        </w:rPr>
        <w:t>таблице №1:</w:t>
      </w:r>
    </w:p>
    <w:p w:rsidR="00154741" w:rsidRDefault="00154741" w:rsidP="002A733B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154741" w:rsidRDefault="00154741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right"/>
      </w:pPr>
      <w:r w:rsidRPr="1C405D9E">
        <w:rPr>
          <w:b/>
          <w:bCs/>
          <w:i/>
          <w:iCs/>
          <w:sz w:val="28"/>
          <w:szCs w:val="28"/>
        </w:rPr>
        <w:t xml:space="preserve">Таблица№1                                                                                                                           </w:t>
      </w:r>
      <w:r w:rsidRPr="1C405D9E">
        <w:rPr>
          <w:sz w:val="28"/>
          <w:szCs w:val="28"/>
        </w:rPr>
        <w:t>(тыс.</w:t>
      </w:r>
      <w:r w:rsidR="00EF0AEB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рублей) </w:t>
      </w:r>
    </w:p>
    <w:tbl>
      <w:tblPr>
        <w:tblW w:w="935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006"/>
        <w:gridCol w:w="1537"/>
        <w:gridCol w:w="1655"/>
        <w:gridCol w:w="1756"/>
      </w:tblGrid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 xml:space="preserve">Утверждённые </w:t>
            </w:r>
            <w:r w:rsidR="006B3390">
              <w:rPr>
                <w:sz w:val="28"/>
                <w:szCs w:val="28"/>
              </w:rPr>
              <w:t xml:space="preserve">(уточненные) </w:t>
            </w:r>
            <w:r w:rsidRPr="1C405D9E">
              <w:rPr>
                <w:sz w:val="28"/>
                <w:szCs w:val="28"/>
              </w:rPr>
              <w:t>бюджетные назначения</w:t>
            </w:r>
            <w:r w:rsidR="001521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320AF0" w:rsidRDefault="002A733B" w:rsidP="0087479C">
            <w:pPr>
              <w:pStyle w:val="a3"/>
              <w:jc w:val="both"/>
              <w:rPr>
                <w:color w:val="auto"/>
              </w:rPr>
            </w:pPr>
            <w:r w:rsidRPr="00320AF0">
              <w:rPr>
                <w:color w:val="auto"/>
                <w:sz w:val="28"/>
                <w:szCs w:val="28"/>
              </w:rPr>
              <w:t>Отклонение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5D2440">
            <w:pPr>
              <w:pStyle w:val="a3"/>
            </w:pPr>
            <w:r w:rsidRPr="1C405D9E">
              <w:rPr>
                <w:sz w:val="28"/>
                <w:szCs w:val="28"/>
              </w:rPr>
              <w:t>Доля дохода в общем поступлении</w:t>
            </w:r>
            <w:r w:rsidR="00E50CD3">
              <w:rPr>
                <w:sz w:val="28"/>
                <w:szCs w:val="28"/>
              </w:rPr>
              <w:t xml:space="preserve"> доходов</w:t>
            </w:r>
            <w:proofErr w:type="gramStart"/>
            <w:r w:rsidR="005D244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AA08AD" w:rsidP="0087479C">
            <w:pPr>
              <w:pStyle w:val="a3"/>
              <w:jc w:val="both"/>
            </w:pPr>
            <w:proofErr w:type="gramStart"/>
            <w:r>
              <w:rPr>
                <w:b/>
                <w:bCs/>
                <w:sz w:val="28"/>
                <w:szCs w:val="28"/>
              </w:rPr>
              <w:t>Налоговые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A733B" w:rsidRPr="1C405D9E">
              <w:rPr>
                <w:b/>
                <w:bCs/>
                <w:sz w:val="28"/>
                <w:szCs w:val="28"/>
              </w:rPr>
              <w:t>и неналоговые доходы</w:t>
            </w:r>
            <w:r>
              <w:rPr>
                <w:b/>
                <w:bCs/>
                <w:sz w:val="28"/>
                <w:szCs w:val="28"/>
              </w:rPr>
              <w:t xml:space="preserve">-всего, в том </w:t>
            </w:r>
            <w:r w:rsidR="002A733B" w:rsidRPr="1C405D9E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исле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E33F69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6486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A267D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7226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AF5EB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+739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A267DB" w:rsidP="005D244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2A733B">
              <w:rPr>
                <w:b/>
                <w:sz w:val="28"/>
                <w:szCs w:val="28"/>
              </w:rPr>
              <w:t>,</w:t>
            </w:r>
            <w:r w:rsidR="001A1C98">
              <w:rPr>
                <w:b/>
                <w:sz w:val="28"/>
                <w:szCs w:val="28"/>
              </w:rPr>
              <w:t>4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98225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AF5EB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D6114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33B">
              <w:rPr>
                <w:sz w:val="28"/>
                <w:szCs w:val="28"/>
              </w:rPr>
              <w:t>,</w:t>
            </w:r>
            <w:r w:rsidR="00320AF0">
              <w:rPr>
                <w:sz w:val="28"/>
                <w:szCs w:val="28"/>
              </w:rPr>
              <w:t>1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CB505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AF5EB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33B">
              <w:rPr>
                <w:sz w:val="28"/>
                <w:szCs w:val="28"/>
              </w:rPr>
              <w:t>,</w:t>
            </w:r>
            <w:r w:rsidR="00320AF0">
              <w:rPr>
                <w:sz w:val="28"/>
                <w:szCs w:val="28"/>
              </w:rPr>
              <w:t>3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CB505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</w:t>
            </w:r>
            <w:r w:rsidR="002A733B">
              <w:rPr>
                <w:sz w:val="28"/>
                <w:szCs w:val="28"/>
              </w:rPr>
              <w:t>,</w:t>
            </w:r>
            <w:r w:rsidR="00FC7640">
              <w:rPr>
                <w:sz w:val="28"/>
                <w:szCs w:val="28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4B08C5" w:rsidRDefault="004B08C5" w:rsidP="0087479C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4B08C5">
              <w:rPr>
                <w:color w:val="auto"/>
                <w:sz w:val="28"/>
                <w:szCs w:val="28"/>
              </w:rPr>
              <w:t>+31</w:t>
            </w:r>
            <w:r w:rsidR="002A733B" w:rsidRPr="004B08C5">
              <w:rPr>
                <w:color w:val="auto"/>
                <w:sz w:val="28"/>
                <w:szCs w:val="28"/>
              </w:rPr>
              <w:t>,</w:t>
            </w:r>
            <w:r w:rsidRPr="004B08C5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4C0D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5D2440" w:rsidRDefault="007C1DE5" w:rsidP="0087479C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5D2440">
              <w:rPr>
                <w:color w:val="auto"/>
                <w:sz w:val="28"/>
                <w:szCs w:val="28"/>
              </w:rPr>
              <w:t xml:space="preserve">Единый </w:t>
            </w:r>
            <w:r w:rsidR="002A733B" w:rsidRPr="005D2440">
              <w:rPr>
                <w:color w:val="auto"/>
                <w:sz w:val="28"/>
                <w:szCs w:val="28"/>
              </w:rPr>
              <w:t>сельхозналог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5D2440" w:rsidRDefault="00CB5057" w:rsidP="0087479C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</w:t>
            </w:r>
            <w:r w:rsidR="002A733B" w:rsidRPr="005D2440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4B08C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733B">
              <w:rPr>
                <w:sz w:val="28"/>
                <w:szCs w:val="28"/>
              </w:rPr>
              <w:t>,</w:t>
            </w:r>
            <w:r w:rsidR="005A4C0D">
              <w:rPr>
                <w:sz w:val="28"/>
                <w:szCs w:val="28"/>
              </w:rPr>
              <w:t>8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Акцизы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CB505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2574,0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C3A8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+396</w:t>
            </w:r>
            <w:r w:rsidR="005D24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4C0D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24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DA3AA4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Pr="1C405D9E" w:rsidRDefault="00DA3AA4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C34BBF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3AA4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Pr="1C405D9E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в сфере закупок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B874A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</w:t>
            </w:r>
            <w:r w:rsidR="005D2440">
              <w:rPr>
                <w:sz w:val="28"/>
                <w:szCs w:val="28"/>
              </w:rPr>
              <w:t>,6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5C3A8A">
              <w:rPr>
                <w:sz w:val="28"/>
                <w:szCs w:val="28"/>
              </w:rPr>
              <w:t>748</w:t>
            </w:r>
            <w:r>
              <w:rPr>
                <w:sz w:val="28"/>
                <w:szCs w:val="28"/>
              </w:rPr>
              <w:t>,</w:t>
            </w:r>
            <w:r w:rsidR="005C3A8A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A4C0D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2440">
              <w:rPr>
                <w:sz w:val="28"/>
                <w:szCs w:val="28"/>
              </w:rPr>
              <w:t>,1</w:t>
            </w:r>
          </w:p>
        </w:tc>
      </w:tr>
      <w:tr w:rsidR="00FA7EF2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A7EF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F1A3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FA7EF2">
              <w:rPr>
                <w:sz w:val="28"/>
                <w:szCs w:val="28"/>
              </w:rPr>
              <w:t>,2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15218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FA7EF2">
              <w:rPr>
                <w:sz w:val="28"/>
                <w:szCs w:val="28"/>
              </w:rPr>
              <w:t>,2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5C3A8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5A4C0D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A7E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F73013" w:rsidRDefault="002A733B" w:rsidP="00FA5FC2">
            <w:pPr>
              <w:pStyle w:val="a3"/>
              <w:rPr>
                <w:color w:val="auto"/>
              </w:rPr>
            </w:pPr>
            <w:r w:rsidRPr="00F73013">
              <w:rPr>
                <w:b/>
                <w:bCs/>
                <w:color w:val="auto"/>
                <w:sz w:val="28"/>
                <w:szCs w:val="28"/>
              </w:rPr>
              <w:t>Безвозмездные поступления, в т. ч.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343A12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14602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8B374F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14403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b/>
                <w:bCs/>
                <w:sz w:val="28"/>
                <w:szCs w:val="28"/>
              </w:rPr>
              <w:t>-</w:t>
            </w:r>
            <w:r w:rsidR="005C3A8A">
              <w:rPr>
                <w:b/>
                <w:bCs/>
                <w:sz w:val="28"/>
                <w:szCs w:val="28"/>
              </w:rPr>
              <w:t>198</w:t>
            </w:r>
            <w:r w:rsidR="00F73013">
              <w:rPr>
                <w:b/>
                <w:bCs/>
                <w:sz w:val="28"/>
                <w:szCs w:val="28"/>
              </w:rPr>
              <w:t>,</w:t>
            </w:r>
            <w:r w:rsidR="005C3A8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5A4C0D" w:rsidP="005D244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5F4A17">
            <w:pPr>
              <w:pStyle w:val="a3"/>
            </w:pPr>
            <w:r w:rsidRPr="1C405D9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95F4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F53D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B841B5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6E787D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Pr="1C405D9E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595F4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11027,7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1F53D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10828,9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3A8A">
              <w:rPr>
                <w:sz w:val="28"/>
                <w:szCs w:val="28"/>
              </w:rPr>
              <w:t>198</w:t>
            </w:r>
            <w:r w:rsidR="00C12FA3">
              <w:rPr>
                <w:sz w:val="28"/>
                <w:szCs w:val="28"/>
              </w:rPr>
              <w:t>,</w:t>
            </w:r>
            <w:r w:rsidR="005C3A8A">
              <w:rPr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EC0B7E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12F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41950" w:rsidRDefault="00641950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41950">
              <w:rPr>
                <w:sz w:val="28"/>
                <w:szCs w:val="28"/>
              </w:rPr>
              <w:lastRenderedPageBreak/>
              <w:t>Субсидии бюджетам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4195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F53D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C0B7E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4195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901,4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1F53D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901,4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C0B7E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52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E85EC1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21089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1F53D5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21629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A80937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+570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2A733B" w:rsidP="00FA7EF2">
            <w:pPr>
              <w:pStyle w:val="a3"/>
              <w:rPr>
                <w:b/>
                <w:sz w:val="28"/>
                <w:szCs w:val="28"/>
              </w:rPr>
            </w:pPr>
            <w:r w:rsidRPr="00A24E83">
              <w:rPr>
                <w:b/>
                <w:sz w:val="28"/>
                <w:szCs w:val="28"/>
              </w:rPr>
              <w:t>100</w:t>
            </w:r>
          </w:p>
        </w:tc>
      </w:tr>
    </w:tbl>
    <w:p w:rsidR="006C3D65" w:rsidRPr="00105A80" w:rsidRDefault="006C3D65" w:rsidP="006C3D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поселения представлено следующей диаграммой.</w:t>
      </w:r>
    </w:p>
    <w:p w:rsidR="002A733B" w:rsidRDefault="002A733B" w:rsidP="002A733B">
      <w:pPr>
        <w:pStyle w:val="a3"/>
        <w:ind w:firstLine="709"/>
        <w:jc w:val="both"/>
      </w:pPr>
    </w:p>
    <w:p w:rsidR="000B58D4" w:rsidRDefault="000B58D4" w:rsidP="002A733B">
      <w:pPr>
        <w:pStyle w:val="a3"/>
        <w:ind w:firstLine="709"/>
        <w:jc w:val="both"/>
      </w:pPr>
    </w:p>
    <w:p w:rsidR="000B58D4" w:rsidRDefault="000B58D4" w:rsidP="002A733B">
      <w:pPr>
        <w:pStyle w:val="a3"/>
        <w:ind w:firstLine="709"/>
        <w:jc w:val="both"/>
      </w:pPr>
    </w:p>
    <w:p w:rsidR="000B58D4" w:rsidRDefault="000B58D4" w:rsidP="002A733B">
      <w:pPr>
        <w:pStyle w:val="a3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01722" cy="2011680"/>
            <wp:effectExtent l="19050" t="0" r="22728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49AC" w:rsidRDefault="00A649AC" w:rsidP="002A733B">
      <w:pPr>
        <w:pStyle w:val="a3"/>
        <w:ind w:firstLine="540"/>
        <w:jc w:val="both"/>
        <w:rPr>
          <w:sz w:val="28"/>
          <w:szCs w:val="28"/>
        </w:rPr>
      </w:pPr>
    </w:p>
    <w:p w:rsidR="00A649AC" w:rsidRDefault="00A649AC" w:rsidP="002A733B">
      <w:pPr>
        <w:pStyle w:val="a3"/>
        <w:ind w:firstLine="540"/>
        <w:jc w:val="both"/>
        <w:rPr>
          <w:sz w:val="28"/>
          <w:szCs w:val="28"/>
        </w:rPr>
      </w:pPr>
    </w:p>
    <w:p w:rsidR="00297B46" w:rsidRDefault="00297B46" w:rsidP="002A733B">
      <w:pPr>
        <w:pStyle w:val="a3"/>
        <w:ind w:firstLine="540"/>
        <w:jc w:val="both"/>
        <w:rPr>
          <w:sz w:val="28"/>
          <w:szCs w:val="28"/>
        </w:rPr>
      </w:pPr>
    </w:p>
    <w:p w:rsidR="00A649AC" w:rsidRDefault="00A649AC" w:rsidP="005531AE">
      <w:pPr>
        <w:pStyle w:val="a3"/>
        <w:ind w:firstLine="709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Основные показатели исполнения местного бюджета по доходам и структура</w:t>
      </w:r>
      <w:r>
        <w:rPr>
          <w:sz w:val="28"/>
          <w:szCs w:val="28"/>
        </w:rPr>
        <w:t xml:space="preserve"> </w:t>
      </w:r>
      <w:r w:rsidR="00297B46">
        <w:rPr>
          <w:sz w:val="28"/>
          <w:szCs w:val="28"/>
        </w:rPr>
        <w:t>основных доходов бюджета за 2022</w:t>
      </w:r>
      <w:r w:rsidRPr="1C405D9E">
        <w:rPr>
          <w:sz w:val="28"/>
          <w:szCs w:val="28"/>
        </w:rPr>
        <w:t xml:space="preserve"> год показывают, что исходя из показателей отчета, доля налоговых и неналоговых поступлений</w:t>
      </w:r>
      <w:r w:rsidRPr="00F027BC">
        <w:rPr>
          <w:color w:val="FF0000"/>
          <w:sz w:val="28"/>
          <w:szCs w:val="28"/>
        </w:rPr>
        <w:t xml:space="preserve"> </w:t>
      </w:r>
      <w:r w:rsidRPr="0033047D">
        <w:rPr>
          <w:color w:val="auto"/>
          <w:sz w:val="28"/>
          <w:szCs w:val="28"/>
        </w:rPr>
        <w:t>составляет</w:t>
      </w:r>
      <w:r w:rsidRPr="1C405D9E">
        <w:rPr>
          <w:sz w:val="28"/>
          <w:szCs w:val="28"/>
        </w:rPr>
        <w:t xml:space="preserve"> </w:t>
      </w:r>
      <w:r w:rsidR="00297B46">
        <w:rPr>
          <w:sz w:val="28"/>
          <w:szCs w:val="28"/>
        </w:rPr>
        <w:t>33,4</w:t>
      </w:r>
      <w:r w:rsidRPr="1C405D9E">
        <w:rPr>
          <w:sz w:val="28"/>
          <w:szCs w:val="28"/>
        </w:rPr>
        <w:t>% от общего объема доходов</w:t>
      </w:r>
      <w:r w:rsidR="00297B46">
        <w:rPr>
          <w:sz w:val="28"/>
          <w:szCs w:val="28"/>
        </w:rPr>
        <w:t xml:space="preserve"> (21629,9 тыс</w:t>
      </w:r>
      <w:proofErr w:type="gramStart"/>
      <w:r w:rsidR="00297B46">
        <w:rPr>
          <w:sz w:val="28"/>
          <w:szCs w:val="28"/>
        </w:rPr>
        <w:t>.р</w:t>
      </w:r>
      <w:proofErr w:type="gramEnd"/>
      <w:r w:rsidR="00297B46">
        <w:rPr>
          <w:sz w:val="28"/>
          <w:szCs w:val="28"/>
        </w:rPr>
        <w:t>ублей)</w:t>
      </w:r>
      <w:r w:rsidRPr="1C405D9E">
        <w:rPr>
          <w:sz w:val="28"/>
          <w:szCs w:val="28"/>
        </w:rPr>
        <w:t>, доля безвозмездных поступлений составляет</w:t>
      </w:r>
      <w:r w:rsidR="003A5354">
        <w:rPr>
          <w:sz w:val="28"/>
          <w:szCs w:val="28"/>
        </w:rPr>
        <w:t xml:space="preserve"> 66,6</w:t>
      </w:r>
      <w:r>
        <w:rPr>
          <w:sz w:val="28"/>
          <w:szCs w:val="28"/>
        </w:rPr>
        <w:t>%</w:t>
      </w:r>
      <w:r w:rsidRPr="1C405D9E">
        <w:rPr>
          <w:sz w:val="28"/>
          <w:szCs w:val="28"/>
        </w:rPr>
        <w:t xml:space="preserve">, из них дотация на выравнивание бюджетной обеспеченности поселения составляет  </w:t>
      </w:r>
      <w:r w:rsidR="00593247">
        <w:rPr>
          <w:sz w:val="28"/>
          <w:szCs w:val="28"/>
        </w:rPr>
        <w:t xml:space="preserve"> 9,1</w:t>
      </w:r>
      <w:r w:rsidRPr="1C405D9E">
        <w:rPr>
          <w:sz w:val="28"/>
          <w:szCs w:val="28"/>
        </w:rPr>
        <w:t xml:space="preserve">% или </w:t>
      </w:r>
      <w:r w:rsidR="00593247">
        <w:rPr>
          <w:sz w:val="28"/>
          <w:szCs w:val="28"/>
        </w:rPr>
        <w:t>1967,2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прочие </w:t>
      </w:r>
      <w:r w:rsidRPr="1C405D9E">
        <w:rPr>
          <w:sz w:val="28"/>
          <w:szCs w:val="28"/>
        </w:rPr>
        <w:t>субсидии</w:t>
      </w:r>
      <w:r w:rsidR="00593247">
        <w:rPr>
          <w:sz w:val="28"/>
          <w:szCs w:val="28"/>
        </w:rPr>
        <w:t xml:space="preserve"> составляют 50,1% или 10828,9 тыс. рублей, субсидии-3,2% или 706,4</w:t>
      </w:r>
      <w:r>
        <w:rPr>
          <w:sz w:val="28"/>
          <w:szCs w:val="28"/>
        </w:rPr>
        <w:t xml:space="preserve"> тыс. рублей, и</w:t>
      </w:r>
      <w:r w:rsidR="00593247">
        <w:rPr>
          <w:sz w:val="28"/>
          <w:szCs w:val="28"/>
        </w:rPr>
        <w:t>ные межбюджетные трансферты-4,2</w:t>
      </w:r>
      <w:r>
        <w:rPr>
          <w:sz w:val="28"/>
          <w:szCs w:val="28"/>
        </w:rPr>
        <w:t>%</w:t>
      </w:r>
      <w:r w:rsidR="00C5157C">
        <w:rPr>
          <w:sz w:val="28"/>
          <w:szCs w:val="28"/>
        </w:rPr>
        <w:t>(901,4 тыс</w:t>
      </w:r>
      <w:proofErr w:type="gramStart"/>
      <w:r>
        <w:rPr>
          <w:sz w:val="28"/>
          <w:szCs w:val="28"/>
        </w:rPr>
        <w:t>.</w:t>
      </w:r>
      <w:r w:rsidR="00C5157C">
        <w:rPr>
          <w:sz w:val="28"/>
          <w:szCs w:val="28"/>
        </w:rPr>
        <w:t>р</w:t>
      </w:r>
      <w:proofErr w:type="gramEnd"/>
      <w:r w:rsidR="00C5157C">
        <w:rPr>
          <w:sz w:val="28"/>
          <w:szCs w:val="28"/>
        </w:rPr>
        <w:t>ублей).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Преобладающую </w:t>
      </w:r>
      <w:r w:rsidRPr="006C5122">
        <w:rPr>
          <w:i/>
          <w:sz w:val="28"/>
          <w:szCs w:val="28"/>
        </w:rPr>
        <w:t>долю налоговых поступлений</w:t>
      </w:r>
      <w:r w:rsidRPr="1C405D9E">
        <w:rPr>
          <w:sz w:val="28"/>
          <w:szCs w:val="28"/>
        </w:rPr>
        <w:t xml:space="preserve"> бюджета поселения составляют:</w:t>
      </w:r>
    </w:p>
    <w:p w:rsidR="006D6114" w:rsidRDefault="006D6114" w:rsidP="006D6114">
      <w:pPr>
        <w:pStyle w:val="a3"/>
        <w:ind w:firstLine="540"/>
        <w:jc w:val="both"/>
      </w:pPr>
      <w:r w:rsidRPr="1C405D9E">
        <w:rPr>
          <w:sz w:val="28"/>
          <w:szCs w:val="28"/>
        </w:rPr>
        <w:t>земельный налог –</w:t>
      </w:r>
      <w:r w:rsidR="007169A0">
        <w:rPr>
          <w:sz w:val="28"/>
          <w:szCs w:val="28"/>
        </w:rPr>
        <w:t>11,8</w:t>
      </w:r>
      <w:r w:rsidRPr="1C405D9E">
        <w:rPr>
          <w:sz w:val="28"/>
          <w:szCs w:val="28"/>
        </w:rPr>
        <w:t>%;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акцизы –</w:t>
      </w:r>
      <w:r w:rsidR="007169A0">
        <w:rPr>
          <w:sz w:val="28"/>
          <w:szCs w:val="28"/>
        </w:rPr>
        <w:t>13</w:t>
      </w:r>
      <w:r w:rsidR="006D6114">
        <w:rPr>
          <w:sz w:val="28"/>
          <w:szCs w:val="28"/>
        </w:rPr>
        <w:t>,</w:t>
      </w:r>
      <w:r w:rsidR="007169A0">
        <w:rPr>
          <w:sz w:val="28"/>
          <w:szCs w:val="28"/>
        </w:rPr>
        <w:t>7</w:t>
      </w:r>
      <w:r w:rsidR="006D6114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6D6114" w:rsidRDefault="006D6114" w:rsidP="006D6114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налог на доходы физических лиц –</w:t>
      </w:r>
      <w:r w:rsidR="007169A0">
        <w:rPr>
          <w:sz w:val="28"/>
          <w:szCs w:val="28"/>
        </w:rPr>
        <w:t>3,1</w:t>
      </w:r>
      <w:r w:rsidRPr="1C405D9E">
        <w:rPr>
          <w:sz w:val="28"/>
          <w:szCs w:val="28"/>
        </w:rPr>
        <w:t>%;</w:t>
      </w:r>
    </w:p>
    <w:p w:rsidR="006D6114" w:rsidRDefault="006D6114" w:rsidP="006D611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 </w:t>
      </w:r>
      <w:r w:rsidR="007169A0">
        <w:rPr>
          <w:sz w:val="28"/>
          <w:szCs w:val="28"/>
        </w:rPr>
        <w:t>на имущество физических лиц- 3,3</w:t>
      </w:r>
      <w:r>
        <w:rPr>
          <w:sz w:val="28"/>
          <w:szCs w:val="28"/>
        </w:rPr>
        <w:t>%</w:t>
      </w:r>
    </w:p>
    <w:p w:rsidR="00C9404E" w:rsidRDefault="00C9404E" w:rsidP="006C5122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Преобладающую </w:t>
      </w:r>
      <w:r w:rsidRPr="006C5122">
        <w:rPr>
          <w:i/>
          <w:sz w:val="28"/>
          <w:szCs w:val="28"/>
        </w:rPr>
        <w:t>долю неналоговых поступлений</w:t>
      </w:r>
      <w:r>
        <w:rPr>
          <w:sz w:val="28"/>
          <w:szCs w:val="28"/>
        </w:rPr>
        <w:t xml:space="preserve"> </w:t>
      </w:r>
      <w:r w:rsidR="001F5100">
        <w:rPr>
          <w:sz w:val="28"/>
          <w:szCs w:val="28"/>
        </w:rPr>
        <w:t>в общем объеме</w:t>
      </w:r>
      <w:r w:rsidR="006C5122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за отчетный период</w:t>
      </w:r>
      <w:r w:rsidR="00C96E99">
        <w:rPr>
          <w:sz w:val="28"/>
          <w:szCs w:val="28"/>
        </w:rPr>
        <w:t xml:space="preserve"> составили инициативные платежи</w:t>
      </w:r>
      <w:r w:rsidR="001F5100">
        <w:rPr>
          <w:sz w:val="28"/>
          <w:szCs w:val="28"/>
        </w:rPr>
        <w:t xml:space="preserve"> (денежные средства граждан, индивидуальных предпринимателей, уплачиваемые на добровольной основе и </w:t>
      </w:r>
      <w:r w:rsidR="00F936C5">
        <w:rPr>
          <w:sz w:val="28"/>
          <w:szCs w:val="28"/>
        </w:rPr>
        <w:t>зачисляемые в местный бюджет)- 0,6</w:t>
      </w:r>
      <w:r w:rsidR="00192251">
        <w:rPr>
          <w:sz w:val="28"/>
          <w:szCs w:val="28"/>
        </w:rPr>
        <w:t xml:space="preserve"> (133,2тыс. рублей)</w:t>
      </w:r>
    </w:p>
    <w:p w:rsidR="00763A0A" w:rsidRDefault="00763A0A" w:rsidP="006D6114">
      <w:pPr>
        <w:pStyle w:val="a3"/>
        <w:ind w:firstLine="540"/>
        <w:jc w:val="both"/>
      </w:pPr>
    </w:p>
    <w:p w:rsidR="002A733B" w:rsidRDefault="006C5122" w:rsidP="006C5122">
      <w:pPr>
        <w:pStyle w:val="a3"/>
        <w:jc w:val="both"/>
      </w:pPr>
      <w:r>
        <w:t xml:space="preserve">         </w:t>
      </w:r>
      <w:r w:rsidR="002A733B" w:rsidRPr="006C5122">
        <w:rPr>
          <w:i/>
          <w:sz w:val="28"/>
          <w:szCs w:val="28"/>
        </w:rPr>
        <w:t>Доля безвозмездных поступлений</w:t>
      </w:r>
      <w:r w:rsidR="002A733B" w:rsidRPr="1C405D9E">
        <w:rPr>
          <w:sz w:val="28"/>
          <w:szCs w:val="28"/>
        </w:rPr>
        <w:t xml:space="preserve"> в общем объеме доходов  составила </w:t>
      </w:r>
      <w:r w:rsidR="00A77321">
        <w:rPr>
          <w:sz w:val="28"/>
          <w:szCs w:val="28"/>
        </w:rPr>
        <w:t>66,6</w:t>
      </w:r>
      <w:r w:rsidR="002A733B">
        <w:rPr>
          <w:sz w:val="28"/>
          <w:szCs w:val="28"/>
        </w:rPr>
        <w:t xml:space="preserve"> </w:t>
      </w:r>
      <w:r w:rsidR="002A733B" w:rsidRPr="1C405D9E">
        <w:rPr>
          <w:sz w:val="28"/>
          <w:szCs w:val="28"/>
        </w:rPr>
        <w:t xml:space="preserve">%, или </w:t>
      </w:r>
      <w:r w:rsidR="00A77321">
        <w:rPr>
          <w:sz w:val="28"/>
          <w:szCs w:val="28"/>
        </w:rPr>
        <w:t>14403,9</w:t>
      </w:r>
      <w:r w:rsidR="002A733B" w:rsidRPr="1C405D9E">
        <w:rPr>
          <w:sz w:val="28"/>
          <w:szCs w:val="28"/>
        </w:rPr>
        <w:t xml:space="preserve"> тыс. рублей, в том числе: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размер дотации на выравнивание бюджетной обеспеченности составил  </w:t>
      </w:r>
      <w:r w:rsidR="00A77321">
        <w:rPr>
          <w:sz w:val="28"/>
          <w:szCs w:val="28"/>
        </w:rPr>
        <w:t>1967,2</w:t>
      </w:r>
      <w:r>
        <w:rPr>
          <w:sz w:val="28"/>
          <w:szCs w:val="28"/>
        </w:rPr>
        <w:t xml:space="preserve">  </w:t>
      </w:r>
      <w:r w:rsidRPr="1C405D9E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1C405D9E">
        <w:rPr>
          <w:sz w:val="28"/>
          <w:szCs w:val="28"/>
        </w:rPr>
        <w:t>ублей (</w:t>
      </w:r>
      <w:r w:rsidR="00283596">
        <w:rPr>
          <w:sz w:val="28"/>
          <w:szCs w:val="28"/>
        </w:rPr>
        <w:t>13,6</w:t>
      </w:r>
      <w:r>
        <w:rPr>
          <w:sz w:val="28"/>
          <w:szCs w:val="28"/>
        </w:rPr>
        <w:t xml:space="preserve"> % от </w:t>
      </w:r>
      <w:r w:rsidR="00102D1C">
        <w:rPr>
          <w:sz w:val="28"/>
          <w:szCs w:val="28"/>
        </w:rPr>
        <w:t xml:space="preserve">общей </w:t>
      </w:r>
      <w:r w:rsidRPr="1C405D9E">
        <w:rPr>
          <w:sz w:val="28"/>
          <w:szCs w:val="28"/>
        </w:rPr>
        <w:t>суммы</w:t>
      </w:r>
      <w:r w:rsidR="00102D1C">
        <w:rPr>
          <w:sz w:val="28"/>
          <w:szCs w:val="28"/>
        </w:rPr>
        <w:t xml:space="preserve"> </w:t>
      </w:r>
      <w:r w:rsidR="00283596">
        <w:rPr>
          <w:sz w:val="28"/>
          <w:szCs w:val="28"/>
        </w:rPr>
        <w:t>безвозмездных  поступлений</w:t>
      </w:r>
      <w:r w:rsidRPr="1C405D9E">
        <w:rPr>
          <w:sz w:val="28"/>
          <w:szCs w:val="28"/>
        </w:rPr>
        <w:t xml:space="preserve">);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субсидии  - </w:t>
      </w:r>
      <w:r w:rsidR="00394463">
        <w:rPr>
          <w:sz w:val="28"/>
          <w:szCs w:val="28"/>
        </w:rPr>
        <w:t>706,4</w:t>
      </w:r>
      <w:r w:rsidRPr="1C405D9E">
        <w:rPr>
          <w:sz w:val="28"/>
          <w:szCs w:val="28"/>
        </w:rPr>
        <w:t xml:space="preserve"> тыс. рублей </w:t>
      </w:r>
      <w:r w:rsidR="00283596">
        <w:rPr>
          <w:sz w:val="28"/>
          <w:szCs w:val="28"/>
        </w:rPr>
        <w:t xml:space="preserve"> или 4,9</w:t>
      </w:r>
      <w:r>
        <w:rPr>
          <w:sz w:val="28"/>
          <w:szCs w:val="28"/>
        </w:rPr>
        <w:t xml:space="preserve"> процента</w:t>
      </w:r>
      <w:r w:rsidR="00283596">
        <w:rPr>
          <w:sz w:val="28"/>
          <w:szCs w:val="28"/>
        </w:rPr>
        <w:t xml:space="preserve"> от общей суммы  безвозмездных поступлений</w:t>
      </w:r>
      <w:r w:rsidR="00C96E20">
        <w:rPr>
          <w:sz w:val="28"/>
          <w:szCs w:val="28"/>
        </w:rPr>
        <w:t>, прочие субсидии-</w:t>
      </w:r>
      <w:r w:rsidR="00283596">
        <w:rPr>
          <w:sz w:val="28"/>
          <w:szCs w:val="28"/>
        </w:rPr>
        <w:t xml:space="preserve"> 10828,9 тыс. рублей или 75,2</w:t>
      </w:r>
      <w:r w:rsidR="00C96E20">
        <w:rPr>
          <w:sz w:val="28"/>
          <w:szCs w:val="28"/>
        </w:rPr>
        <w:t>%,</w:t>
      </w:r>
      <w:r w:rsidR="005461F8">
        <w:rPr>
          <w:sz w:val="28"/>
          <w:szCs w:val="28"/>
        </w:rPr>
        <w:t xml:space="preserve"> </w:t>
      </w:r>
      <w:r w:rsidR="00283596">
        <w:rPr>
          <w:sz w:val="28"/>
          <w:szCs w:val="28"/>
        </w:rPr>
        <w:t>иные межбюджетные трансферты-901,4 тыс. рублей или 6,3</w:t>
      </w:r>
      <w:r w:rsidR="005461F8">
        <w:rPr>
          <w:sz w:val="28"/>
          <w:szCs w:val="28"/>
        </w:rPr>
        <w:t>%.</w:t>
      </w:r>
    </w:p>
    <w:p w:rsidR="002A733B" w:rsidRDefault="00693EA4" w:rsidP="002A733B">
      <w:pPr>
        <w:pStyle w:val="a3"/>
        <w:jc w:val="both"/>
      </w:pPr>
      <w:r>
        <w:rPr>
          <w:sz w:val="28"/>
          <w:szCs w:val="28"/>
        </w:rPr>
        <w:t>Доходная часть бюджета за 2022</w:t>
      </w:r>
      <w:r w:rsidR="002A733B" w:rsidRPr="1C405D9E">
        <w:rPr>
          <w:sz w:val="28"/>
          <w:szCs w:val="28"/>
        </w:rPr>
        <w:t xml:space="preserve"> год исполнена на </w:t>
      </w:r>
      <w:r>
        <w:rPr>
          <w:sz w:val="28"/>
          <w:szCs w:val="28"/>
        </w:rPr>
        <w:t>102,6</w:t>
      </w:r>
      <w:r w:rsidR="002A733B">
        <w:rPr>
          <w:sz w:val="28"/>
          <w:szCs w:val="28"/>
        </w:rPr>
        <w:t xml:space="preserve"> </w:t>
      </w:r>
      <w:r w:rsidR="002A733B" w:rsidRPr="1C405D9E">
        <w:rPr>
          <w:sz w:val="28"/>
          <w:szCs w:val="28"/>
        </w:rPr>
        <w:t>%.</w:t>
      </w:r>
      <w:r w:rsidR="001B29F5">
        <w:rPr>
          <w:sz w:val="28"/>
          <w:szCs w:val="28"/>
        </w:rPr>
        <w:t xml:space="preserve"> Для пополнения доходной части бюджета поселения в течени</w:t>
      </w:r>
      <w:proofErr w:type="gramStart"/>
      <w:r w:rsidR="001B29F5">
        <w:rPr>
          <w:sz w:val="28"/>
          <w:szCs w:val="28"/>
        </w:rPr>
        <w:t>и</w:t>
      </w:r>
      <w:proofErr w:type="gramEnd"/>
      <w:r w:rsidR="001B29F5">
        <w:rPr>
          <w:sz w:val="28"/>
          <w:szCs w:val="28"/>
        </w:rPr>
        <w:t xml:space="preserve"> отчетного периода проводились мероприятия по сокращению недоимки по уплате налогов, а именно велась работа со списками должников</w:t>
      </w:r>
      <w:r>
        <w:rPr>
          <w:sz w:val="28"/>
          <w:szCs w:val="28"/>
        </w:rPr>
        <w:t>, регулярно проводились заседания комиссии по легализации налоговой базы по работе с недоимкой по всем налогам.</w:t>
      </w:r>
    </w:p>
    <w:p w:rsidR="002A733B" w:rsidRDefault="002A733B" w:rsidP="002A733B">
      <w:pPr>
        <w:pStyle w:val="a3"/>
        <w:jc w:val="both"/>
      </w:pPr>
    </w:p>
    <w:p w:rsidR="002A733B" w:rsidRDefault="00A13EDA" w:rsidP="002A733B">
      <w:pPr>
        <w:pStyle w:val="a3"/>
        <w:ind w:firstLine="567"/>
        <w:jc w:val="both"/>
      </w:pPr>
      <w:r>
        <w:rPr>
          <w:b/>
          <w:bCs/>
          <w:sz w:val="28"/>
          <w:szCs w:val="28"/>
        </w:rPr>
        <w:t>4</w:t>
      </w:r>
      <w:r w:rsidR="002A733B" w:rsidRPr="1C405D9E">
        <w:rPr>
          <w:b/>
          <w:bCs/>
          <w:sz w:val="28"/>
          <w:szCs w:val="28"/>
        </w:rPr>
        <w:t xml:space="preserve">. Анализ структуры расходов местного бюджета в разрезе </w:t>
      </w:r>
      <w:proofErr w:type="gramStart"/>
      <w:r w:rsidR="002A733B" w:rsidRPr="1C405D9E">
        <w:rPr>
          <w:b/>
          <w:bCs/>
          <w:sz w:val="28"/>
          <w:szCs w:val="28"/>
        </w:rPr>
        <w:t>разделов функциональной классификации расходов бюджетов Российской Федерации</w:t>
      </w:r>
      <w:proofErr w:type="gramEnd"/>
      <w:r w:rsidR="002A733B" w:rsidRPr="1C405D9E">
        <w:rPr>
          <w:b/>
          <w:bCs/>
          <w:sz w:val="28"/>
          <w:szCs w:val="28"/>
        </w:rPr>
        <w:t>. Оценка исполнения расходной части местного бюджета.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>сельского поселения от</w:t>
      </w:r>
      <w:r w:rsidR="004F4A2B">
        <w:rPr>
          <w:sz w:val="28"/>
          <w:szCs w:val="28"/>
        </w:rPr>
        <w:t xml:space="preserve"> 21.12.2021</w:t>
      </w:r>
      <w:r w:rsidRPr="1C405D9E">
        <w:rPr>
          <w:sz w:val="28"/>
          <w:szCs w:val="28"/>
        </w:rPr>
        <w:t xml:space="preserve"> №</w:t>
      </w:r>
      <w:r w:rsidR="004F4A2B">
        <w:rPr>
          <w:sz w:val="28"/>
          <w:szCs w:val="28"/>
        </w:rPr>
        <w:t xml:space="preserve"> 88</w:t>
      </w:r>
      <w:r>
        <w:rPr>
          <w:sz w:val="28"/>
          <w:szCs w:val="28"/>
        </w:rPr>
        <w:t xml:space="preserve">-СД </w:t>
      </w:r>
      <w:r w:rsidRPr="1C405D9E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Батецкого </w:t>
      </w:r>
      <w:r w:rsidR="004F4A2B">
        <w:rPr>
          <w:sz w:val="28"/>
          <w:szCs w:val="28"/>
        </w:rPr>
        <w:t>сельского поселения  на 2022</w:t>
      </w:r>
      <w:r w:rsidRPr="1C405D9E">
        <w:rPr>
          <w:sz w:val="28"/>
          <w:szCs w:val="28"/>
        </w:rPr>
        <w:t xml:space="preserve"> год»  объем первоначально утвержденных расходов составлял </w:t>
      </w:r>
      <w:r w:rsidR="004F4A2B">
        <w:rPr>
          <w:sz w:val="28"/>
          <w:szCs w:val="28"/>
        </w:rPr>
        <w:t xml:space="preserve"> 1</w:t>
      </w:r>
      <w:r w:rsidR="00763A0A">
        <w:rPr>
          <w:sz w:val="28"/>
          <w:szCs w:val="28"/>
        </w:rPr>
        <w:t>3</w:t>
      </w:r>
      <w:r w:rsidR="004F4A2B">
        <w:rPr>
          <w:sz w:val="28"/>
          <w:szCs w:val="28"/>
        </w:rPr>
        <w:t>002,9</w:t>
      </w:r>
      <w:r w:rsidR="00763A0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тыс. рублей.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 р</w:t>
      </w:r>
      <w:r w:rsidR="00DA2748">
        <w:rPr>
          <w:sz w:val="28"/>
          <w:szCs w:val="28"/>
        </w:rPr>
        <w:t>езультате при</w:t>
      </w:r>
      <w:r w:rsidR="000432F6">
        <w:rPr>
          <w:sz w:val="28"/>
          <w:szCs w:val="28"/>
        </w:rPr>
        <w:t>нятых в течение 2021</w:t>
      </w:r>
      <w:r w:rsidRPr="1C405D9E">
        <w:rPr>
          <w:sz w:val="28"/>
          <w:szCs w:val="28"/>
        </w:rPr>
        <w:t xml:space="preserve"> года представительным органом решений, общая сумма бюджетных назначений по расходам составила </w:t>
      </w:r>
      <w:r w:rsidR="004F4A2B">
        <w:rPr>
          <w:sz w:val="28"/>
          <w:szCs w:val="28"/>
        </w:rPr>
        <w:t>21851,4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тыс. рублей.     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Ан</w:t>
      </w:r>
      <w:r w:rsidR="000432F6">
        <w:rPr>
          <w:sz w:val="28"/>
          <w:szCs w:val="28"/>
        </w:rPr>
        <w:t xml:space="preserve">ализ структуры расходов </w:t>
      </w:r>
      <w:r w:rsidRPr="1C405D9E">
        <w:rPr>
          <w:sz w:val="28"/>
          <w:szCs w:val="28"/>
        </w:rPr>
        <w:t xml:space="preserve"> бюджета</w:t>
      </w:r>
      <w:r w:rsidR="000432F6">
        <w:rPr>
          <w:sz w:val="28"/>
          <w:szCs w:val="28"/>
        </w:rPr>
        <w:t xml:space="preserve"> Батецкого сельского поселения</w:t>
      </w:r>
      <w:r w:rsidRPr="1C405D9E">
        <w:rPr>
          <w:sz w:val="28"/>
          <w:szCs w:val="28"/>
        </w:rPr>
        <w:t xml:space="preserve"> в разрезе </w:t>
      </w:r>
      <w:proofErr w:type="gramStart"/>
      <w:r w:rsidRPr="1C405D9E">
        <w:rPr>
          <w:sz w:val="28"/>
          <w:szCs w:val="28"/>
        </w:rPr>
        <w:t>разделов функциональной  классификации  расходов бюджетов  Российской Федерации</w:t>
      </w:r>
      <w:proofErr w:type="gramEnd"/>
      <w:r w:rsidRPr="1C405D9E">
        <w:rPr>
          <w:sz w:val="28"/>
          <w:szCs w:val="28"/>
        </w:rPr>
        <w:t xml:space="preserve"> приведён  в  </w:t>
      </w:r>
      <w:r w:rsidRPr="1C405D9E">
        <w:rPr>
          <w:b/>
          <w:bCs/>
          <w:i/>
          <w:iCs/>
          <w:sz w:val="28"/>
          <w:szCs w:val="28"/>
        </w:rPr>
        <w:t>таблице №2</w:t>
      </w:r>
      <w:r w:rsidRPr="1C405D9E">
        <w:rPr>
          <w:sz w:val="28"/>
          <w:szCs w:val="28"/>
        </w:rPr>
        <w:t>:</w:t>
      </w:r>
    </w:p>
    <w:p w:rsidR="002A733B" w:rsidRDefault="00E66B72" w:rsidP="002A733B">
      <w:pPr>
        <w:pStyle w:val="a3"/>
        <w:ind w:firstLine="540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0432F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2A733B" w:rsidRPr="1C405D9E">
        <w:rPr>
          <w:b/>
          <w:bCs/>
          <w:sz w:val="28"/>
          <w:szCs w:val="28"/>
        </w:rPr>
        <w:t xml:space="preserve">Таблица №2  </w:t>
      </w:r>
    </w:p>
    <w:p w:rsidR="002A733B" w:rsidRDefault="00E66B72" w:rsidP="002A733B">
      <w:pPr>
        <w:pStyle w:val="a3"/>
        <w:ind w:firstLine="540"/>
        <w:jc w:val="both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432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A733B" w:rsidRPr="1C405D9E">
        <w:rPr>
          <w:sz w:val="28"/>
          <w:szCs w:val="28"/>
        </w:rPr>
        <w:t>(тыс</w:t>
      </w:r>
      <w:proofErr w:type="gramStart"/>
      <w:r w:rsidR="002A733B" w:rsidRPr="1C405D9E">
        <w:rPr>
          <w:sz w:val="28"/>
          <w:szCs w:val="28"/>
        </w:rPr>
        <w:t>.р</w:t>
      </w:r>
      <w:proofErr w:type="gramEnd"/>
      <w:r w:rsidR="002A733B" w:rsidRPr="1C405D9E">
        <w:rPr>
          <w:sz w:val="28"/>
          <w:szCs w:val="28"/>
        </w:rPr>
        <w:t>ублей)</w:t>
      </w:r>
    </w:p>
    <w:tbl>
      <w:tblPr>
        <w:tblW w:w="94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612"/>
        <w:gridCol w:w="1427"/>
        <w:gridCol w:w="1537"/>
        <w:gridCol w:w="1655"/>
        <w:gridCol w:w="1300"/>
      </w:tblGrid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Pr="1C405D9E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 xml:space="preserve">Утверждённые </w:t>
            </w:r>
            <w:r w:rsidR="00D318EF">
              <w:rPr>
                <w:sz w:val="28"/>
                <w:szCs w:val="28"/>
              </w:rPr>
              <w:t xml:space="preserve">(уточненные) </w:t>
            </w:r>
            <w:r w:rsidRPr="1C405D9E">
              <w:rPr>
                <w:sz w:val="28"/>
                <w:szCs w:val="28"/>
              </w:rPr>
              <w:t>бюджетные назначения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Доля в общем объёме расходов</w:t>
            </w:r>
            <w:proofErr w:type="gramStart"/>
            <w:r w:rsidR="00FD0E81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00973C15">
              <w:rPr>
                <w:color w:val="auto"/>
                <w:sz w:val="28"/>
                <w:szCs w:val="28"/>
              </w:rPr>
              <w:lastRenderedPageBreak/>
              <w:t>Общегосударственные</w:t>
            </w:r>
            <w:r w:rsidRPr="004B5F83">
              <w:rPr>
                <w:color w:val="FF0000"/>
                <w:sz w:val="28"/>
                <w:szCs w:val="28"/>
              </w:rPr>
              <w:t xml:space="preserve"> </w:t>
            </w:r>
            <w:r w:rsidRPr="1C405D9E">
              <w:rPr>
                <w:sz w:val="28"/>
                <w:szCs w:val="28"/>
              </w:rPr>
              <w:t>вопросы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EF33C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</w:t>
            </w:r>
            <w:r w:rsidR="00496732"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EC6B31">
            <w:pPr>
              <w:pStyle w:val="a3"/>
            </w:pPr>
            <w:r w:rsidRPr="1C405D9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EF33C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E4B87">
              <w:rPr>
                <w:sz w:val="28"/>
                <w:szCs w:val="28"/>
              </w:rPr>
              <w:t>4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164B60">
            <w:pPr>
              <w:pStyle w:val="a3"/>
            </w:pPr>
            <w:proofErr w:type="gramStart"/>
            <w:r w:rsidRPr="1C405D9E">
              <w:rPr>
                <w:sz w:val="30"/>
                <w:szCs w:val="30"/>
              </w:rPr>
              <w:t>Национальная</w:t>
            </w:r>
            <w:proofErr w:type="gramEnd"/>
            <w:r w:rsidRPr="1C405D9E">
              <w:rPr>
                <w:sz w:val="30"/>
                <w:szCs w:val="30"/>
              </w:rPr>
              <w:t xml:space="preserve"> экономика</w:t>
            </w:r>
            <w:r>
              <w:rPr>
                <w:sz w:val="30"/>
                <w:szCs w:val="30"/>
              </w:rPr>
              <w:t>-всего, в том числе:</w:t>
            </w:r>
          </w:p>
        </w:tc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EF33C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13353</w:t>
            </w:r>
            <w:r w:rsidR="0096107A">
              <w:rPr>
                <w:sz w:val="28"/>
                <w:szCs w:val="28"/>
              </w:rPr>
              <w:t>,</w:t>
            </w:r>
            <w:r w:rsidR="00D318EF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EF33C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49673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-1523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69592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8145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D61818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8082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49673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-63,2</w:t>
            </w:r>
          </w:p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C3258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D318EF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EF" w:rsidRPr="1C405D9E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18EF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EF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EF" w:rsidRDefault="00D61818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EF" w:rsidRDefault="0049673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EF" w:rsidRDefault="002B1F2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96107A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7D744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0,</w:t>
            </w:r>
            <w:r w:rsidR="00496732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B67CA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13EF1">
              <w:rPr>
                <w:sz w:val="28"/>
                <w:szCs w:val="28"/>
              </w:rPr>
              <w:t>4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132421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Обслуживание муниципального</w:t>
            </w:r>
            <w:r w:rsidR="0096107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D318E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7D744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49673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F748CE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21851</w:t>
            </w:r>
            <w:r w:rsidR="0096107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7D7449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20263</w:t>
            </w:r>
            <w:r w:rsidR="0096107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496732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-1588</w:t>
            </w:r>
            <w:r w:rsidR="0096107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A733B" w:rsidRDefault="002A733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709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При утвержденных бюджетных назначениях в размере </w:t>
      </w:r>
      <w:r w:rsidR="00980BFC">
        <w:rPr>
          <w:sz w:val="28"/>
          <w:szCs w:val="28"/>
        </w:rPr>
        <w:t>21851,4</w:t>
      </w:r>
      <w:r w:rsidR="00E90F79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тыс. рублей, исполнение бюджета  поселения по расходам составило </w:t>
      </w:r>
      <w:r w:rsidR="00980BFC">
        <w:rPr>
          <w:sz w:val="28"/>
          <w:szCs w:val="28"/>
        </w:rPr>
        <w:t>20263,0</w:t>
      </w:r>
      <w:r w:rsidRPr="1C405D9E">
        <w:rPr>
          <w:sz w:val="28"/>
          <w:szCs w:val="28"/>
        </w:rPr>
        <w:t xml:space="preserve">  тыс. рублей, или</w:t>
      </w:r>
      <w:r w:rsidR="002B40FC">
        <w:rPr>
          <w:sz w:val="28"/>
          <w:szCs w:val="28"/>
        </w:rPr>
        <w:t xml:space="preserve"> 92</w:t>
      </w:r>
      <w:r w:rsidR="00E90F79">
        <w:rPr>
          <w:sz w:val="28"/>
          <w:szCs w:val="28"/>
        </w:rPr>
        <w:t>,7</w:t>
      </w:r>
      <w:r w:rsidRPr="1C405D9E">
        <w:rPr>
          <w:sz w:val="28"/>
          <w:szCs w:val="28"/>
        </w:rPr>
        <w:t xml:space="preserve">%. </w:t>
      </w:r>
      <w:r>
        <w:rPr>
          <w:sz w:val="28"/>
          <w:szCs w:val="28"/>
        </w:rPr>
        <w:t>Неиспо</w:t>
      </w:r>
      <w:r w:rsidR="00702F76">
        <w:rPr>
          <w:sz w:val="28"/>
          <w:szCs w:val="28"/>
        </w:rPr>
        <w:t>л</w:t>
      </w:r>
      <w:r w:rsidR="002B40FC">
        <w:rPr>
          <w:sz w:val="28"/>
          <w:szCs w:val="28"/>
        </w:rPr>
        <w:t>ненные назначения составили 1588,4</w:t>
      </w:r>
      <w:r>
        <w:rPr>
          <w:sz w:val="28"/>
          <w:szCs w:val="28"/>
        </w:rPr>
        <w:t xml:space="preserve"> тыс. рублей</w:t>
      </w:r>
      <w:r w:rsidR="00E90F79">
        <w:rPr>
          <w:sz w:val="28"/>
          <w:szCs w:val="28"/>
        </w:rPr>
        <w:t>.</w:t>
      </w:r>
    </w:p>
    <w:p w:rsidR="0008110D" w:rsidRDefault="0008110D" w:rsidP="002A733B">
      <w:pPr>
        <w:pStyle w:val="a3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Исполнение расходов поселения за отчетный период по разделам бюджетной классификации</w:t>
      </w:r>
      <w:r w:rsidR="005531AE">
        <w:rPr>
          <w:sz w:val="28"/>
          <w:szCs w:val="28"/>
        </w:rPr>
        <w:t xml:space="preserve"> </w:t>
      </w:r>
      <w:r w:rsidR="005531AE" w:rsidRPr="00DC206F">
        <w:rPr>
          <w:color w:val="auto"/>
          <w:sz w:val="28"/>
          <w:szCs w:val="28"/>
        </w:rPr>
        <w:t>представлен</w:t>
      </w:r>
      <w:r w:rsidRPr="00DC206F">
        <w:rPr>
          <w:color w:val="auto"/>
          <w:sz w:val="28"/>
          <w:szCs w:val="28"/>
        </w:rPr>
        <w:t xml:space="preserve">о </w:t>
      </w:r>
      <w:r w:rsidR="005531AE" w:rsidRPr="00DC206F">
        <w:rPr>
          <w:color w:val="auto"/>
          <w:sz w:val="28"/>
          <w:szCs w:val="28"/>
        </w:rPr>
        <w:t>диаграммой.</w:t>
      </w:r>
    </w:p>
    <w:p w:rsidR="006639F1" w:rsidRDefault="006639F1" w:rsidP="002A733B">
      <w:pPr>
        <w:pStyle w:val="a3"/>
        <w:ind w:firstLine="709"/>
        <w:jc w:val="both"/>
        <w:rPr>
          <w:sz w:val="28"/>
          <w:szCs w:val="28"/>
        </w:rPr>
      </w:pPr>
    </w:p>
    <w:p w:rsidR="00154F4E" w:rsidRDefault="005E3114" w:rsidP="002A733B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D257A" wp14:editId="49539EFF">
            <wp:extent cx="4754880" cy="352517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4F4E" w:rsidRDefault="00154F4E" w:rsidP="002A733B">
      <w:pPr>
        <w:pStyle w:val="a3"/>
        <w:ind w:firstLine="709"/>
        <w:jc w:val="both"/>
      </w:pPr>
    </w:p>
    <w:p w:rsidR="007A524D" w:rsidRDefault="007A524D" w:rsidP="002A733B">
      <w:pPr>
        <w:pStyle w:val="a3"/>
        <w:ind w:firstLine="709"/>
        <w:jc w:val="both"/>
        <w:rPr>
          <w:color w:val="auto"/>
          <w:sz w:val="28"/>
          <w:szCs w:val="28"/>
        </w:rPr>
      </w:pPr>
    </w:p>
    <w:p w:rsidR="006639F1" w:rsidRDefault="006639F1" w:rsidP="002A733B">
      <w:pPr>
        <w:pStyle w:val="a3"/>
        <w:ind w:firstLine="709"/>
        <w:jc w:val="both"/>
        <w:rPr>
          <w:color w:val="auto"/>
          <w:sz w:val="28"/>
          <w:szCs w:val="28"/>
        </w:rPr>
      </w:pPr>
    </w:p>
    <w:p w:rsidR="008E3985" w:rsidRDefault="002A733B" w:rsidP="002A733B">
      <w:pPr>
        <w:pStyle w:val="a3"/>
        <w:ind w:firstLine="709"/>
        <w:jc w:val="both"/>
        <w:rPr>
          <w:sz w:val="28"/>
          <w:szCs w:val="28"/>
        </w:rPr>
      </w:pPr>
      <w:r w:rsidRPr="000F0619">
        <w:rPr>
          <w:color w:val="auto"/>
          <w:sz w:val="28"/>
          <w:szCs w:val="28"/>
        </w:rPr>
        <w:t>По результатам исполнения бюджета поселения</w:t>
      </w:r>
      <w:r w:rsidR="008D4D5A" w:rsidRPr="000F0619">
        <w:rPr>
          <w:color w:val="auto"/>
          <w:sz w:val="28"/>
          <w:szCs w:val="28"/>
        </w:rPr>
        <w:t xml:space="preserve"> за</w:t>
      </w:r>
      <w:r w:rsidR="008D4D5A">
        <w:rPr>
          <w:sz w:val="28"/>
          <w:szCs w:val="28"/>
        </w:rPr>
        <w:t xml:space="preserve"> 2022</w:t>
      </w:r>
      <w:r w:rsidR="008E3985">
        <w:rPr>
          <w:sz w:val="28"/>
          <w:szCs w:val="28"/>
        </w:rPr>
        <w:t xml:space="preserve"> год</w:t>
      </w:r>
      <w:r w:rsidRPr="1C405D9E">
        <w:rPr>
          <w:sz w:val="28"/>
          <w:szCs w:val="28"/>
        </w:rPr>
        <w:t xml:space="preserve"> в структуре расходов наибольший удельный вес занимают</w:t>
      </w:r>
      <w:r w:rsidR="008E3985">
        <w:rPr>
          <w:sz w:val="28"/>
          <w:szCs w:val="28"/>
        </w:rPr>
        <w:t>:</w:t>
      </w:r>
    </w:p>
    <w:p w:rsidR="00484897" w:rsidRDefault="00721C96" w:rsidP="00A13E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A733B" w:rsidRPr="1C405D9E">
        <w:rPr>
          <w:sz w:val="28"/>
          <w:szCs w:val="28"/>
        </w:rPr>
        <w:t>национальная</w:t>
      </w:r>
      <w:proofErr w:type="gramEnd"/>
      <w:r w:rsidR="002A733B" w:rsidRPr="1C405D9E">
        <w:rPr>
          <w:sz w:val="28"/>
          <w:szCs w:val="28"/>
        </w:rPr>
        <w:t xml:space="preserve"> экономика-</w:t>
      </w:r>
      <w:r w:rsidR="00D85632">
        <w:rPr>
          <w:sz w:val="28"/>
          <w:szCs w:val="28"/>
        </w:rPr>
        <w:t>11830,9</w:t>
      </w:r>
      <w:r>
        <w:rPr>
          <w:sz w:val="28"/>
          <w:szCs w:val="28"/>
        </w:rPr>
        <w:t xml:space="preserve"> тыс.</w:t>
      </w:r>
      <w:r w:rsidR="00484897">
        <w:rPr>
          <w:sz w:val="28"/>
          <w:szCs w:val="28"/>
        </w:rPr>
        <w:t xml:space="preserve"> </w:t>
      </w:r>
      <w:r w:rsidR="00D85632">
        <w:rPr>
          <w:sz w:val="28"/>
          <w:szCs w:val="28"/>
        </w:rPr>
        <w:t>рублей или 58,3</w:t>
      </w:r>
      <w:r w:rsidR="002A733B">
        <w:rPr>
          <w:sz w:val="28"/>
          <w:szCs w:val="28"/>
        </w:rPr>
        <w:t xml:space="preserve">  процента</w:t>
      </w:r>
      <w:r w:rsidR="00D85632">
        <w:rPr>
          <w:sz w:val="28"/>
          <w:szCs w:val="28"/>
        </w:rPr>
        <w:t xml:space="preserve"> в общем объеме доходов</w:t>
      </w:r>
      <w:r w:rsidR="007A524D">
        <w:rPr>
          <w:sz w:val="28"/>
          <w:szCs w:val="28"/>
        </w:rPr>
        <w:t xml:space="preserve">, в том числе </w:t>
      </w:r>
      <w:r w:rsidR="002A733B">
        <w:rPr>
          <w:sz w:val="28"/>
          <w:szCs w:val="28"/>
        </w:rPr>
        <w:t xml:space="preserve"> </w:t>
      </w:r>
      <w:r w:rsidR="007A524D" w:rsidRPr="1C405D9E">
        <w:rPr>
          <w:sz w:val="28"/>
          <w:szCs w:val="28"/>
        </w:rPr>
        <w:t>жилищно-коммунальное хозяйство  -</w:t>
      </w:r>
      <w:r w:rsidR="00D85632">
        <w:rPr>
          <w:sz w:val="28"/>
          <w:szCs w:val="28"/>
        </w:rPr>
        <w:t xml:space="preserve"> 8082,3</w:t>
      </w:r>
      <w:r w:rsidR="007A524D">
        <w:rPr>
          <w:sz w:val="28"/>
          <w:szCs w:val="28"/>
        </w:rPr>
        <w:t xml:space="preserve"> </w:t>
      </w:r>
      <w:r w:rsidR="007A524D" w:rsidRPr="1C405D9E">
        <w:rPr>
          <w:sz w:val="28"/>
          <w:szCs w:val="28"/>
        </w:rPr>
        <w:t>тыс.</w:t>
      </w:r>
      <w:r w:rsidR="007A524D">
        <w:rPr>
          <w:sz w:val="28"/>
          <w:szCs w:val="28"/>
        </w:rPr>
        <w:t xml:space="preserve"> </w:t>
      </w:r>
      <w:r w:rsidR="007A524D" w:rsidRPr="1C405D9E">
        <w:rPr>
          <w:sz w:val="28"/>
          <w:szCs w:val="28"/>
        </w:rPr>
        <w:t>рублей или</w:t>
      </w:r>
      <w:r w:rsidR="00D85632">
        <w:rPr>
          <w:sz w:val="28"/>
          <w:szCs w:val="28"/>
        </w:rPr>
        <w:t xml:space="preserve"> 39,8</w:t>
      </w:r>
      <w:r w:rsidR="007A524D">
        <w:rPr>
          <w:sz w:val="28"/>
          <w:szCs w:val="28"/>
        </w:rPr>
        <w:t xml:space="preserve"> процента</w:t>
      </w:r>
      <w:r w:rsidR="007A524D" w:rsidRPr="1C405D9E">
        <w:rPr>
          <w:sz w:val="28"/>
          <w:szCs w:val="28"/>
        </w:rPr>
        <w:t>,</w:t>
      </w:r>
      <w:r w:rsidR="007A524D">
        <w:rPr>
          <w:sz w:val="28"/>
          <w:szCs w:val="28"/>
        </w:rPr>
        <w:t xml:space="preserve"> </w:t>
      </w:r>
    </w:p>
    <w:p w:rsidR="00484897" w:rsidRDefault="00484897" w:rsidP="00A13E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средств бюджета по муниципальным программам поселения в обще</w:t>
      </w:r>
      <w:r w:rsidR="000F0619">
        <w:rPr>
          <w:sz w:val="28"/>
          <w:szCs w:val="28"/>
        </w:rPr>
        <w:t>м объеме расходов бюджета</w:t>
      </w:r>
      <w:r w:rsidR="007A544B">
        <w:rPr>
          <w:sz w:val="28"/>
          <w:szCs w:val="28"/>
        </w:rPr>
        <w:t xml:space="preserve"> (20263,0 тыс. рублей)</w:t>
      </w:r>
      <w:r w:rsidR="000F0619">
        <w:rPr>
          <w:sz w:val="28"/>
          <w:szCs w:val="28"/>
        </w:rPr>
        <w:t xml:space="preserve"> в 2022</w:t>
      </w:r>
      <w:r w:rsidR="007A544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A544B">
        <w:rPr>
          <w:sz w:val="28"/>
          <w:szCs w:val="28"/>
        </w:rPr>
        <w:t>у составили 99,4 процента или  20150,7</w:t>
      </w:r>
      <w:r>
        <w:rPr>
          <w:sz w:val="28"/>
          <w:szCs w:val="28"/>
        </w:rPr>
        <w:t xml:space="preserve"> тыс. рублей.</w:t>
      </w:r>
    </w:p>
    <w:p w:rsidR="002A733B" w:rsidRDefault="002A733B" w:rsidP="00A13EDA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2A733B" w:rsidRDefault="00A13EDA" w:rsidP="002A733B">
      <w:pPr>
        <w:pStyle w:val="a3"/>
        <w:tabs>
          <w:tab w:val="left" w:pos="1260"/>
        </w:tabs>
        <w:ind w:firstLine="567"/>
        <w:jc w:val="both"/>
      </w:pPr>
      <w:r>
        <w:rPr>
          <w:b/>
          <w:bCs/>
          <w:sz w:val="28"/>
          <w:szCs w:val="28"/>
        </w:rPr>
        <w:t>5</w:t>
      </w:r>
      <w:r w:rsidR="002A733B" w:rsidRPr="1C405D9E">
        <w:rPr>
          <w:b/>
          <w:bCs/>
          <w:sz w:val="28"/>
          <w:szCs w:val="28"/>
        </w:rPr>
        <w:t>. Анализ источников финансирования дефицита местного бюджета.</w:t>
      </w: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 xml:space="preserve">сельского поселения от </w:t>
      </w:r>
      <w:r w:rsidR="00A13F4B">
        <w:rPr>
          <w:sz w:val="28"/>
          <w:szCs w:val="28"/>
        </w:rPr>
        <w:t>21.12.2021</w:t>
      </w:r>
      <w:r w:rsidRPr="1C405D9E">
        <w:rPr>
          <w:sz w:val="28"/>
          <w:szCs w:val="28"/>
        </w:rPr>
        <w:t xml:space="preserve"> №</w:t>
      </w:r>
      <w:r w:rsidR="00A13F4B">
        <w:rPr>
          <w:sz w:val="28"/>
          <w:szCs w:val="28"/>
        </w:rPr>
        <w:t xml:space="preserve"> 88</w:t>
      </w:r>
      <w:r w:rsidR="001E029C">
        <w:rPr>
          <w:sz w:val="28"/>
          <w:szCs w:val="28"/>
        </w:rPr>
        <w:t>-С</w:t>
      </w:r>
      <w:r w:rsidR="0030321E">
        <w:rPr>
          <w:sz w:val="28"/>
          <w:szCs w:val="28"/>
        </w:rPr>
        <w:t>Д</w:t>
      </w:r>
      <w:r w:rsidRPr="1C405D9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Батецкого </w:t>
      </w:r>
      <w:r w:rsidR="00A13F4B">
        <w:rPr>
          <w:sz w:val="28"/>
          <w:szCs w:val="28"/>
        </w:rPr>
        <w:t xml:space="preserve">сельского поселения  на 2022 </w:t>
      </w:r>
      <w:r w:rsidR="0030321E">
        <w:rPr>
          <w:sz w:val="28"/>
          <w:szCs w:val="28"/>
        </w:rPr>
        <w:t xml:space="preserve">год» </w:t>
      </w:r>
      <w:r w:rsidRPr="1C405D9E">
        <w:rPr>
          <w:sz w:val="28"/>
          <w:szCs w:val="28"/>
        </w:rPr>
        <w:t xml:space="preserve"> первоначально бюджет поселения утвержден без дефицита. 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Фактическое исполнение бюджета осуществлено с </w:t>
      </w:r>
      <w:r w:rsidR="00B16526">
        <w:rPr>
          <w:sz w:val="28"/>
          <w:szCs w:val="28"/>
        </w:rPr>
        <w:t xml:space="preserve"> профицитом </w:t>
      </w:r>
      <w:r w:rsidR="000E19B2">
        <w:rPr>
          <w:sz w:val="28"/>
          <w:szCs w:val="28"/>
        </w:rPr>
        <w:t xml:space="preserve">в сумме </w:t>
      </w:r>
      <w:r w:rsidR="00A13F4B">
        <w:rPr>
          <w:sz w:val="28"/>
          <w:szCs w:val="28"/>
        </w:rPr>
        <w:t>1366</w:t>
      </w:r>
      <w:r w:rsidR="006215DC">
        <w:rPr>
          <w:sz w:val="28"/>
          <w:szCs w:val="28"/>
        </w:rPr>
        <w:t>,9 тыс. рублей (</w:t>
      </w: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использования остатков средств бюджета</w:t>
      </w:r>
      <w:r w:rsidR="006215DC">
        <w:rPr>
          <w:sz w:val="28"/>
          <w:szCs w:val="28"/>
        </w:rPr>
        <w:t xml:space="preserve"> прошлых лет</w:t>
      </w:r>
      <w:proofErr w:type="gramEnd"/>
      <w:r>
        <w:rPr>
          <w:sz w:val="28"/>
          <w:szCs w:val="28"/>
        </w:rPr>
        <w:t>).</w:t>
      </w:r>
    </w:p>
    <w:p w:rsidR="00AE1950" w:rsidRDefault="00AE1950" w:rsidP="002A733B">
      <w:pPr>
        <w:pStyle w:val="a3"/>
        <w:ind w:firstLine="540"/>
        <w:jc w:val="both"/>
        <w:rPr>
          <w:sz w:val="28"/>
          <w:szCs w:val="28"/>
        </w:rPr>
      </w:pPr>
    </w:p>
    <w:p w:rsidR="002A733B" w:rsidRDefault="005531AE" w:rsidP="00553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33B" w:rsidRPr="00E50A04">
        <w:rPr>
          <w:b/>
          <w:sz w:val="28"/>
          <w:szCs w:val="28"/>
        </w:rPr>
        <w:t>Зак</w:t>
      </w:r>
      <w:r w:rsidR="002A733B">
        <w:rPr>
          <w:b/>
          <w:sz w:val="28"/>
          <w:szCs w:val="28"/>
        </w:rPr>
        <w:t xml:space="preserve">лючение:  </w:t>
      </w:r>
      <w:r w:rsidR="002A733B" w:rsidRPr="00B600B0">
        <w:rPr>
          <w:sz w:val="28"/>
          <w:szCs w:val="28"/>
        </w:rPr>
        <w:t>результаты проведенного  меро</w:t>
      </w:r>
      <w:r w:rsidR="002A733B">
        <w:rPr>
          <w:sz w:val="28"/>
          <w:szCs w:val="28"/>
        </w:rPr>
        <w:t>приятия   внешнего муниципального контроля по оценке достоверности  представленной  годовой отчетности   по исполнению  бюджета Батец</w:t>
      </w:r>
      <w:r w:rsidR="00AE1950">
        <w:rPr>
          <w:sz w:val="28"/>
          <w:szCs w:val="28"/>
        </w:rPr>
        <w:t>кого сельского поселения за 2022</w:t>
      </w:r>
      <w:r w:rsidR="002A733B">
        <w:rPr>
          <w:sz w:val="28"/>
          <w:szCs w:val="28"/>
        </w:rPr>
        <w:t xml:space="preserve"> год  позволяют  подтвердить  достоверность во всех его существенных аспектах.</w:t>
      </w:r>
    </w:p>
    <w:p w:rsidR="005531AE" w:rsidRDefault="00242130" w:rsidP="005531A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052">
        <w:rPr>
          <w:rFonts w:ascii="Times New Roman" w:hAnsi="Times New Roman"/>
          <w:sz w:val="28"/>
          <w:szCs w:val="28"/>
        </w:rPr>
        <w:t>Контрольно-счетная палата  считает возможным  принятие решени</w:t>
      </w:r>
      <w:r>
        <w:rPr>
          <w:rFonts w:ascii="Times New Roman" w:hAnsi="Times New Roman"/>
          <w:sz w:val="28"/>
          <w:szCs w:val="28"/>
        </w:rPr>
        <w:t>я Совета депутатов Батецкого</w:t>
      </w:r>
      <w:r w:rsidRPr="00653052">
        <w:rPr>
          <w:rFonts w:ascii="Times New Roman" w:hAnsi="Times New Roman"/>
          <w:sz w:val="28"/>
          <w:szCs w:val="28"/>
        </w:rPr>
        <w:t xml:space="preserve"> сельского поселения « Об утверждении отчета об </w:t>
      </w:r>
      <w:r>
        <w:rPr>
          <w:rFonts w:ascii="Times New Roman" w:hAnsi="Times New Roman"/>
          <w:sz w:val="28"/>
          <w:szCs w:val="28"/>
        </w:rPr>
        <w:t>исполнении бюджета Батецкого</w:t>
      </w:r>
      <w:r w:rsidR="00AE1950">
        <w:rPr>
          <w:rFonts w:ascii="Times New Roman" w:hAnsi="Times New Roman"/>
          <w:sz w:val="28"/>
          <w:szCs w:val="28"/>
        </w:rPr>
        <w:t xml:space="preserve"> сельского поселения за 2022</w:t>
      </w:r>
      <w:r w:rsidRPr="00653052">
        <w:rPr>
          <w:rFonts w:ascii="Times New Roman" w:hAnsi="Times New Roman"/>
          <w:sz w:val="28"/>
          <w:szCs w:val="28"/>
        </w:rPr>
        <w:t xml:space="preserve"> год».</w:t>
      </w:r>
    </w:p>
    <w:p w:rsidR="00AE1950" w:rsidRDefault="00AE1950" w:rsidP="005531AE">
      <w:pPr>
        <w:jc w:val="both"/>
        <w:rPr>
          <w:rFonts w:ascii="Times New Roman" w:hAnsi="Times New Roman"/>
          <w:sz w:val="28"/>
          <w:szCs w:val="28"/>
        </w:rPr>
      </w:pPr>
    </w:p>
    <w:p w:rsidR="00AE1950" w:rsidRDefault="00AE1950" w:rsidP="005531AE">
      <w:pPr>
        <w:jc w:val="both"/>
        <w:rPr>
          <w:rFonts w:ascii="Times New Roman" w:hAnsi="Times New Roman"/>
          <w:sz w:val="28"/>
          <w:szCs w:val="28"/>
        </w:rPr>
      </w:pPr>
    </w:p>
    <w:p w:rsidR="00AE1950" w:rsidRPr="005531AE" w:rsidRDefault="00AE1950" w:rsidP="005531AE">
      <w:pPr>
        <w:jc w:val="both"/>
        <w:rPr>
          <w:rFonts w:ascii="Times New Roman" w:hAnsi="Times New Roman"/>
          <w:sz w:val="28"/>
          <w:szCs w:val="28"/>
        </w:rPr>
      </w:pPr>
    </w:p>
    <w:p w:rsidR="005531AE" w:rsidRDefault="005531AE" w:rsidP="005531AE">
      <w:pPr>
        <w:pStyle w:val="a3"/>
        <w:ind w:left="-1276" w:firstLine="1418"/>
        <w:jc w:val="both"/>
        <w:rPr>
          <w:b/>
          <w:sz w:val="28"/>
          <w:szCs w:val="28"/>
        </w:rPr>
      </w:pPr>
      <w:r w:rsidRPr="00B560C8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proofErr w:type="gramStart"/>
      <w:r w:rsidRPr="00B560C8">
        <w:rPr>
          <w:b/>
          <w:sz w:val="28"/>
          <w:szCs w:val="28"/>
        </w:rPr>
        <w:t>Контрольно-счетной</w:t>
      </w:r>
      <w:proofErr w:type="gramEnd"/>
      <w:r>
        <w:rPr>
          <w:b/>
          <w:sz w:val="28"/>
          <w:szCs w:val="28"/>
        </w:rPr>
        <w:t xml:space="preserve">                                 </w:t>
      </w:r>
      <w:r w:rsidRPr="00B560C8">
        <w:rPr>
          <w:b/>
          <w:sz w:val="28"/>
          <w:szCs w:val="28"/>
        </w:rPr>
        <w:t>Е.А.Тонкова</w:t>
      </w:r>
    </w:p>
    <w:p w:rsidR="005531AE" w:rsidRPr="00B560C8" w:rsidRDefault="005531AE" w:rsidP="005531AE">
      <w:pPr>
        <w:pStyle w:val="a3"/>
        <w:ind w:left="-1276"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палаты</w:t>
      </w: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7619EE" w:rsidRPr="002A733B" w:rsidRDefault="007619EE">
      <w:pPr>
        <w:rPr>
          <w:rFonts w:ascii="Times New Roman" w:hAnsi="Times New Roman"/>
          <w:sz w:val="28"/>
          <w:szCs w:val="28"/>
        </w:rPr>
      </w:pPr>
    </w:p>
    <w:sectPr w:rsidR="007619EE" w:rsidRPr="002A733B" w:rsidSect="00CF3025">
      <w:pgSz w:w="11906" w:h="16838"/>
      <w:pgMar w:top="1134" w:right="850" w:bottom="1134" w:left="1701" w:header="0" w:footer="0" w:gutter="0"/>
      <w:cols w:space="720"/>
      <w:formProt w:val="0"/>
      <w:docGrid w:linePitch="1440" w:charSpace="25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1161"/>
    <w:multiLevelType w:val="hybridMultilevel"/>
    <w:tmpl w:val="ED542D62"/>
    <w:lvl w:ilvl="0" w:tplc="E812A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B"/>
    <w:rsid w:val="00000B5C"/>
    <w:rsid w:val="000069D6"/>
    <w:rsid w:val="00007E0C"/>
    <w:rsid w:val="00012209"/>
    <w:rsid w:val="00021D96"/>
    <w:rsid w:val="000268B9"/>
    <w:rsid w:val="0003094B"/>
    <w:rsid w:val="000322BE"/>
    <w:rsid w:val="000326EB"/>
    <w:rsid w:val="000346C3"/>
    <w:rsid w:val="000432F6"/>
    <w:rsid w:val="0008110D"/>
    <w:rsid w:val="00095871"/>
    <w:rsid w:val="00096400"/>
    <w:rsid w:val="00096A6C"/>
    <w:rsid w:val="000A6512"/>
    <w:rsid w:val="000B488B"/>
    <w:rsid w:val="000B58D4"/>
    <w:rsid w:val="000C5860"/>
    <w:rsid w:val="000C5DEE"/>
    <w:rsid w:val="000C76E0"/>
    <w:rsid w:val="000E19B2"/>
    <w:rsid w:val="000E1DF5"/>
    <w:rsid w:val="000E58BD"/>
    <w:rsid w:val="000F03EE"/>
    <w:rsid w:val="000F0619"/>
    <w:rsid w:val="000F27F1"/>
    <w:rsid w:val="000F47AE"/>
    <w:rsid w:val="00101B5A"/>
    <w:rsid w:val="00102D1C"/>
    <w:rsid w:val="001048F4"/>
    <w:rsid w:val="00110973"/>
    <w:rsid w:val="001131C9"/>
    <w:rsid w:val="00121B42"/>
    <w:rsid w:val="0013095D"/>
    <w:rsid w:val="0013197D"/>
    <w:rsid w:val="00132421"/>
    <w:rsid w:val="00135DDD"/>
    <w:rsid w:val="00142257"/>
    <w:rsid w:val="001437D9"/>
    <w:rsid w:val="001444D8"/>
    <w:rsid w:val="0014524E"/>
    <w:rsid w:val="001477BF"/>
    <w:rsid w:val="00152182"/>
    <w:rsid w:val="00152655"/>
    <w:rsid w:val="00154741"/>
    <w:rsid w:val="00154A6B"/>
    <w:rsid w:val="00154F4E"/>
    <w:rsid w:val="001620B5"/>
    <w:rsid w:val="0016348E"/>
    <w:rsid w:val="00164B60"/>
    <w:rsid w:val="001708A5"/>
    <w:rsid w:val="0017229E"/>
    <w:rsid w:val="001815C9"/>
    <w:rsid w:val="00183207"/>
    <w:rsid w:val="00184F95"/>
    <w:rsid w:val="00192251"/>
    <w:rsid w:val="001A1C98"/>
    <w:rsid w:val="001B0DE2"/>
    <w:rsid w:val="001B29F5"/>
    <w:rsid w:val="001B2C3A"/>
    <w:rsid w:val="001B2FA0"/>
    <w:rsid w:val="001B5998"/>
    <w:rsid w:val="001C0530"/>
    <w:rsid w:val="001C4897"/>
    <w:rsid w:val="001D1C49"/>
    <w:rsid w:val="001E029C"/>
    <w:rsid w:val="001E02F3"/>
    <w:rsid w:val="001E2202"/>
    <w:rsid w:val="001F5100"/>
    <w:rsid w:val="001F53D5"/>
    <w:rsid w:val="00205D92"/>
    <w:rsid w:val="00212C4E"/>
    <w:rsid w:val="002201BD"/>
    <w:rsid w:val="00226336"/>
    <w:rsid w:val="00242130"/>
    <w:rsid w:val="00243EFF"/>
    <w:rsid w:val="00250BA7"/>
    <w:rsid w:val="0025345C"/>
    <w:rsid w:val="00273750"/>
    <w:rsid w:val="00275628"/>
    <w:rsid w:val="00283596"/>
    <w:rsid w:val="00286C39"/>
    <w:rsid w:val="00287CAB"/>
    <w:rsid w:val="00297B46"/>
    <w:rsid w:val="002A4FA1"/>
    <w:rsid w:val="002A733B"/>
    <w:rsid w:val="002A776A"/>
    <w:rsid w:val="002A796C"/>
    <w:rsid w:val="002B0A06"/>
    <w:rsid w:val="002B0F79"/>
    <w:rsid w:val="002B1F25"/>
    <w:rsid w:val="002B40FC"/>
    <w:rsid w:val="002D73FD"/>
    <w:rsid w:val="002E0DE6"/>
    <w:rsid w:val="002E21C2"/>
    <w:rsid w:val="002F08DC"/>
    <w:rsid w:val="002F2119"/>
    <w:rsid w:val="00300DE7"/>
    <w:rsid w:val="00302E23"/>
    <w:rsid w:val="0030321E"/>
    <w:rsid w:val="00303AEF"/>
    <w:rsid w:val="00305CE6"/>
    <w:rsid w:val="00313EF1"/>
    <w:rsid w:val="003166A2"/>
    <w:rsid w:val="00320AF0"/>
    <w:rsid w:val="003227AB"/>
    <w:rsid w:val="00323069"/>
    <w:rsid w:val="0032401B"/>
    <w:rsid w:val="0033047D"/>
    <w:rsid w:val="00330A07"/>
    <w:rsid w:val="00332DBC"/>
    <w:rsid w:val="00343A12"/>
    <w:rsid w:val="00360512"/>
    <w:rsid w:val="0036275B"/>
    <w:rsid w:val="003667D9"/>
    <w:rsid w:val="00381595"/>
    <w:rsid w:val="00382733"/>
    <w:rsid w:val="00385610"/>
    <w:rsid w:val="00390915"/>
    <w:rsid w:val="00392893"/>
    <w:rsid w:val="00393A53"/>
    <w:rsid w:val="00394463"/>
    <w:rsid w:val="0039592D"/>
    <w:rsid w:val="00397E7C"/>
    <w:rsid w:val="003A08B6"/>
    <w:rsid w:val="003A2E0F"/>
    <w:rsid w:val="003A5354"/>
    <w:rsid w:val="003A5459"/>
    <w:rsid w:val="003A6AE5"/>
    <w:rsid w:val="003B1813"/>
    <w:rsid w:val="003B1A94"/>
    <w:rsid w:val="003B4F0F"/>
    <w:rsid w:val="003B743C"/>
    <w:rsid w:val="003C7C19"/>
    <w:rsid w:val="003D4A61"/>
    <w:rsid w:val="003D7382"/>
    <w:rsid w:val="003D7DE9"/>
    <w:rsid w:val="003E0AB4"/>
    <w:rsid w:val="003E4B87"/>
    <w:rsid w:val="003E5D1E"/>
    <w:rsid w:val="003F06D3"/>
    <w:rsid w:val="003F1A60"/>
    <w:rsid w:val="0040014C"/>
    <w:rsid w:val="00401209"/>
    <w:rsid w:val="00406745"/>
    <w:rsid w:val="00410CAD"/>
    <w:rsid w:val="00411781"/>
    <w:rsid w:val="004124AB"/>
    <w:rsid w:val="00415C74"/>
    <w:rsid w:val="00421618"/>
    <w:rsid w:val="00426C54"/>
    <w:rsid w:val="00427F25"/>
    <w:rsid w:val="00434643"/>
    <w:rsid w:val="00435DB6"/>
    <w:rsid w:val="00436E3D"/>
    <w:rsid w:val="00444AD5"/>
    <w:rsid w:val="00445CAD"/>
    <w:rsid w:val="0044761F"/>
    <w:rsid w:val="00452323"/>
    <w:rsid w:val="00453D2A"/>
    <w:rsid w:val="0045695E"/>
    <w:rsid w:val="00463557"/>
    <w:rsid w:val="00465E30"/>
    <w:rsid w:val="00484897"/>
    <w:rsid w:val="00496732"/>
    <w:rsid w:val="00496A29"/>
    <w:rsid w:val="004A3E71"/>
    <w:rsid w:val="004A4CD1"/>
    <w:rsid w:val="004A7D9A"/>
    <w:rsid w:val="004B08C5"/>
    <w:rsid w:val="004B4A6A"/>
    <w:rsid w:val="004B5F83"/>
    <w:rsid w:val="004B60CF"/>
    <w:rsid w:val="004C681F"/>
    <w:rsid w:val="004D49D6"/>
    <w:rsid w:val="004D5D5F"/>
    <w:rsid w:val="004D64A2"/>
    <w:rsid w:val="004F4A2B"/>
    <w:rsid w:val="005006B1"/>
    <w:rsid w:val="0051007F"/>
    <w:rsid w:val="005104A3"/>
    <w:rsid w:val="00510E07"/>
    <w:rsid w:val="00520F25"/>
    <w:rsid w:val="005258E2"/>
    <w:rsid w:val="005263E9"/>
    <w:rsid w:val="00545A77"/>
    <w:rsid w:val="005461F8"/>
    <w:rsid w:val="005509B8"/>
    <w:rsid w:val="005519F1"/>
    <w:rsid w:val="005531AE"/>
    <w:rsid w:val="00561080"/>
    <w:rsid w:val="005617E1"/>
    <w:rsid w:val="005629F4"/>
    <w:rsid w:val="005636CB"/>
    <w:rsid w:val="0056774D"/>
    <w:rsid w:val="005909FC"/>
    <w:rsid w:val="00592543"/>
    <w:rsid w:val="00593247"/>
    <w:rsid w:val="00595F45"/>
    <w:rsid w:val="005A264E"/>
    <w:rsid w:val="005A4C0D"/>
    <w:rsid w:val="005B01A0"/>
    <w:rsid w:val="005B01B5"/>
    <w:rsid w:val="005C003D"/>
    <w:rsid w:val="005C1E69"/>
    <w:rsid w:val="005C3A8A"/>
    <w:rsid w:val="005C71EB"/>
    <w:rsid w:val="005D2440"/>
    <w:rsid w:val="005E087E"/>
    <w:rsid w:val="005E0F66"/>
    <w:rsid w:val="005E3114"/>
    <w:rsid w:val="005F2BF9"/>
    <w:rsid w:val="005F34A8"/>
    <w:rsid w:val="005F4A17"/>
    <w:rsid w:val="005F4EC5"/>
    <w:rsid w:val="00601C7C"/>
    <w:rsid w:val="0060732E"/>
    <w:rsid w:val="00610FAF"/>
    <w:rsid w:val="0061239A"/>
    <w:rsid w:val="006135CB"/>
    <w:rsid w:val="00620A95"/>
    <w:rsid w:val="0062135E"/>
    <w:rsid w:val="006215DC"/>
    <w:rsid w:val="00631117"/>
    <w:rsid w:val="00633DF7"/>
    <w:rsid w:val="00634071"/>
    <w:rsid w:val="00634791"/>
    <w:rsid w:val="0063664A"/>
    <w:rsid w:val="00637149"/>
    <w:rsid w:val="00641950"/>
    <w:rsid w:val="00645402"/>
    <w:rsid w:val="00647620"/>
    <w:rsid w:val="00647BC9"/>
    <w:rsid w:val="00651C11"/>
    <w:rsid w:val="00654076"/>
    <w:rsid w:val="006570C6"/>
    <w:rsid w:val="00657D6D"/>
    <w:rsid w:val="006639F1"/>
    <w:rsid w:val="00671284"/>
    <w:rsid w:val="00671601"/>
    <w:rsid w:val="006738F7"/>
    <w:rsid w:val="006804FB"/>
    <w:rsid w:val="00680AAE"/>
    <w:rsid w:val="0069388F"/>
    <w:rsid w:val="00693EA4"/>
    <w:rsid w:val="00695929"/>
    <w:rsid w:val="0069643B"/>
    <w:rsid w:val="006A662F"/>
    <w:rsid w:val="006A68C7"/>
    <w:rsid w:val="006A6EAA"/>
    <w:rsid w:val="006A7340"/>
    <w:rsid w:val="006A7D97"/>
    <w:rsid w:val="006B3390"/>
    <w:rsid w:val="006B7A91"/>
    <w:rsid w:val="006C3D65"/>
    <w:rsid w:val="006C5122"/>
    <w:rsid w:val="006D26F6"/>
    <w:rsid w:val="006D6114"/>
    <w:rsid w:val="006E4837"/>
    <w:rsid w:val="006E787D"/>
    <w:rsid w:val="006F3335"/>
    <w:rsid w:val="006F3B92"/>
    <w:rsid w:val="00702F76"/>
    <w:rsid w:val="007074DC"/>
    <w:rsid w:val="00716493"/>
    <w:rsid w:val="007169A0"/>
    <w:rsid w:val="00716B1B"/>
    <w:rsid w:val="007214F8"/>
    <w:rsid w:val="00721C96"/>
    <w:rsid w:val="00727BD4"/>
    <w:rsid w:val="007343EC"/>
    <w:rsid w:val="00734E63"/>
    <w:rsid w:val="007379AE"/>
    <w:rsid w:val="007410B1"/>
    <w:rsid w:val="00744425"/>
    <w:rsid w:val="00750B46"/>
    <w:rsid w:val="00753192"/>
    <w:rsid w:val="00753749"/>
    <w:rsid w:val="0075580D"/>
    <w:rsid w:val="0075594A"/>
    <w:rsid w:val="0076102B"/>
    <w:rsid w:val="007619EE"/>
    <w:rsid w:val="00763A0A"/>
    <w:rsid w:val="00764BB6"/>
    <w:rsid w:val="007658A9"/>
    <w:rsid w:val="00771661"/>
    <w:rsid w:val="00772262"/>
    <w:rsid w:val="00773D77"/>
    <w:rsid w:val="00784F4D"/>
    <w:rsid w:val="00787A6A"/>
    <w:rsid w:val="007955A0"/>
    <w:rsid w:val="007A41E8"/>
    <w:rsid w:val="007A524D"/>
    <w:rsid w:val="007A544B"/>
    <w:rsid w:val="007B1070"/>
    <w:rsid w:val="007B583C"/>
    <w:rsid w:val="007B67BC"/>
    <w:rsid w:val="007B7541"/>
    <w:rsid w:val="007B7BA4"/>
    <w:rsid w:val="007C1DE5"/>
    <w:rsid w:val="007C3FC6"/>
    <w:rsid w:val="007C5F9A"/>
    <w:rsid w:val="007D0F78"/>
    <w:rsid w:val="007D1292"/>
    <w:rsid w:val="007D447E"/>
    <w:rsid w:val="007D7449"/>
    <w:rsid w:val="007E2DCA"/>
    <w:rsid w:val="007E365E"/>
    <w:rsid w:val="007E3FFE"/>
    <w:rsid w:val="007F0993"/>
    <w:rsid w:val="0081181D"/>
    <w:rsid w:val="00823B7E"/>
    <w:rsid w:val="00827144"/>
    <w:rsid w:val="008439D4"/>
    <w:rsid w:val="0086781F"/>
    <w:rsid w:val="00880AD5"/>
    <w:rsid w:val="00880B59"/>
    <w:rsid w:val="00887983"/>
    <w:rsid w:val="008900B0"/>
    <w:rsid w:val="0089578A"/>
    <w:rsid w:val="008A4679"/>
    <w:rsid w:val="008A7A9A"/>
    <w:rsid w:val="008B0914"/>
    <w:rsid w:val="008B374F"/>
    <w:rsid w:val="008B4D53"/>
    <w:rsid w:val="008C15AA"/>
    <w:rsid w:val="008C5B75"/>
    <w:rsid w:val="008C62BC"/>
    <w:rsid w:val="008C7241"/>
    <w:rsid w:val="008D4D5A"/>
    <w:rsid w:val="008E1122"/>
    <w:rsid w:val="008E3985"/>
    <w:rsid w:val="008E3A2D"/>
    <w:rsid w:val="008F11E5"/>
    <w:rsid w:val="008F3626"/>
    <w:rsid w:val="008F58B4"/>
    <w:rsid w:val="008F7925"/>
    <w:rsid w:val="00905E88"/>
    <w:rsid w:val="00917A64"/>
    <w:rsid w:val="0092028E"/>
    <w:rsid w:val="00924C77"/>
    <w:rsid w:val="00925CD8"/>
    <w:rsid w:val="00926764"/>
    <w:rsid w:val="009301BF"/>
    <w:rsid w:val="00940551"/>
    <w:rsid w:val="0095058D"/>
    <w:rsid w:val="00952BBD"/>
    <w:rsid w:val="0096107A"/>
    <w:rsid w:val="00973C15"/>
    <w:rsid w:val="00980BFC"/>
    <w:rsid w:val="00982255"/>
    <w:rsid w:val="00994D91"/>
    <w:rsid w:val="00997DE7"/>
    <w:rsid w:val="00997E1F"/>
    <w:rsid w:val="009A0FE6"/>
    <w:rsid w:val="009A1B9D"/>
    <w:rsid w:val="009B2F29"/>
    <w:rsid w:val="009B47B9"/>
    <w:rsid w:val="009B7397"/>
    <w:rsid w:val="009C149C"/>
    <w:rsid w:val="009C2570"/>
    <w:rsid w:val="009E21ED"/>
    <w:rsid w:val="009E2A0B"/>
    <w:rsid w:val="009E3948"/>
    <w:rsid w:val="009E49E0"/>
    <w:rsid w:val="009E6678"/>
    <w:rsid w:val="00A0436A"/>
    <w:rsid w:val="00A05474"/>
    <w:rsid w:val="00A10766"/>
    <w:rsid w:val="00A13EDA"/>
    <w:rsid w:val="00A13F4B"/>
    <w:rsid w:val="00A152F9"/>
    <w:rsid w:val="00A267DB"/>
    <w:rsid w:val="00A3740D"/>
    <w:rsid w:val="00A379EE"/>
    <w:rsid w:val="00A42A96"/>
    <w:rsid w:val="00A4684A"/>
    <w:rsid w:val="00A53010"/>
    <w:rsid w:val="00A54812"/>
    <w:rsid w:val="00A60EC8"/>
    <w:rsid w:val="00A634FF"/>
    <w:rsid w:val="00A649AC"/>
    <w:rsid w:val="00A67A5B"/>
    <w:rsid w:val="00A703D4"/>
    <w:rsid w:val="00A70468"/>
    <w:rsid w:val="00A730A7"/>
    <w:rsid w:val="00A73ED0"/>
    <w:rsid w:val="00A7569D"/>
    <w:rsid w:val="00A77321"/>
    <w:rsid w:val="00A77575"/>
    <w:rsid w:val="00A80937"/>
    <w:rsid w:val="00A866D8"/>
    <w:rsid w:val="00A87D6E"/>
    <w:rsid w:val="00A94E63"/>
    <w:rsid w:val="00A9777B"/>
    <w:rsid w:val="00AA08AD"/>
    <w:rsid w:val="00AB1362"/>
    <w:rsid w:val="00AB28AC"/>
    <w:rsid w:val="00AB44C9"/>
    <w:rsid w:val="00AC1A0D"/>
    <w:rsid w:val="00AC66C3"/>
    <w:rsid w:val="00AD24DF"/>
    <w:rsid w:val="00AE1950"/>
    <w:rsid w:val="00AE4619"/>
    <w:rsid w:val="00AF01CD"/>
    <w:rsid w:val="00AF5943"/>
    <w:rsid w:val="00AF5EBB"/>
    <w:rsid w:val="00B03A92"/>
    <w:rsid w:val="00B03C7F"/>
    <w:rsid w:val="00B13DD9"/>
    <w:rsid w:val="00B15015"/>
    <w:rsid w:val="00B15C8A"/>
    <w:rsid w:val="00B16526"/>
    <w:rsid w:val="00B17D0E"/>
    <w:rsid w:val="00B31BC8"/>
    <w:rsid w:val="00B3420A"/>
    <w:rsid w:val="00B379D6"/>
    <w:rsid w:val="00B43039"/>
    <w:rsid w:val="00B43A94"/>
    <w:rsid w:val="00B5049E"/>
    <w:rsid w:val="00B5065C"/>
    <w:rsid w:val="00B57067"/>
    <w:rsid w:val="00B67CAF"/>
    <w:rsid w:val="00B82A37"/>
    <w:rsid w:val="00B841B5"/>
    <w:rsid w:val="00B874AF"/>
    <w:rsid w:val="00B941B8"/>
    <w:rsid w:val="00BA00AA"/>
    <w:rsid w:val="00BA5E8C"/>
    <w:rsid w:val="00BB138D"/>
    <w:rsid w:val="00BB1C22"/>
    <w:rsid w:val="00BB227A"/>
    <w:rsid w:val="00BB37BD"/>
    <w:rsid w:val="00BB52B8"/>
    <w:rsid w:val="00BC1DE5"/>
    <w:rsid w:val="00BD00A4"/>
    <w:rsid w:val="00BD4FAC"/>
    <w:rsid w:val="00BE214E"/>
    <w:rsid w:val="00BE317D"/>
    <w:rsid w:val="00BE6678"/>
    <w:rsid w:val="00BF1CEE"/>
    <w:rsid w:val="00BF5206"/>
    <w:rsid w:val="00BF59FB"/>
    <w:rsid w:val="00BF6377"/>
    <w:rsid w:val="00C12FA3"/>
    <w:rsid w:val="00C13D7D"/>
    <w:rsid w:val="00C161AC"/>
    <w:rsid w:val="00C16CF9"/>
    <w:rsid w:val="00C32187"/>
    <w:rsid w:val="00C321F1"/>
    <w:rsid w:val="00C32536"/>
    <w:rsid w:val="00C3258A"/>
    <w:rsid w:val="00C343A7"/>
    <w:rsid w:val="00C34AC6"/>
    <w:rsid w:val="00C34BBF"/>
    <w:rsid w:val="00C35605"/>
    <w:rsid w:val="00C5157C"/>
    <w:rsid w:val="00C51782"/>
    <w:rsid w:val="00C616C3"/>
    <w:rsid w:val="00C61B20"/>
    <w:rsid w:val="00C62B19"/>
    <w:rsid w:val="00C66744"/>
    <w:rsid w:val="00C726AE"/>
    <w:rsid w:val="00C735A8"/>
    <w:rsid w:val="00C7383D"/>
    <w:rsid w:val="00C83E2B"/>
    <w:rsid w:val="00C91ED2"/>
    <w:rsid w:val="00C9404E"/>
    <w:rsid w:val="00C94FA2"/>
    <w:rsid w:val="00C96E20"/>
    <w:rsid w:val="00C96E99"/>
    <w:rsid w:val="00CA2BF4"/>
    <w:rsid w:val="00CA533F"/>
    <w:rsid w:val="00CB0E8B"/>
    <w:rsid w:val="00CB3C78"/>
    <w:rsid w:val="00CB4DEA"/>
    <w:rsid w:val="00CB5057"/>
    <w:rsid w:val="00CC174E"/>
    <w:rsid w:val="00CC2E78"/>
    <w:rsid w:val="00CC78CD"/>
    <w:rsid w:val="00CD61AE"/>
    <w:rsid w:val="00CD71BC"/>
    <w:rsid w:val="00CF33C1"/>
    <w:rsid w:val="00CF630D"/>
    <w:rsid w:val="00D05E11"/>
    <w:rsid w:val="00D11DDE"/>
    <w:rsid w:val="00D11DF4"/>
    <w:rsid w:val="00D24A61"/>
    <w:rsid w:val="00D318EF"/>
    <w:rsid w:val="00D3307F"/>
    <w:rsid w:val="00D33AF0"/>
    <w:rsid w:val="00D343FC"/>
    <w:rsid w:val="00D35D0D"/>
    <w:rsid w:val="00D4516C"/>
    <w:rsid w:val="00D45717"/>
    <w:rsid w:val="00D52238"/>
    <w:rsid w:val="00D55663"/>
    <w:rsid w:val="00D61818"/>
    <w:rsid w:val="00D62EDC"/>
    <w:rsid w:val="00D63DD1"/>
    <w:rsid w:val="00D67AF8"/>
    <w:rsid w:val="00D808BD"/>
    <w:rsid w:val="00D85632"/>
    <w:rsid w:val="00D864EE"/>
    <w:rsid w:val="00D97641"/>
    <w:rsid w:val="00DA2748"/>
    <w:rsid w:val="00DA3AA4"/>
    <w:rsid w:val="00DA523D"/>
    <w:rsid w:val="00DA7230"/>
    <w:rsid w:val="00DB72DB"/>
    <w:rsid w:val="00DC206F"/>
    <w:rsid w:val="00DC4790"/>
    <w:rsid w:val="00DD4FBC"/>
    <w:rsid w:val="00DE2807"/>
    <w:rsid w:val="00E0019B"/>
    <w:rsid w:val="00E0572C"/>
    <w:rsid w:val="00E05C20"/>
    <w:rsid w:val="00E07DF7"/>
    <w:rsid w:val="00E17192"/>
    <w:rsid w:val="00E20179"/>
    <w:rsid w:val="00E20549"/>
    <w:rsid w:val="00E27837"/>
    <w:rsid w:val="00E33F69"/>
    <w:rsid w:val="00E34CB9"/>
    <w:rsid w:val="00E37469"/>
    <w:rsid w:val="00E37490"/>
    <w:rsid w:val="00E460B3"/>
    <w:rsid w:val="00E50CD3"/>
    <w:rsid w:val="00E521DC"/>
    <w:rsid w:val="00E66B72"/>
    <w:rsid w:val="00E719F3"/>
    <w:rsid w:val="00E76C89"/>
    <w:rsid w:val="00E76D3B"/>
    <w:rsid w:val="00E80711"/>
    <w:rsid w:val="00E808EC"/>
    <w:rsid w:val="00E809BD"/>
    <w:rsid w:val="00E83FD4"/>
    <w:rsid w:val="00E845B3"/>
    <w:rsid w:val="00E85EC1"/>
    <w:rsid w:val="00E875AA"/>
    <w:rsid w:val="00E90F79"/>
    <w:rsid w:val="00E953A1"/>
    <w:rsid w:val="00EA1DA6"/>
    <w:rsid w:val="00EA37FA"/>
    <w:rsid w:val="00EB469B"/>
    <w:rsid w:val="00EB52FA"/>
    <w:rsid w:val="00EB76B0"/>
    <w:rsid w:val="00EB7C13"/>
    <w:rsid w:val="00EC0B7E"/>
    <w:rsid w:val="00EC6B31"/>
    <w:rsid w:val="00EC6F3D"/>
    <w:rsid w:val="00ED1D09"/>
    <w:rsid w:val="00EF0AEB"/>
    <w:rsid w:val="00EF33C5"/>
    <w:rsid w:val="00F004F2"/>
    <w:rsid w:val="00F027BC"/>
    <w:rsid w:val="00F035A2"/>
    <w:rsid w:val="00F1036E"/>
    <w:rsid w:val="00F10C87"/>
    <w:rsid w:val="00F13D48"/>
    <w:rsid w:val="00F23469"/>
    <w:rsid w:val="00F30A9E"/>
    <w:rsid w:val="00F30C62"/>
    <w:rsid w:val="00F331EC"/>
    <w:rsid w:val="00F47972"/>
    <w:rsid w:val="00F50AE6"/>
    <w:rsid w:val="00F62ADB"/>
    <w:rsid w:val="00F64C71"/>
    <w:rsid w:val="00F67C4E"/>
    <w:rsid w:val="00F71714"/>
    <w:rsid w:val="00F73013"/>
    <w:rsid w:val="00F748CE"/>
    <w:rsid w:val="00F75293"/>
    <w:rsid w:val="00F84856"/>
    <w:rsid w:val="00F936C5"/>
    <w:rsid w:val="00F95B49"/>
    <w:rsid w:val="00FA5FC2"/>
    <w:rsid w:val="00FA7EF2"/>
    <w:rsid w:val="00FB4D89"/>
    <w:rsid w:val="00FC232B"/>
    <w:rsid w:val="00FC7640"/>
    <w:rsid w:val="00FD0E81"/>
    <w:rsid w:val="00FD2933"/>
    <w:rsid w:val="00FD2C2E"/>
    <w:rsid w:val="00FD3562"/>
    <w:rsid w:val="00FD49BC"/>
    <w:rsid w:val="00FD73DF"/>
    <w:rsid w:val="00FE2CF4"/>
    <w:rsid w:val="00FE4195"/>
    <w:rsid w:val="00FE486B"/>
    <w:rsid w:val="00FF039B"/>
    <w:rsid w:val="00FF1A34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33B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4"/>
    </w:rPr>
  </w:style>
  <w:style w:type="paragraph" w:customStyle="1" w:styleId="21">
    <w:name w:val="Основной текст с отступом 21"/>
    <w:basedOn w:val="a3"/>
    <w:rsid w:val="002A733B"/>
    <w:pPr>
      <w:ind w:right="43" w:firstLine="567"/>
      <w:jc w:val="center"/>
    </w:pPr>
    <w:rPr>
      <w:b/>
      <w:sz w:val="26"/>
      <w:szCs w:val="20"/>
    </w:rPr>
  </w:style>
  <w:style w:type="paragraph" w:styleId="a4">
    <w:name w:val="Body Text Indent"/>
    <w:basedOn w:val="a3"/>
    <w:link w:val="a5"/>
    <w:rsid w:val="002A733B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33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3"/>
    <w:link w:val="20"/>
    <w:rsid w:val="002A733B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33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A73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33B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4"/>
    </w:rPr>
  </w:style>
  <w:style w:type="paragraph" w:customStyle="1" w:styleId="21">
    <w:name w:val="Основной текст с отступом 21"/>
    <w:basedOn w:val="a3"/>
    <w:rsid w:val="002A733B"/>
    <w:pPr>
      <w:ind w:right="43" w:firstLine="567"/>
      <w:jc w:val="center"/>
    </w:pPr>
    <w:rPr>
      <w:b/>
      <w:sz w:val="26"/>
      <w:szCs w:val="20"/>
    </w:rPr>
  </w:style>
  <w:style w:type="paragraph" w:styleId="a4">
    <w:name w:val="Body Text Indent"/>
    <w:basedOn w:val="a3"/>
    <w:link w:val="a5"/>
    <w:rsid w:val="002A733B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33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3"/>
    <w:link w:val="20"/>
    <w:rsid w:val="002A733B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33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A73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ДОХОДЫ БЮДЖЕТА ЗА 2022 ГОД (тыс.руб)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8E-2"/>
          <c:y val="0.261461692288464"/>
          <c:w val="0.65187609361329857"/>
          <c:h val="0.696613860767404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ЗА 2021 ГОД (тыс.руб)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7088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721451376789038E-3"/>
                  <c:y val="-9.312600006774035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/>
                      <a:t>137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403,9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6336.1</c:v>
                </c:pt>
                <c:pt idx="1">
                  <c:v>245.3</c:v>
                </c:pt>
                <c:pt idx="2">
                  <c:v>14252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РАСХОДЫ БЮДЖЕТА ЗА 2022</a:t>
            </a:r>
          </a:p>
          <a:p>
            <a:pPr>
              <a:defRPr/>
            </a:pPr>
            <a:r>
              <a:rPr lang="ru-RU" sz="1200"/>
              <a:t> год (тыс. руб).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ЗА 2021 год (тыс. руб).</c:v>
                </c:pt>
              </c:strCache>
            </c:strRef>
          </c:tx>
          <c:dLbls>
            <c:dLbl>
              <c:idx val="0"/>
              <c:layout>
                <c:manualLayout>
                  <c:x val="5.6395724562507493E-2"/>
                  <c:y val="-5.6469374449212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7596372441214E-2"/>
                  <c:y val="-7.7926196725782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1830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660194595752765E-2"/>
                  <c:y val="-7.29782335690322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794156190196007E-2"/>
                  <c:y val="-1.83389331746957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вопросы-63,4</c:v>
                </c:pt>
                <c:pt idx="1">
                  <c:v>Национальная безопасносность-100,7</c:v>
                </c:pt>
                <c:pt idx="2">
                  <c:v>Национальная экономика-11830,9</c:v>
                </c:pt>
                <c:pt idx="3">
                  <c:v>охрана окружающей среды-91,3</c:v>
                </c:pt>
                <c:pt idx="4">
                  <c:v>Культура-91,8</c:v>
                </c:pt>
                <c:pt idx="5">
                  <c:v>Обслуживание государственного и мун. Долга-2,6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63.4</c:v>
                </c:pt>
                <c:pt idx="1">
                  <c:v>100.7</c:v>
                </c:pt>
                <c:pt idx="2" formatCode="0.0">
                  <c:v>11830.9</c:v>
                </c:pt>
                <c:pt idx="3" formatCode="0.0">
                  <c:v>91.3</c:v>
                </c:pt>
                <c:pt idx="4">
                  <c:v>91.8</c:v>
                </c:pt>
                <c:pt idx="5" formatCode="0.0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524424030329565"/>
          <c:y val="0.22671659038623326"/>
          <c:w val="0.32086687080781584"/>
          <c:h val="0.77328351937446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52FB-1964-447F-B6D1-06AF8F4F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TONKOVA2020@outlook.com</dc:creator>
  <cp:lastModifiedBy>TONKOVA2020@outlook.com</cp:lastModifiedBy>
  <cp:revision>2</cp:revision>
  <dcterms:created xsi:type="dcterms:W3CDTF">2023-05-25T07:24:00Z</dcterms:created>
  <dcterms:modified xsi:type="dcterms:W3CDTF">2023-05-25T07:24:00Z</dcterms:modified>
</cp:coreProperties>
</file>