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B" w:rsidRDefault="002A733B" w:rsidP="002A733B">
      <w:pPr>
        <w:pStyle w:val="a3"/>
        <w:jc w:val="center"/>
      </w:pPr>
      <w:r w:rsidRPr="1C405D9E">
        <w:rPr>
          <w:b/>
          <w:bCs/>
          <w:sz w:val="40"/>
          <w:szCs w:val="40"/>
        </w:rPr>
        <w:t>Контрольно-счётная  палата Батецкого муниципального района</w:t>
      </w:r>
    </w:p>
    <w:p w:rsidR="002A733B" w:rsidRDefault="002A733B" w:rsidP="002A733B">
      <w:pPr>
        <w:pStyle w:val="a3"/>
      </w:pPr>
      <w:r>
        <w:t>Советская ул.. д.39а,п</w:t>
      </w:r>
      <w:proofErr w:type="gramStart"/>
      <w:r>
        <w:t>.Б</w:t>
      </w:r>
      <w:proofErr w:type="gramEnd"/>
      <w:r>
        <w:t>атецкий                                                                          тел/факс 8(81661)2-24-42</w:t>
      </w:r>
    </w:p>
    <w:p w:rsidR="002A733B" w:rsidRDefault="002A733B" w:rsidP="002A733B">
      <w:pPr>
        <w:pStyle w:val="a3"/>
      </w:pPr>
      <w:r>
        <w:t>Новгородская обл., Россия, 175000                                                                         __________________________________________________________________________________________</w:t>
      </w:r>
    </w:p>
    <w:p w:rsidR="002A733B" w:rsidRDefault="002A733B" w:rsidP="002A733B">
      <w:pPr>
        <w:pStyle w:val="a3"/>
      </w:pPr>
      <w:r>
        <w:rPr>
          <w:sz w:val="28"/>
          <w:szCs w:val="28"/>
        </w:rPr>
        <w:t xml:space="preserve">п. Батецкий </w:t>
      </w:r>
      <w:r w:rsidR="005E087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30.04</w:t>
      </w:r>
      <w:r w:rsidRPr="1C405D9E">
        <w:rPr>
          <w:sz w:val="28"/>
          <w:szCs w:val="28"/>
        </w:rPr>
        <w:t>.20</w:t>
      </w:r>
      <w:r w:rsidR="00D4516C">
        <w:rPr>
          <w:sz w:val="28"/>
          <w:szCs w:val="28"/>
        </w:rPr>
        <w:t>21</w:t>
      </w:r>
      <w:r w:rsidRPr="1C405D9E">
        <w:rPr>
          <w:sz w:val="28"/>
          <w:szCs w:val="28"/>
        </w:rPr>
        <w:t>г.</w:t>
      </w:r>
    </w:p>
    <w:p w:rsidR="002A733B" w:rsidRDefault="002A733B" w:rsidP="002A733B">
      <w:pPr>
        <w:pStyle w:val="a3"/>
      </w:pP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Заключение </w:t>
      </w: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на проект решения Совета депутатов </w:t>
      </w:r>
      <w:r>
        <w:rPr>
          <w:b/>
          <w:bCs/>
          <w:i/>
          <w:iCs/>
          <w:sz w:val="28"/>
          <w:szCs w:val="28"/>
        </w:rPr>
        <w:t xml:space="preserve"> Батецкого сельского </w:t>
      </w:r>
      <w:r w:rsidRPr="1C405D9E">
        <w:rPr>
          <w:b/>
          <w:bCs/>
          <w:i/>
          <w:iCs/>
          <w:sz w:val="28"/>
          <w:szCs w:val="28"/>
        </w:rPr>
        <w:t xml:space="preserve"> поселения «Об утверждении отчёта об исполнении бюджета</w:t>
      </w:r>
      <w:r>
        <w:rPr>
          <w:b/>
          <w:bCs/>
          <w:i/>
          <w:iCs/>
          <w:sz w:val="28"/>
          <w:szCs w:val="28"/>
        </w:rPr>
        <w:t xml:space="preserve"> Батецкого</w:t>
      </w:r>
      <w:r w:rsidR="00D4516C">
        <w:rPr>
          <w:b/>
          <w:bCs/>
          <w:i/>
          <w:iCs/>
          <w:sz w:val="28"/>
          <w:szCs w:val="28"/>
        </w:rPr>
        <w:t xml:space="preserve"> сельского поселения за 2020</w:t>
      </w:r>
      <w:r w:rsidRPr="1C405D9E">
        <w:rPr>
          <w:b/>
          <w:bCs/>
          <w:i/>
          <w:iCs/>
          <w:sz w:val="28"/>
          <w:szCs w:val="28"/>
        </w:rPr>
        <w:t>год»</w:t>
      </w: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(по результатам внешней проверки бюджетной отчётности Администрации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Pr="1C405D9E">
        <w:rPr>
          <w:b/>
          <w:bCs/>
          <w:i/>
          <w:iCs/>
          <w:sz w:val="28"/>
          <w:szCs w:val="28"/>
        </w:rPr>
        <w:t xml:space="preserve">сельского поселения и отчёта об исполнении бюджета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="00D4516C">
        <w:rPr>
          <w:b/>
          <w:bCs/>
          <w:i/>
          <w:iCs/>
          <w:sz w:val="28"/>
          <w:szCs w:val="28"/>
        </w:rPr>
        <w:t>сельского поселения за 2020</w:t>
      </w:r>
      <w:r w:rsidRPr="1C405D9E">
        <w:rPr>
          <w:b/>
          <w:bCs/>
          <w:i/>
          <w:iCs/>
          <w:sz w:val="28"/>
          <w:szCs w:val="28"/>
        </w:rPr>
        <w:t xml:space="preserve"> год).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ind w:firstLine="567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Основание для проведения проверки</w:t>
      </w:r>
      <w:r w:rsidRPr="1C405D9E">
        <w:rPr>
          <w:sz w:val="28"/>
          <w:szCs w:val="28"/>
        </w:rPr>
        <w:t xml:space="preserve">: статья 264.4 Бюджетного кодекса Российской Федерации, Положение о Контрольно-счётной Палате </w:t>
      </w:r>
      <w:r>
        <w:rPr>
          <w:sz w:val="28"/>
          <w:szCs w:val="28"/>
        </w:rPr>
        <w:t>Батец</w:t>
      </w:r>
      <w:r w:rsidRPr="1C405D9E">
        <w:rPr>
          <w:sz w:val="28"/>
          <w:szCs w:val="28"/>
        </w:rPr>
        <w:t xml:space="preserve">кого муниципального района, утверждённого решением Думы </w:t>
      </w:r>
      <w:r>
        <w:rPr>
          <w:sz w:val="28"/>
          <w:szCs w:val="28"/>
        </w:rPr>
        <w:t>Батец</w:t>
      </w:r>
      <w:r w:rsidRPr="1C405D9E">
        <w:rPr>
          <w:sz w:val="28"/>
          <w:szCs w:val="28"/>
        </w:rPr>
        <w:t xml:space="preserve">кого муниципального района  № </w:t>
      </w:r>
      <w:r>
        <w:rPr>
          <w:sz w:val="28"/>
          <w:szCs w:val="28"/>
        </w:rPr>
        <w:t>145-РД</w:t>
      </w:r>
      <w:r w:rsidRPr="1C405D9E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1C405D9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1C405D9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1C405D9E">
        <w:rPr>
          <w:sz w:val="28"/>
          <w:szCs w:val="28"/>
        </w:rPr>
        <w:t xml:space="preserve"> г. «О Контрольно-счётной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>алате</w:t>
      </w:r>
      <w:r>
        <w:rPr>
          <w:sz w:val="28"/>
          <w:szCs w:val="28"/>
        </w:rPr>
        <w:t xml:space="preserve">  Батецкого муниципального района</w:t>
      </w:r>
      <w:r w:rsidRPr="1C405D9E">
        <w:rPr>
          <w:sz w:val="28"/>
          <w:szCs w:val="28"/>
        </w:rPr>
        <w:t xml:space="preserve">», план работы Контрольно-счётной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алаты  </w:t>
      </w:r>
      <w:r>
        <w:rPr>
          <w:sz w:val="28"/>
          <w:szCs w:val="28"/>
        </w:rPr>
        <w:t>Батецкого</w:t>
      </w:r>
      <w:r w:rsidRPr="1C405D9E">
        <w:rPr>
          <w:sz w:val="28"/>
          <w:szCs w:val="28"/>
        </w:rPr>
        <w:t xml:space="preserve">  муниципального района на 20</w:t>
      </w:r>
      <w:r>
        <w:rPr>
          <w:sz w:val="28"/>
          <w:szCs w:val="28"/>
        </w:rPr>
        <w:t>20</w:t>
      </w:r>
      <w:r w:rsidRPr="1C405D9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67"/>
        <w:jc w:val="both"/>
      </w:pPr>
      <w:r>
        <w:rPr>
          <w:sz w:val="28"/>
          <w:szCs w:val="28"/>
        </w:rPr>
        <w:t>Ц</w:t>
      </w:r>
      <w:r w:rsidRPr="1C405D9E">
        <w:rPr>
          <w:b/>
          <w:bCs/>
          <w:i/>
          <w:iCs/>
          <w:sz w:val="28"/>
          <w:szCs w:val="28"/>
        </w:rPr>
        <w:t>ель проверки</w:t>
      </w:r>
      <w:r w:rsidRPr="1C405D9E">
        <w:rPr>
          <w:sz w:val="28"/>
          <w:szCs w:val="28"/>
        </w:rPr>
        <w:t xml:space="preserve">: Соблюдение </w:t>
      </w:r>
      <w:r>
        <w:rPr>
          <w:sz w:val="28"/>
          <w:szCs w:val="28"/>
        </w:rPr>
        <w:t xml:space="preserve">  Батецким  </w:t>
      </w:r>
      <w:r w:rsidRPr="1C405D9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1C405D9E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ием</w:t>
      </w:r>
      <w:r w:rsidRPr="1C405D9E">
        <w:rPr>
          <w:sz w:val="28"/>
          <w:szCs w:val="28"/>
        </w:rPr>
        <w:t xml:space="preserve"> бюджетного законодательства при исполнении бюджета </w:t>
      </w:r>
      <w:r>
        <w:rPr>
          <w:sz w:val="28"/>
          <w:szCs w:val="28"/>
        </w:rPr>
        <w:t xml:space="preserve">Батецкого </w:t>
      </w:r>
      <w:r w:rsidR="00D4516C">
        <w:rPr>
          <w:sz w:val="28"/>
          <w:szCs w:val="28"/>
        </w:rPr>
        <w:t>сельского поселения за 2020</w:t>
      </w:r>
      <w:r w:rsidRPr="1C405D9E">
        <w:rPr>
          <w:sz w:val="28"/>
          <w:szCs w:val="28"/>
        </w:rPr>
        <w:t xml:space="preserve"> год, оценка достоверности годового отчёта об исполнении бю</w:t>
      </w:r>
      <w:r w:rsidR="00D4516C">
        <w:rPr>
          <w:sz w:val="28"/>
          <w:szCs w:val="28"/>
        </w:rPr>
        <w:t>джета сельского поселения за 2020</w:t>
      </w:r>
      <w:r w:rsidRPr="1C405D9E">
        <w:rPr>
          <w:sz w:val="28"/>
          <w:szCs w:val="28"/>
        </w:rPr>
        <w:t xml:space="preserve"> год.</w:t>
      </w:r>
    </w:p>
    <w:p w:rsidR="002A733B" w:rsidRDefault="002A733B" w:rsidP="002A733B">
      <w:pPr>
        <w:pStyle w:val="a3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Предмет проверки: </w:t>
      </w:r>
      <w:r w:rsidRPr="1C405D9E">
        <w:rPr>
          <w:sz w:val="28"/>
          <w:szCs w:val="28"/>
        </w:rPr>
        <w:t xml:space="preserve">отчёт об исполнении бюджета </w:t>
      </w:r>
      <w:r>
        <w:rPr>
          <w:sz w:val="28"/>
          <w:szCs w:val="28"/>
        </w:rPr>
        <w:t>Батецкого</w:t>
      </w:r>
      <w:r w:rsidR="00D4516C">
        <w:rPr>
          <w:sz w:val="28"/>
          <w:szCs w:val="28"/>
        </w:rPr>
        <w:t xml:space="preserve">  сельского поселения за 2020</w:t>
      </w:r>
      <w:r w:rsidRPr="1C405D9E">
        <w:rPr>
          <w:sz w:val="28"/>
          <w:szCs w:val="28"/>
        </w:rPr>
        <w:t>год, вкл</w:t>
      </w:r>
      <w:r w:rsidR="00D4516C">
        <w:rPr>
          <w:sz w:val="28"/>
          <w:szCs w:val="28"/>
        </w:rPr>
        <w:t>ючая бюджетную отчётность за 2020</w:t>
      </w:r>
      <w:r w:rsidRPr="1C405D9E">
        <w:rPr>
          <w:sz w:val="28"/>
          <w:szCs w:val="28"/>
        </w:rPr>
        <w:t xml:space="preserve"> год.</w:t>
      </w:r>
    </w:p>
    <w:p w:rsidR="002A733B" w:rsidRDefault="002A733B" w:rsidP="002A733B">
      <w:pPr>
        <w:pStyle w:val="a3"/>
        <w:ind w:firstLine="567"/>
        <w:jc w:val="both"/>
      </w:pPr>
      <w:r w:rsidRPr="1C405D9E">
        <w:rPr>
          <w:b/>
          <w:bCs/>
          <w:i/>
          <w:iCs/>
          <w:sz w:val="28"/>
          <w:szCs w:val="28"/>
        </w:rPr>
        <w:t>Исполнители</w:t>
      </w:r>
      <w:r w:rsidRPr="1C405D9E">
        <w:rPr>
          <w:sz w:val="28"/>
          <w:szCs w:val="28"/>
        </w:rPr>
        <w:t xml:space="preserve">: председатель Контрольно-счетной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алаты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>Тонкова  Елена Анатольевна</w:t>
      </w:r>
      <w:r w:rsidRPr="1C405D9E"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67"/>
        <w:jc w:val="both"/>
      </w:pPr>
    </w:p>
    <w:p w:rsidR="002A733B" w:rsidRDefault="002A733B" w:rsidP="002A733B">
      <w:pPr>
        <w:pStyle w:val="21"/>
      </w:pPr>
      <w:r w:rsidRPr="1C405D9E">
        <w:rPr>
          <w:i/>
          <w:iCs/>
          <w:sz w:val="28"/>
          <w:szCs w:val="28"/>
        </w:rPr>
        <w:t>Перечень законодательных и других нормативных правовых актов:</w:t>
      </w:r>
    </w:p>
    <w:p w:rsidR="002A733B" w:rsidRDefault="002A733B" w:rsidP="002A733B">
      <w:pPr>
        <w:pStyle w:val="2"/>
      </w:pPr>
      <w:r>
        <w:t>Бюджетный кодекс Российской Федерации;</w:t>
      </w:r>
    </w:p>
    <w:p w:rsidR="002A733B" w:rsidRDefault="002A733B" w:rsidP="002A733B">
      <w:pPr>
        <w:pStyle w:val="2"/>
      </w:pPr>
      <w:r>
        <w:t>Федеральный закон от 06.12.2011 № 402-ФЗ «О бухгалтерском учете»</w:t>
      </w:r>
    </w:p>
    <w:p w:rsidR="002A733B" w:rsidRDefault="002A733B" w:rsidP="002A733B">
      <w:pPr>
        <w:pStyle w:val="2"/>
      </w:pPr>
      <w: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28.12.2010г. № 191н </w:t>
      </w:r>
      <w:r w:rsidRPr="1C405D9E">
        <w:rPr>
          <w:szCs w:val="28"/>
        </w:rPr>
        <w:t>(далее – Инструкция 191н)</w:t>
      </w:r>
      <w:r>
        <w:t>;</w:t>
      </w:r>
    </w:p>
    <w:p w:rsidR="007955A0" w:rsidRDefault="007955A0" w:rsidP="007955A0">
      <w:pPr>
        <w:pStyle w:val="2"/>
        <w:rPr>
          <w:szCs w:val="28"/>
        </w:rPr>
      </w:pPr>
      <w:r>
        <w:rPr>
          <w:szCs w:val="28"/>
        </w:rPr>
        <w:t xml:space="preserve">Приказ Минфина России </w:t>
      </w:r>
      <w:r w:rsidRPr="1C405D9E">
        <w:rPr>
          <w:szCs w:val="28"/>
        </w:rPr>
        <w:t>о порядке применения бюджетной классификации Российской Федераци</w:t>
      </w:r>
      <w:r>
        <w:rPr>
          <w:szCs w:val="28"/>
        </w:rPr>
        <w:t>и от 06.06</w:t>
      </w:r>
      <w:r w:rsidRPr="1C405D9E">
        <w:rPr>
          <w:szCs w:val="28"/>
        </w:rPr>
        <w:t>.201</w:t>
      </w:r>
      <w:r>
        <w:rPr>
          <w:szCs w:val="28"/>
        </w:rPr>
        <w:t>9 № 85н (с изменениями и дополнениями</w:t>
      </w:r>
      <w:r w:rsidRPr="1C405D9E">
        <w:rPr>
          <w:szCs w:val="28"/>
        </w:rPr>
        <w:t>);</w:t>
      </w:r>
    </w:p>
    <w:p w:rsidR="007955A0" w:rsidRDefault="007955A0" w:rsidP="002A733B">
      <w:pPr>
        <w:pStyle w:val="2"/>
      </w:pPr>
    </w:p>
    <w:p w:rsidR="002A733B" w:rsidRDefault="002A733B" w:rsidP="00300DE7">
      <w:pPr>
        <w:pStyle w:val="2"/>
        <w:ind w:firstLine="0"/>
      </w:pPr>
      <w:r w:rsidRPr="1C405D9E">
        <w:rPr>
          <w:szCs w:val="28"/>
        </w:rPr>
        <w:t xml:space="preserve">Решение Думы </w:t>
      </w:r>
      <w:r>
        <w:rPr>
          <w:szCs w:val="28"/>
        </w:rPr>
        <w:t xml:space="preserve"> Батецкого </w:t>
      </w:r>
      <w:r w:rsidRPr="1C405D9E">
        <w:rPr>
          <w:szCs w:val="28"/>
        </w:rPr>
        <w:t xml:space="preserve">муниципального района от </w:t>
      </w:r>
      <w:r w:rsidR="00300DE7">
        <w:rPr>
          <w:szCs w:val="28"/>
        </w:rPr>
        <w:t>17</w:t>
      </w:r>
      <w:r w:rsidRPr="1C405D9E">
        <w:rPr>
          <w:szCs w:val="28"/>
        </w:rPr>
        <w:t>.12.201</w:t>
      </w:r>
      <w:r w:rsidR="00300DE7">
        <w:rPr>
          <w:szCs w:val="28"/>
        </w:rPr>
        <w:t>9</w:t>
      </w:r>
      <w:r w:rsidRPr="1C405D9E">
        <w:rPr>
          <w:szCs w:val="28"/>
        </w:rPr>
        <w:t xml:space="preserve"> №</w:t>
      </w:r>
      <w:r w:rsidR="00300DE7">
        <w:rPr>
          <w:szCs w:val="28"/>
        </w:rPr>
        <w:t xml:space="preserve"> 305</w:t>
      </w:r>
      <w:r>
        <w:rPr>
          <w:szCs w:val="28"/>
        </w:rPr>
        <w:t xml:space="preserve">-РД </w:t>
      </w:r>
      <w:r w:rsidRPr="1C405D9E">
        <w:rPr>
          <w:szCs w:val="28"/>
        </w:rPr>
        <w:t xml:space="preserve"> «О бюджете </w:t>
      </w:r>
      <w:r>
        <w:rPr>
          <w:szCs w:val="28"/>
        </w:rPr>
        <w:t>Батец</w:t>
      </w:r>
      <w:r w:rsidRPr="1C405D9E">
        <w:rPr>
          <w:szCs w:val="28"/>
        </w:rPr>
        <w:t>к</w:t>
      </w:r>
      <w:r w:rsidR="00300DE7">
        <w:rPr>
          <w:szCs w:val="28"/>
        </w:rPr>
        <w:t>ого муниципального района на 2020</w:t>
      </w:r>
      <w:r w:rsidRPr="1C405D9E">
        <w:rPr>
          <w:szCs w:val="28"/>
        </w:rPr>
        <w:t xml:space="preserve"> год</w:t>
      </w:r>
      <w:r w:rsidR="00300DE7">
        <w:rPr>
          <w:szCs w:val="28"/>
        </w:rPr>
        <w:t xml:space="preserve"> и  плановый период 2021 и 2022</w:t>
      </w:r>
      <w:r>
        <w:rPr>
          <w:szCs w:val="28"/>
        </w:rPr>
        <w:t xml:space="preserve"> годов</w:t>
      </w:r>
      <w:r w:rsidRPr="1C405D9E">
        <w:rPr>
          <w:szCs w:val="28"/>
        </w:rPr>
        <w:t>»;</w:t>
      </w:r>
    </w:p>
    <w:p w:rsidR="002A733B" w:rsidRDefault="002A733B" w:rsidP="002A733B">
      <w:pPr>
        <w:pStyle w:val="21"/>
        <w:spacing w:line="240" w:lineRule="atLeast"/>
        <w:jc w:val="both"/>
      </w:pPr>
      <w:r w:rsidRPr="1C405D9E">
        <w:rPr>
          <w:b w:val="0"/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b w:val="0"/>
          <w:sz w:val="28"/>
          <w:szCs w:val="28"/>
        </w:rPr>
        <w:t xml:space="preserve">сельского поселения от </w:t>
      </w:r>
      <w:r w:rsidR="00300DE7">
        <w:rPr>
          <w:b w:val="0"/>
          <w:sz w:val="28"/>
          <w:szCs w:val="28"/>
        </w:rPr>
        <w:lastRenderedPageBreak/>
        <w:t>17</w:t>
      </w:r>
      <w:r w:rsidRPr="1C405D9E">
        <w:rPr>
          <w:b w:val="0"/>
          <w:sz w:val="28"/>
          <w:szCs w:val="28"/>
        </w:rPr>
        <w:t>.12.201</w:t>
      </w:r>
      <w:r w:rsidR="00300DE7">
        <w:rPr>
          <w:b w:val="0"/>
          <w:sz w:val="28"/>
          <w:szCs w:val="28"/>
        </w:rPr>
        <w:t>9</w:t>
      </w:r>
      <w:r w:rsidRPr="1C405D9E">
        <w:rPr>
          <w:b w:val="0"/>
          <w:sz w:val="28"/>
          <w:szCs w:val="28"/>
        </w:rPr>
        <w:t>г №</w:t>
      </w:r>
      <w:r w:rsidR="00300DE7">
        <w:rPr>
          <w:b w:val="0"/>
          <w:sz w:val="28"/>
          <w:szCs w:val="28"/>
        </w:rPr>
        <w:t xml:space="preserve"> 21-С</w:t>
      </w:r>
      <w:r>
        <w:rPr>
          <w:b w:val="0"/>
          <w:sz w:val="28"/>
          <w:szCs w:val="28"/>
        </w:rPr>
        <w:t xml:space="preserve">Д </w:t>
      </w:r>
      <w:r w:rsidRPr="1C405D9E">
        <w:rPr>
          <w:b w:val="0"/>
          <w:sz w:val="28"/>
          <w:szCs w:val="28"/>
        </w:rPr>
        <w:t xml:space="preserve">  «О бюджете </w:t>
      </w:r>
      <w:r>
        <w:rPr>
          <w:sz w:val="28"/>
          <w:szCs w:val="28"/>
        </w:rPr>
        <w:t xml:space="preserve">Батецкого </w:t>
      </w:r>
      <w:r w:rsidR="00300DE7">
        <w:rPr>
          <w:b w:val="0"/>
          <w:sz w:val="28"/>
          <w:szCs w:val="28"/>
        </w:rPr>
        <w:t>сельского поселения  на 2020</w:t>
      </w:r>
      <w:r w:rsidRPr="1C405D9E">
        <w:rPr>
          <w:b w:val="0"/>
          <w:sz w:val="28"/>
          <w:szCs w:val="28"/>
        </w:rPr>
        <w:t xml:space="preserve">год </w:t>
      </w:r>
      <w:r w:rsidR="00300DE7">
        <w:rPr>
          <w:b w:val="0"/>
          <w:sz w:val="28"/>
          <w:szCs w:val="28"/>
        </w:rPr>
        <w:t xml:space="preserve"> и  плановый период 2021 и 2022</w:t>
      </w:r>
      <w:r>
        <w:rPr>
          <w:b w:val="0"/>
          <w:sz w:val="28"/>
          <w:szCs w:val="28"/>
        </w:rPr>
        <w:t xml:space="preserve"> годов»</w:t>
      </w:r>
    </w:p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540"/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 xml:space="preserve">1.Общая характеристика организационной структуры </w:t>
      </w:r>
    </w:p>
    <w:p w:rsidR="002A733B" w:rsidRDefault="002A733B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Основным  видом деятельности  является деятельность органа местного самоуправления,  осуществляемая на основании Устава Батецкого сельского поселения, утвержденного решением Совета депутатов  сельского поселения  29.04.2015  № 34-СД9(с изменениями).</w:t>
      </w:r>
    </w:p>
    <w:p w:rsidR="002A733B" w:rsidRPr="0065205B" w:rsidRDefault="002A733B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и исполнение бюджета поселения возлагается на Администрацию района и обеспечивается ею. Перечень вопросов местного значения закреплен в соответствии с  областным законом  от 23.10.2014 года № 637-ОЗ « О закреплении  за сельскими поселениями Новгородской области  вопросов местного значения».</w:t>
      </w:r>
    </w:p>
    <w:p w:rsidR="002A733B" w:rsidRDefault="002A733B" w:rsidP="002A733B">
      <w:pPr>
        <w:pStyle w:val="a3"/>
        <w:ind w:firstLine="567"/>
        <w:jc w:val="both"/>
      </w:pP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tabs>
          <w:tab w:val="left" w:pos="1260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2</w:t>
      </w:r>
      <w:r w:rsidR="00657D6D">
        <w:rPr>
          <w:b/>
          <w:bCs/>
          <w:i/>
          <w:iCs/>
          <w:sz w:val="28"/>
          <w:szCs w:val="28"/>
        </w:rPr>
        <w:t>.</w:t>
      </w:r>
      <w:r w:rsidRPr="1C405D9E">
        <w:rPr>
          <w:b/>
          <w:bCs/>
          <w:i/>
          <w:iCs/>
          <w:sz w:val="28"/>
          <w:szCs w:val="28"/>
        </w:rPr>
        <w:t>Оценка 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 191н, в части полноты объема форм годовой отчетности, правильности их заполнения и своевременности  представления.</w:t>
      </w:r>
    </w:p>
    <w:p w:rsidR="00657D6D" w:rsidRDefault="00657D6D" w:rsidP="002A733B">
      <w:pPr>
        <w:pStyle w:val="a3"/>
        <w:tabs>
          <w:tab w:val="left" w:pos="1260"/>
        </w:tabs>
        <w:ind w:firstLine="567"/>
        <w:jc w:val="both"/>
      </w:pPr>
    </w:p>
    <w:p w:rsidR="002A733B" w:rsidRDefault="002A733B" w:rsidP="002A733B">
      <w:pPr>
        <w:pStyle w:val="a3"/>
        <w:ind w:firstLine="567"/>
        <w:jc w:val="both"/>
      </w:pPr>
      <w:proofErr w:type="gramStart"/>
      <w:r w:rsidRPr="1C405D9E">
        <w:rPr>
          <w:sz w:val="28"/>
          <w:szCs w:val="28"/>
        </w:rPr>
        <w:t xml:space="preserve">Годовой отчет, в виде форм бюджетной отчетности, установленный Инструкцией о порядке составления и представления  годовой, квартальной и месячной  отчетности об исполнении бюджетов  бюджетной системы  РФ, утвержденной приказом  Минфина РФ от 28.12.2010 № 191н (далее – Инструкция № 191н) представлен </w:t>
      </w:r>
      <w:r>
        <w:rPr>
          <w:sz w:val="28"/>
          <w:szCs w:val="28"/>
        </w:rPr>
        <w:t xml:space="preserve"> Комитетом  финансов Администрации Батецкого муниципального района </w:t>
      </w:r>
      <w:r w:rsidRPr="1C405D9E">
        <w:rPr>
          <w:sz w:val="28"/>
          <w:szCs w:val="28"/>
        </w:rPr>
        <w:t xml:space="preserve"> в Контрольно-счетную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алату </w:t>
      </w:r>
      <w:r>
        <w:rPr>
          <w:sz w:val="28"/>
          <w:szCs w:val="28"/>
        </w:rPr>
        <w:t xml:space="preserve"> Батец</w:t>
      </w:r>
      <w:r w:rsidRPr="1C405D9E">
        <w:rPr>
          <w:sz w:val="28"/>
          <w:szCs w:val="28"/>
        </w:rPr>
        <w:t xml:space="preserve">кого муниципального района </w:t>
      </w:r>
      <w:r w:rsidR="00657D6D">
        <w:rPr>
          <w:sz w:val="28"/>
          <w:szCs w:val="28"/>
        </w:rPr>
        <w:t>29.03. 2021г.</w:t>
      </w:r>
      <w:r w:rsidRPr="1C405D9E">
        <w:rPr>
          <w:sz w:val="28"/>
          <w:szCs w:val="28"/>
        </w:rPr>
        <w:t xml:space="preserve"> в соблюдении п.3 ст. 264.4 БК РФ. </w:t>
      </w:r>
      <w:proofErr w:type="gramEnd"/>
    </w:p>
    <w:p w:rsidR="00226336" w:rsidRDefault="002A733B" w:rsidP="002A733B">
      <w:pPr>
        <w:pStyle w:val="a4"/>
        <w:spacing w:after="0"/>
        <w:ind w:left="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Батецкого </w:t>
      </w:r>
      <w:r w:rsidR="00657D6D">
        <w:rPr>
          <w:sz w:val="28"/>
          <w:szCs w:val="28"/>
        </w:rPr>
        <w:t>сельского поселения на 2020</w:t>
      </w:r>
      <w:r w:rsidRPr="1C405D9E">
        <w:rPr>
          <w:sz w:val="28"/>
          <w:szCs w:val="28"/>
        </w:rPr>
        <w:t xml:space="preserve"> год  утвержден решение</w:t>
      </w:r>
      <w:r>
        <w:rPr>
          <w:sz w:val="28"/>
          <w:szCs w:val="28"/>
        </w:rPr>
        <w:t>м</w:t>
      </w:r>
      <w:r w:rsidRPr="1C405D9E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>сельского поселения от</w:t>
      </w:r>
      <w:r w:rsidR="00657D6D">
        <w:rPr>
          <w:sz w:val="28"/>
          <w:szCs w:val="28"/>
        </w:rPr>
        <w:t xml:space="preserve"> 17.12.2019</w:t>
      </w:r>
      <w:r w:rsidRPr="1C405D9E">
        <w:rPr>
          <w:sz w:val="28"/>
          <w:szCs w:val="28"/>
        </w:rPr>
        <w:t xml:space="preserve"> №</w:t>
      </w:r>
      <w:r w:rsidR="00657D6D">
        <w:rPr>
          <w:sz w:val="28"/>
          <w:szCs w:val="28"/>
        </w:rPr>
        <w:t xml:space="preserve">  21</w:t>
      </w:r>
      <w:r>
        <w:rPr>
          <w:sz w:val="28"/>
          <w:szCs w:val="28"/>
        </w:rPr>
        <w:t xml:space="preserve">-СД </w:t>
      </w:r>
      <w:r w:rsidRPr="1C405D9E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 xml:space="preserve">Батецкого </w:t>
      </w:r>
      <w:r w:rsidR="00657D6D">
        <w:rPr>
          <w:sz w:val="28"/>
          <w:szCs w:val="28"/>
        </w:rPr>
        <w:t>сельского поселения  на 2020</w:t>
      </w:r>
      <w:r w:rsidRPr="1C405D9E">
        <w:rPr>
          <w:sz w:val="28"/>
          <w:szCs w:val="28"/>
        </w:rPr>
        <w:t xml:space="preserve"> год </w:t>
      </w:r>
      <w:r w:rsidR="00657D6D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</w:t>
      </w:r>
      <w:r w:rsidR="00657D6D">
        <w:rPr>
          <w:sz w:val="28"/>
          <w:szCs w:val="28"/>
        </w:rPr>
        <w:t>»</w:t>
      </w:r>
      <w:proofErr w:type="gramStart"/>
      <w:r w:rsidR="00657D6D">
        <w:rPr>
          <w:sz w:val="28"/>
          <w:szCs w:val="28"/>
        </w:rPr>
        <w:t xml:space="preserve"> .</w:t>
      </w:r>
      <w:proofErr w:type="gramEnd"/>
      <w:r w:rsidR="00657D6D">
        <w:rPr>
          <w:sz w:val="28"/>
          <w:szCs w:val="28"/>
        </w:rPr>
        <w:t xml:space="preserve"> В течение 2020</w:t>
      </w:r>
      <w:r w:rsidRPr="1C405D9E">
        <w:rPr>
          <w:sz w:val="28"/>
          <w:szCs w:val="28"/>
        </w:rPr>
        <w:t xml:space="preserve"> года в  бюджет  поселения  вносились </w:t>
      </w:r>
      <w:r w:rsidR="00226336">
        <w:rPr>
          <w:sz w:val="28"/>
          <w:szCs w:val="28"/>
        </w:rPr>
        <w:t xml:space="preserve">следующие </w:t>
      </w:r>
      <w:r w:rsidRPr="1C405D9E">
        <w:rPr>
          <w:sz w:val="28"/>
          <w:szCs w:val="28"/>
        </w:rPr>
        <w:t xml:space="preserve">изменения Решениями Совета депутатов </w:t>
      </w:r>
      <w:r>
        <w:rPr>
          <w:sz w:val="28"/>
          <w:szCs w:val="28"/>
        </w:rPr>
        <w:t xml:space="preserve">Батецкого </w:t>
      </w:r>
      <w:r w:rsidR="00226336">
        <w:rPr>
          <w:sz w:val="28"/>
          <w:szCs w:val="28"/>
        </w:rPr>
        <w:t>сельского поселения:</w:t>
      </w:r>
    </w:p>
    <w:p w:rsidR="002A733B" w:rsidRDefault="00226336" w:rsidP="002A733B">
      <w:pPr>
        <w:pStyle w:val="a4"/>
        <w:spacing w:after="0"/>
        <w:ind w:left="0"/>
        <w:jc w:val="both"/>
      </w:pPr>
      <w:r>
        <w:rPr>
          <w:sz w:val="28"/>
          <w:szCs w:val="28"/>
        </w:rPr>
        <w:t>№27-СДот 17.03.2020г.,№33-СД от23.06.2020г.,№40-СД от 21.07.2020г.,№43-СД от 25.08.2020г.,№47-СД от 20.10.2020г.,№52-СД от22.12.2020г.</w:t>
      </w:r>
    </w:p>
    <w:p w:rsidR="002A733B" w:rsidRDefault="002A733B" w:rsidP="002A733B">
      <w:pPr>
        <w:pStyle w:val="a3"/>
        <w:jc w:val="both"/>
        <w:rPr>
          <w:b/>
          <w:bCs/>
          <w:sz w:val="28"/>
          <w:szCs w:val="28"/>
        </w:rPr>
      </w:pPr>
      <w:r w:rsidRPr="1C405D9E">
        <w:rPr>
          <w:b/>
          <w:bCs/>
          <w:sz w:val="28"/>
          <w:szCs w:val="28"/>
        </w:rPr>
        <w:t>В результате внешней проверки бюджетной отчётности выявлено следующее:</w:t>
      </w:r>
    </w:p>
    <w:p w:rsidR="002A733B" w:rsidRDefault="002A733B" w:rsidP="002A733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м</w:t>
      </w:r>
      <w:r w:rsidRPr="00585CAD">
        <w:rPr>
          <w:bCs/>
          <w:sz w:val="28"/>
          <w:szCs w:val="28"/>
        </w:rPr>
        <w:t xml:space="preserve">естной администрацией годовая бюджетная отчетность </w:t>
      </w:r>
      <w:r>
        <w:rPr>
          <w:bCs/>
          <w:sz w:val="28"/>
          <w:szCs w:val="28"/>
        </w:rPr>
        <w:t xml:space="preserve">  представлена в сброшюрованном и пронумерованном виде.</w:t>
      </w:r>
    </w:p>
    <w:p w:rsidR="002A733B" w:rsidRPr="00585CAD" w:rsidRDefault="002A733B" w:rsidP="002A733B">
      <w:pPr>
        <w:pStyle w:val="a3"/>
        <w:jc w:val="both"/>
      </w:pPr>
      <w:r w:rsidRPr="00226336">
        <w:rPr>
          <w:bCs/>
          <w:color w:val="FF0000"/>
          <w:sz w:val="28"/>
          <w:szCs w:val="28"/>
        </w:rPr>
        <w:t xml:space="preserve">-        </w:t>
      </w:r>
      <w:r w:rsidRPr="00021D96">
        <w:rPr>
          <w:bCs/>
          <w:color w:val="auto"/>
          <w:sz w:val="28"/>
          <w:szCs w:val="28"/>
        </w:rPr>
        <w:t>проект решения</w:t>
      </w:r>
      <w:r w:rsidRPr="00226336">
        <w:rPr>
          <w:bCs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 xml:space="preserve">Батецкого </w:t>
      </w:r>
      <w:r>
        <w:rPr>
          <w:bCs/>
          <w:sz w:val="28"/>
          <w:szCs w:val="28"/>
        </w:rPr>
        <w:t xml:space="preserve">сельского поселения  « Об исполнении  бюджета </w:t>
      </w:r>
      <w:r>
        <w:rPr>
          <w:sz w:val="28"/>
          <w:szCs w:val="28"/>
        </w:rPr>
        <w:t xml:space="preserve">Батецкого </w:t>
      </w:r>
      <w:r w:rsidR="00226336">
        <w:rPr>
          <w:bCs/>
          <w:sz w:val="28"/>
          <w:szCs w:val="28"/>
        </w:rPr>
        <w:t>сельского поселения  за  2020</w:t>
      </w:r>
      <w:r>
        <w:rPr>
          <w:bCs/>
          <w:sz w:val="28"/>
          <w:szCs w:val="28"/>
        </w:rPr>
        <w:t xml:space="preserve"> год»  в  Контрольно-счетную палату  Батецкого муниципального района    представлен одновременно с прочими материалами.</w:t>
      </w:r>
    </w:p>
    <w:p w:rsidR="002A733B" w:rsidRDefault="002A733B" w:rsidP="002A733B">
      <w:pPr>
        <w:pStyle w:val="2"/>
        <w:ind w:firstLine="0"/>
      </w:pPr>
      <w:r w:rsidRPr="1C405D9E">
        <w:rPr>
          <w:rFonts w:ascii="Arial Unicode MS" w:eastAsia="Arial Unicode MS" w:hAnsi="Arial Unicode MS" w:cs="Arial Unicode MS"/>
        </w:rPr>
        <w:lastRenderedPageBreak/>
        <w:t>- бюджетная отчетность соответствует  перечню форм, установленному для  распорядителя бюджетных средств  инструкци</w:t>
      </w:r>
      <w:r>
        <w:rPr>
          <w:rFonts w:ascii="Arial Unicode MS" w:eastAsia="Arial Unicode MS" w:hAnsi="Arial Unicode MS" w:cs="Arial Unicode MS"/>
        </w:rPr>
        <w:t>ей</w:t>
      </w:r>
      <w:r>
        <w:t>№ 191н.</w:t>
      </w:r>
    </w:p>
    <w:p w:rsidR="002A733B" w:rsidRDefault="002A733B" w:rsidP="002A733B">
      <w:pPr>
        <w:pStyle w:val="a3"/>
        <w:jc w:val="both"/>
      </w:pPr>
      <w:r w:rsidRPr="1C405D9E">
        <w:rPr>
          <w:sz w:val="28"/>
          <w:szCs w:val="28"/>
        </w:rPr>
        <w:t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требованиям;</w:t>
      </w:r>
    </w:p>
    <w:p w:rsidR="002A733B" w:rsidRDefault="002A733B" w:rsidP="002A733B">
      <w:pPr>
        <w:pStyle w:val="a3"/>
        <w:jc w:val="both"/>
      </w:pPr>
      <w:r w:rsidRPr="1C405D9E">
        <w:rPr>
          <w:sz w:val="28"/>
          <w:szCs w:val="28"/>
        </w:rPr>
        <w:t xml:space="preserve">-отдельные показатели, сформировавшиеся в бюджетном учете с отрицательным значением, отражены в бюджетной отчетности со знаком "минус"; 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jc w:val="both"/>
      </w:pPr>
      <w:r w:rsidRPr="1C405D9E">
        <w:rPr>
          <w:sz w:val="28"/>
          <w:szCs w:val="28"/>
        </w:rPr>
        <w:t>- при проверке контрольных соотношений между показателями форм  бюджетной отчетности несоответствия показателей  не установлено.</w:t>
      </w:r>
    </w:p>
    <w:p w:rsidR="002A733B" w:rsidRDefault="004A4CD1" w:rsidP="002A733B">
      <w:pPr>
        <w:pStyle w:val="a3"/>
        <w:ind w:firstLine="540"/>
        <w:jc w:val="both"/>
      </w:pPr>
      <w:r>
        <w:rPr>
          <w:sz w:val="28"/>
          <w:szCs w:val="28"/>
        </w:rPr>
        <w:t>Годовая отчетность за 2020</w:t>
      </w:r>
      <w:r w:rsidR="002A733B" w:rsidRPr="1C405D9E">
        <w:rPr>
          <w:sz w:val="28"/>
          <w:szCs w:val="28"/>
        </w:rPr>
        <w:t xml:space="preserve"> год составл</w:t>
      </w:r>
      <w:r>
        <w:rPr>
          <w:sz w:val="28"/>
          <w:szCs w:val="28"/>
        </w:rPr>
        <w:t>ена по состоянию на 1 января 2021</w:t>
      </w:r>
      <w:r w:rsidR="002A733B" w:rsidRPr="1C405D9E">
        <w:rPr>
          <w:sz w:val="28"/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требованиям  Инструкции 191н.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В </w:t>
      </w:r>
      <w:r w:rsidRPr="1C405D9E">
        <w:rPr>
          <w:b/>
          <w:bCs/>
          <w:i/>
          <w:iCs/>
          <w:sz w:val="28"/>
          <w:szCs w:val="28"/>
        </w:rPr>
        <w:t>балансе исполнения бюджета (ф. 0503120)</w:t>
      </w:r>
      <w:r w:rsidRPr="1C405D9E">
        <w:rPr>
          <w:sz w:val="28"/>
          <w:szCs w:val="28"/>
        </w:rPr>
        <w:t xml:space="preserve"> отражены показатели в части бюджетной  деятельности. Показатели баланса на конец отчетного периода указаны с учетом проведенных при завершении финансового года  заключительных оборотов по счетам бюджетного учета.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По состоянию на 01.01.20</w:t>
      </w:r>
      <w:r w:rsidR="004A4CD1">
        <w:rPr>
          <w:sz w:val="28"/>
          <w:szCs w:val="28"/>
        </w:rPr>
        <w:t>21</w:t>
      </w:r>
      <w:r w:rsidRPr="1C405D9E">
        <w:rPr>
          <w:sz w:val="28"/>
          <w:szCs w:val="28"/>
        </w:rPr>
        <w:t xml:space="preserve"> года нефинансовые активы, в части бюджетной деятельности, в размере </w:t>
      </w:r>
      <w:r w:rsidR="004A4CD1">
        <w:rPr>
          <w:sz w:val="28"/>
          <w:szCs w:val="28"/>
        </w:rPr>
        <w:t>2091,1</w:t>
      </w:r>
      <w:r w:rsidRPr="1C405D9E">
        <w:rPr>
          <w:sz w:val="28"/>
          <w:szCs w:val="28"/>
        </w:rPr>
        <w:t xml:space="preserve"> тыс. рублей, состоят </w:t>
      </w:r>
      <w:proofErr w:type="gramStart"/>
      <w:r w:rsidRPr="1C405D9E">
        <w:rPr>
          <w:sz w:val="28"/>
          <w:szCs w:val="28"/>
        </w:rPr>
        <w:t>из</w:t>
      </w:r>
      <w:proofErr w:type="gramEnd"/>
      <w:r w:rsidR="004A4CD1">
        <w:rPr>
          <w:sz w:val="28"/>
          <w:szCs w:val="28"/>
        </w:rPr>
        <w:t>:</w:t>
      </w:r>
      <w:r w:rsidRPr="1C405D9E">
        <w:rPr>
          <w:sz w:val="28"/>
          <w:szCs w:val="28"/>
        </w:rPr>
        <w:t xml:space="preserve"> </w:t>
      </w:r>
      <w:proofErr w:type="gramStart"/>
      <w:r w:rsidRPr="1C405D9E">
        <w:rPr>
          <w:sz w:val="28"/>
          <w:szCs w:val="28"/>
        </w:rPr>
        <w:t>нефинансовые</w:t>
      </w:r>
      <w:proofErr w:type="gramEnd"/>
      <w:r w:rsidRPr="1C405D9E">
        <w:rPr>
          <w:sz w:val="28"/>
          <w:szCs w:val="28"/>
        </w:rPr>
        <w:t xml:space="preserve"> активы имущества казны в размере </w:t>
      </w:r>
      <w:r w:rsidR="004A4CD1">
        <w:rPr>
          <w:sz w:val="28"/>
          <w:szCs w:val="28"/>
        </w:rPr>
        <w:t xml:space="preserve">  34823,2</w:t>
      </w:r>
      <w:r>
        <w:rPr>
          <w:sz w:val="28"/>
          <w:szCs w:val="28"/>
        </w:rPr>
        <w:t xml:space="preserve"> тыс.  </w:t>
      </w:r>
      <w:r w:rsidRPr="1C405D9E">
        <w:rPr>
          <w:sz w:val="28"/>
          <w:szCs w:val="28"/>
        </w:rPr>
        <w:t xml:space="preserve">рублей, что соответствует сведениям о движении нефинансовых активов (ф.0503168).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баланса итоги по разделу «Финансовые активы» по состоянию на 01.01.20</w:t>
      </w:r>
      <w:r w:rsidR="0036275B">
        <w:rPr>
          <w:sz w:val="28"/>
          <w:szCs w:val="28"/>
        </w:rPr>
        <w:t>21</w:t>
      </w:r>
      <w:r w:rsidRPr="1C405D9E">
        <w:rPr>
          <w:sz w:val="28"/>
          <w:szCs w:val="28"/>
        </w:rPr>
        <w:t xml:space="preserve">г составили </w:t>
      </w:r>
      <w:r w:rsidR="0036275B">
        <w:rPr>
          <w:sz w:val="28"/>
          <w:szCs w:val="28"/>
        </w:rPr>
        <w:t>15296,3</w:t>
      </w:r>
      <w:r>
        <w:rPr>
          <w:sz w:val="28"/>
          <w:szCs w:val="28"/>
        </w:rPr>
        <w:t xml:space="preserve"> тыс. </w:t>
      </w:r>
      <w:r w:rsidRPr="1C405D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Финансовы</w:t>
      </w:r>
      <w:r w:rsidR="0036275B">
        <w:rPr>
          <w:sz w:val="28"/>
          <w:szCs w:val="28"/>
        </w:rPr>
        <w:t>х</w:t>
      </w:r>
      <w:r w:rsidRPr="1C405D9E">
        <w:rPr>
          <w:sz w:val="28"/>
          <w:szCs w:val="28"/>
        </w:rPr>
        <w:t xml:space="preserve"> вложени</w:t>
      </w:r>
      <w:r w:rsidR="0036275B">
        <w:rPr>
          <w:sz w:val="28"/>
          <w:szCs w:val="28"/>
        </w:rPr>
        <w:t>й в нефинансовые активы в 2020</w:t>
      </w:r>
      <w:r w:rsidRPr="1C405D9E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4D49D6">
        <w:rPr>
          <w:sz w:val="28"/>
          <w:szCs w:val="28"/>
        </w:rPr>
        <w:t>нет</w:t>
      </w:r>
      <w:r>
        <w:rPr>
          <w:sz w:val="28"/>
          <w:szCs w:val="28"/>
        </w:rPr>
        <w:t>.  Ито</w:t>
      </w:r>
      <w:r w:rsidRPr="1C405D9E">
        <w:rPr>
          <w:sz w:val="28"/>
          <w:szCs w:val="28"/>
        </w:rPr>
        <w:t xml:space="preserve">говый показатель раздела </w:t>
      </w:r>
      <w:r w:rsidRPr="1C405D9E">
        <w:rPr>
          <w:sz w:val="28"/>
          <w:szCs w:val="28"/>
          <w:lang w:val="en-US"/>
        </w:rPr>
        <w:t>III</w:t>
      </w:r>
      <w:r w:rsidRPr="1C405D9E">
        <w:rPr>
          <w:sz w:val="28"/>
          <w:szCs w:val="28"/>
        </w:rPr>
        <w:t xml:space="preserve"> пассива баланса «Обязательства» по бюджетной деятельности </w:t>
      </w:r>
      <w:r w:rsidR="004D49D6">
        <w:rPr>
          <w:sz w:val="28"/>
          <w:szCs w:val="28"/>
        </w:rPr>
        <w:t xml:space="preserve"> на 01.01.2021г </w:t>
      </w:r>
      <w:r w:rsidRPr="1C405D9E">
        <w:rPr>
          <w:sz w:val="28"/>
          <w:szCs w:val="28"/>
        </w:rPr>
        <w:t>составляет</w:t>
      </w:r>
      <w:r w:rsidR="004D49D6">
        <w:rPr>
          <w:sz w:val="28"/>
          <w:szCs w:val="28"/>
        </w:rPr>
        <w:t>14203,5тыс.</w:t>
      </w:r>
      <w:r w:rsidRPr="1C405D9E">
        <w:rPr>
          <w:sz w:val="28"/>
          <w:szCs w:val="28"/>
        </w:rPr>
        <w:t xml:space="preserve"> рублей,  </w:t>
      </w:r>
      <w:r w:rsidR="004D49D6">
        <w:rPr>
          <w:sz w:val="28"/>
          <w:szCs w:val="28"/>
        </w:rPr>
        <w:t>средства во временном распоряжении составили  74,6 тыс.</w:t>
      </w:r>
      <w:proofErr w:type="spellStart"/>
      <w:r w:rsidR="004D49D6">
        <w:rPr>
          <w:sz w:val="28"/>
          <w:szCs w:val="28"/>
        </w:rPr>
        <w:t>руб</w:t>
      </w:r>
      <w:proofErr w:type="spellEnd"/>
      <w:r w:rsidR="004D49D6">
        <w:rPr>
          <w:sz w:val="28"/>
          <w:szCs w:val="28"/>
        </w:rPr>
        <w:t>.,</w:t>
      </w:r>
      <w:r>
        <w:rPr>
          <w:sz w:val="28"/>
          <w:szCs w:val="28"/>
        </w:rPr>
        <w:t>долгосрочные</w:t>
      </w:r>
      <w:r w:rsidRPr="1C405D9E">
        <w:rPr>
          <w:sz w:val="28"/>
          <w:szCs w:val="28"/>
        </w:rPr>
        <w:t xml:space="preserve"> расчёты по принятым обязательствам </w:t>
      </w:r>
      <w:r w:rsidR="004D49D6">
        <w:rPr>
          <w:sz w:val="28"/>
          <w:szCs w:val="28"/>
        </w:rPr>
        <w:t xml:space="preserve">  1873,9тыс.</w:t>
      </w:r>
      <w:r w:rsidRPr="1C405D9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IV раздела баланса финансовый результат по бюджетной  д</w:t>
      </w:r>
      <w:r w:rsidR="001B0DE2">
        <w:rPr>
          <w:sz w:val="28"/>
          <w:szCs w:val="28"/>
        </w:rPr>
        <w:t>еятельности составил на 01.01.21</w:t>
      </w:r>
      <w:r w:rsidRPr="1C405D9E">
        <w:rPr>
          <w:sz w:val="28"/>
          <w:szCs w:val="28"/>
        </w:rPr>
        <w:t xml:space="preserve">г. </w:t>
      </w:r>
      <w:r w:rsidR="001B0DE2">
        <w:rPr>
          <w:sz w:val="28"/>
          <w:szCs w:val="28"/>
        </w:rPr>
        <w:t>33649,4</w:t>
      </w:r>
      <w:r>
        <w:rPr>
          <w:sz w:val="28"/>
          <w:szCs w:val="28"/>
        </w:rPr>
        <w:t xml:space="preserve"> тыс. </w:t>
      </w:r>
      <w:r w:rsidRPr="1C405D9E">
        <w:rPr>
          <w:sz w:val="28"/>
          <w:szCs w:val="28"/>
        </w:rPr>
        <w:t>рубле</w:t>
      </w:r>
      <w:r w:rsidR="001B0DE2">
        <w:rPr>
          <w:sz w:val="28"/>
          <w:szCs w:val="28"/>
        </w:rPr>
        <w:t>й</w:t>
      </w:r>
      <w:r>
        <w:rPr>
          <w:sz w:val="28"/>
          <w:szCs w:val="28"/>
        </w:rPr>
        <w:t xml:space="preserve"> 25187,2 тыс.</w:t>
      </w:r>
      <w:r w:rsidRPr="1C405D9E">
        <w:rPr>
          <w:sz w:val="28"/>
          <w:szCs w:val="28"/>
        </w:rPr>
        <w:t xml:space="preserve">  рублей, р</w:t>
      </w:r>
      <w:r w:rsidR="001B0DE2">
        <w:rPr>
          <w:sz w:val="28"/>
          <w:szCs w:val="28"/>
        </w:rPr>
        <w:t xml:space="preserve">езультат по кассовым операциям </w:t>
      </w:r>
      <w:r w:rsidRPr="1C405D9E">
        <w:rPr>
          <w:sz w:val="28"/>
          <w:szCs w:val="28"/>
        </w:rPr>
        <w:t xml:space="preserve"> бюджета </w:t>
      </w:r>
      <w:r w:rsidR="001B0DE2">
        <w:rPr>
          <w:sz w:val="28"/>
          <w:szCs w:val="28"/>
        </w:rPr>
        <w:t xml:space="preserve"> 2191,1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1C405D9E">
        <w:rPr>
          <w:sz w:val="28"/>
          <w:szCs w:val="28"/>
        </w:rPr>
        <w:t>р</w:t>
      </w:r>
      <w:proofErr w:type="gramEnd"/>
      <w:r w:rsidRPr="1C405D9E">
        <w:rPr>
          <w:sz w:val="28"/>
          <w:szCs w:val="28"/>
        </w:rPr>
        <w:t>ублей.</w:t>
      </w:r>
    </w:p>
    <w:p w:rsidR="008C15AA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8C15AA">
        <w:rPr>
          <w:color w:val="auto"/>
          <w:sz w:val="28"/>
          <w:szCs w:val="28"/>
        </w:rPr>
        <w:t>При</w:t>
      </w:r>
      <w:r w:rsidRPr="1C405D9E">
        <w:rPr>
          <w:sz w:val="28"/>
          <w:szCs w:val="28"/>
        </w:rPr>
        <w:t xml:space="preserve"> проверке увязки отчетных форм установлено, что контрольные соотношения между показателями баланса (ф. 0503120), отчета о финансовых результатах деятельности (ф.0503121) и справки по заключению счетов бюджетного учета отчетного финансового года (ф.0503110) соблюдены.Показатели баланса, характеризующие изменение за период с начала отчетного года стоимости основных средств и материальных запасов по бюджетной деятельности, соответствуют показателям отчета о финансовых результатах  деятельности (ф.0503121).     </w:t>
      </w:r>
    </w:p>
    <w:p w:rsidR="008C15AA" w:rsidRDefault="008C15AA" w:rsidP="002A733B">
      <w:pPr>
        <w:pStyle w:val="a3"/>
        <w:ind w:firstLine="540"/>
        <w:jc w:val="both"/>
        <w:rPr>
          <w:sz w:val="28"/>
          <w:szCs w:val="28"/>
        </w:rPr>
      </w:pPr>
    </w:p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1C405D9E">
        <w:rPr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</w:t>
      </w:r>
      <w:proofErr w:type="gramStart"/>
      <w:r w:rsidRPr="1C405D9E">
        <w:rPr>
          <w:sz w:val="28"/>
          <w:szCs w:val="28"/>
        </w:rPr>
        <w:t xml:space="preserve"> .</w:t>
      </w:r>
      <w:proofErr w:type="gramEnd"/>
    </w:p>
    <w:p w:rsidR="002A733B" w:rsidRDefault="002A733B" w:rsidP="002A733B">
      <w:pPr>
        <w:pStyle w:val="ConsPlusNormal"/>
        <w:widowControl/>
        <w:ind w:firstLine="540"/>
        <w:jc w:val="both"/>
      </w:pPr>
      <w:r w:rsidRPr="1C405D9E">
        <w:rPr>
          <w:rFonts w:ascii="Times New Roman" w:hAnsi="Times New Roman" w:cs="Times New Roman"/>
          <w:sz w:val="28"/>
          <w:szCs w:val="28"/>
        </w:rPr>
        <w:t>В форме отражается финансовый результат в сумме сформированных оборотов  по состоянию на 0</w:t>
      </w:r>
      <w:r w:rsidR="008C15AA">
        <w:rPr>
          <w:rFonts w:ascii="Times New Roman" w:hAnsi="Times New Roman" w:cs="Times New Roman"/>
          <w:sz w:val="28"/>
          <w:szCs w:val="28"/>
        </w:rPr>
        <w:t>1.01.21</w:t>
      </w:r>
      <w:r w:rsidRPr="1C405D9E">
        <w:rPr>
          <w:rFonts w:ascii="Times New Roman" w:hAnsi="Times New Roman" w:cs="Times New Roman"/>
          <w:sz w:val="28"/>
          <w:szCs w:val="28"/>
        </w:rPr>
        <w:t xml:space="preserve">г.  до проведения заключительных операций и соответствует сумме отраженной в отчете о финансовых результатах деятельности (ф.0503121) по строке «Доходы» в сумме </w:t>
      </w:r>
      <w:r w:rsidR="005263E9">
        <w:rPr>
          <w:rFonts w:ascii="Times New Roman" w:hAnsi="Times New Roman" w:cs="Times New Roman"/>
          <w:sz w:val="28"/>
          <w:szCs w:val="28"/>
        </w:rPr>
        <w:t>21420793,22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рублей, по строке «Расходы» в сумме </w:t>
      </w:r>
      <w:r w:rsidR="005263E9">
        <w:rPr>
          <w:rFonts w:ascii="Times New Roman" w:hAnsi="Times New Roman" w:cs="Times New Roman"/>
          <w:sz w:val="28"/>
          <w:szCs w:val="28"/>
        </w:rPr>
        <w:t>14602669,62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(по бюджетной деятельности).</w:t>
      </w:r>
    </w:p>
    <w:p w:rsidR="002A733B" w:rsidRDefault="002A733B" w:rsidP="002A733B">
      <w:pPr>
        <w:pStyle w:val="ConsPlusNormal"/>
        <w:widowControl/>
        <w:ind w:firstLine="540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Баланс по поступлениям и выбытиям бюджетных средств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(ф. 0503140)</w:t>
      </w:r>
      <w:r w:rsidRPr="1C405D9E">
        <w:rPr>
          <w:b/>
          <w:bCs/>
          <w:sz w:val="28"/>
          <w:szCs w:val="28"/>
        </w:rPr>
        <w:t xml:space="preserve"> – </w:t>
      </w:r>
      <w:proofErr w:type="gramStart"/>
      <w:r w:rsidRPr="1C405D9E">
        <w:rPr>
          <w:sz w:val="28"/>
          <w:szCs w:val="28"/>
        </w:rPr>
        <w:t>сформирован</w:t>
      </w:r>
      <w:proofErr w:type="gramEnd"/>
      <w:r w:rsidRPr="1C405D9E">
        <w:rPr>
          <w:sz w:val="28"/>
          <w:szCs w:val="28"/>
        </w:rPr>
        <w:t xml:space="preserve"> по бюджету поселения по состоянию на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1 января 20</w:t>
      </w:r>
      <w:r w:rsidR="005263E9">
        <w:rPr>
          <w:sz w:val="28"/>
          <w:szCs w:val="28"/>
        </w:rPr>
        <w:t>21</w:t>
      </w:r>
      <w:r w:rsidRPr="1C405D9E">
        <w:rPr>
          <w:sz w:val="28"/>
          <w:szCs w:val="28"/>
        </w:rPr>
        <w:t xml:space="preserve"> года. Итоговый показатель по разделу «Финансовые активы» сложился за счет остатков средств единого счета бюджета и составил </w:t>
      </w:r>
      <w:r w:rsidR="005263E9">
        <w:rPr>
          <w:sz w:val="28"/>
          <w:szCs w:val="28"/>
        </w:rPr>
        <w:t>1917557,73 на начало года и 2191109,2</w:t>
      </w:r>
      <w:r>
        <w:rPr>
          <w:sz w:val="28"/>
          <w:szCs w:val="28"/>
        </w:rPr>
        <w:t xml:space="preserve">3 руб. на конец отчетного периода </w:t>
      </w:r>
      <w:r w:rsidRPr="1C405D9E">
        <w:rPr>
          <w:sz w:val="28"/>
          <w:szCs w:val="28"/>
        </w:rPr>
        <w:t xml:space="preserve"> рублей. Итог пассива баланса (на начало года </w:t>
      </w:r>
      <w:proofErr w:type="gramStart"/>
      <w:r>
        <w:rPr>
          <w:sz w:val="28"/>
          <w:szCs w:val="28"/>
        </w:rPr>
        <w:t>-</w:t>
      </w:r>
      <w:r w:rsidRPr="1C405D9E">
        <w:rPr>
          <w:sz w:val="28"/>
          <w:szCs w:val="28"/>
        </w:rPr>
        <w:t>р</w:t>
      </w:r>
      <w:proofErr w:type="gramEnd"/>
      <w:r w:rsidRPr="1C405D9E">
        <w:rPr>
          <w:sz w:val="28"/>
          <w:szCs w:val="28"/>
        </w:rPr>
        <w:t xml:space="preserve">ублей, на конец года </w:t>
      </w:r>
      <w:r>
        <w:rPr>
          <w:sz w:val="28"/>
          <w:szCs w:val="28"/>
        </w:rPr>
        <w:t>-</w:t>
      </w:r>
      <w:r w:rsidRPr="1C405D9E">
        <w:rPr>
          <w:sz w:val="28"/>
          <w:szCs w:val="28"/>
        </w:rPr>
        <w:t xml:space="preserve">рублей) соответствует итогу раздела «Финансовый результат», так как по разделу «Обязательства» остатки на начало и конец года отсутствуют. Финансовый результат за период с начала года </w:t>
      </w:r>
      <w:r w:rsidR="00BC1DE5">
        <w:rPr>
          <w:sz w:val="28"/>
          <w:szCs w:val="28"/>
        </w:rPr>
        <w:t xml:space="preserve">   увеличился на  273551,50</w:t>
      </w:r>
      <w:r>
        <w:rPr>
          <w:sz w:val="28"/>
          <w:szCs w:val="28"/>
        </w:rPr>
        <w:t xml:space="preserve"> руб. 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справка по консолидируемым расчетам (ф. 0503125)</w:t>
      </w:r>
      <w:r w:rsidRPr="1C405D9E">
        <w:rPr>
          <w:b/>
          <w:bCs/>
          <w:sz w:val="28"/>
          <w:szCs w:val="28"/>
        </w:rPr>
        <w:t xml:space="preserve"> - </w:t>
      </w:r>
      <w:r w:rsidRPr="1C405D9E">
        <w:rPr>
          <w:sz w:val="28"/>
          <w:szCs w:val="28"/>
        </w:rPr>
        <w:t xml:space="preserve">составлена для определения взаимосвязанных показателей в части денежных и </w:t>
      </w:r>
      <w:proofErr w:type="spellStart"/>
      <w:r w:rsidRPr="1C405D9E">
        <w:rPr>
          <w:sz w:val="28"/>
          <w:szCs w:val="28"/>
        </w:rPr>
        <w:t>неденежных</w:t>
      </w:r>
      <w:proofErr w:type="spellEnd"/>
      <w:r w:rsidRPr="1C405D9E">
        <w:rPr>
          <w:sz w:val="28"/>
          <w:szCs w:val="28"/>
        </w:rPr>
        <w:t xml:space="preserve">  расчетов, подлежащих исключению при формировании финансовым органом консолидированных форм бюджетной отчетности. Документ сформирован нарастающим итогом по состоянию на 01.01.20</w:t>
      </w:r>
      <w:r w:rsidR="0060732E">
        <w:rPr>
          <w:sz w:val="28"/>
          <w:szCs w:val="28"/>
        </w:rPr>
        <w:t>21</w:t>
      </w:r>
      <w:r w:rsidRPr="1C405D9E">
        <w:rPr>
          <w:sz w:val="28"/>
          <w:szCs w:val="28"/>
        </w:rPr>
        <w:t>г. на основании данных, отраженных на счетах.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Отчет об исполнении бюджета главного распорядителя, распорядителя бюджетных средств,главногоадминистратора</w:t>
      </w:r>
      <w:r>
        <w:rPr>
          <w:sz w:val="28"/>
          <w:szCs w:val="28"/>
        </w:rPr>
        <w:t xml:space="preserve"> и</w:t>
      </w:r>
      <w:r w:rsidRPr="1C405D9E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, </w:t>
      </w:r>
      <w:r w:rsidRPr="1C405D9E"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 w:rsidRPr="1C405D9E">
        <w:rPr>
          <w:sz w:val="28"/>
          <w:szCs w:val="28"/>
        </w:rPr>
        <w:t>ногоадминистратора,администратора доходов бюджета (ф.0503117)-значение графы «неисполненные назначения»  соответствует графе «не исполнено» формы 0503164.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Отчет о кассовом поступлении и выбытии средств бюджета (ф. 0503124)</w:t>
      </w:r>
      <w:r w:rsidRPr="1C405D9E">
        <w:rPr>
          <w:sz w:val="28"/>
          <w:szCs w:val="28"/>
        </w:rPr>
        <w:t>– содержит показатели (доходы бюджета; расходы бюджета; источники финансирования дефицита бюджета) на 1 января 20</w:t>
      </w:r>
      <w:r w:rsidR="00303AEF">
        <w:rPr>
          <w:sz w:val="28"/>
          <w:szCs w:val="28"/>
        </w:rPr>
        <w:t>21</w:t>
      </w:r>
      <w:r w:rsidRPr="1C405D9E">
        <w:rPr>
          <w:sz w:val="28"/>
          <w:szCs w:val="28"/>
        </w:rPr>
        <w:t xml:space="preserve"> года, до заключительных операций по закрытию счетов при завершении финансового года, проведенных 31 декабря отчетного финансового года. В отчете отражены  годовые объемы утвержденных бюджетных назначений на отчетный финансовый год  с учетом их изменений на отчетную дату, а также объемы исполненных назначений. Доходы и расходы бюджета заполнены в разрезе кодов классификации доходов бюджета, или в соответствии с Инструкцией 191н. </w:t>
      </w:r>
    </w:p>
    <w:p w:rsidR="002A733B" w:rsidRDefault="002A733B" w:rsidP="002A7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об исполнении бюджета (ф. 0503117)</w:t>
      </w:r>
      <w:r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1C405D9E">
        <w:rPr>
          <w:rFonts w:ascii="Times New Roman" w:hAnsi="Times New Roman" w:cs="Times New Roman"/>
          <w:sz w:val="28"/>
          <w:szCs w:val="28"/>
        </w:rPr>
        <w:t xml:space="preserve">содержит показатели, характеризующие выполнение годовых утвержденных назначений на </w:t>
      </w:r>
      <w:r w:rsidR="00303AEF">
        <w:rPr>
          <w:rFonts w:ascii="Times New Roman" w:hAnsi="Times New Roman" w:cs="Times New Roman"/>
          <w:sz w:val="28"/>
          <w:szCs w:val="28"/>
        </w:rPr>
        <w:t>2020</w:t>
      </w:r>
      <w:r w:rsidRPr="1C405D9E">
        <w:rPr>
          <w:rFonts w:ascii="Times New Roman" w:hAnsi="Times New Roman" w:cs="Times New Roman"/>
          <w:sz w:val="28"/>
          <w:szCs w:val="28"/>
        </w:rPr>
        <w:t xml:space="preserve">год по доходам, расходам и источникам финансирования дефицита </w:t>
      </w:r>
      <w:r w:rsidRPr="1C405D9E">
        <w:rPr>
          <w:rFonts w:ascii="Times New Roman" w:hAnsi="Times New Roman" w:cs="Times New Roman"/>
          <w:sz w:val="28"/>
          <w:szCs w:val="28"/>
        </w:rPr>
        <w:lastRenderedPageBreak/>
        <w:t xml:space="preserve">бюджета.   Утверждено бюджетных назначений по доходам </w:t>
      </w:r>
      <w:r w:rsidR="00303AEF">
        <w:rPr>
          <w:rFonts w:ascii="Times New Roman" w:hAnsi="Times New Roman" w:cs="Times New Roman"/>
          <w:sz w:val="28"/>
          <w:szCs w:val="28"/>
        </w:rPr>
        <w:t>22342612,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3AEF">
        <w:rPr>
          <w:rFonts w:ascii="Times New Roman" w:hAnsi="Times New Roman" w:cs="Times New Roman"/>
          <w:sz w:val="28"/>
          <w:szCs w:val="28"/>
        </w:rPr>
        <w:t>7</w:t>
      </w:r>
      <w:r w:rsidRPr="1C405D9E">
        <w:rPr>
          <w:rFonts w:ascii="Times New Roman" w:hAnsi="Times New Roman" w:cs="Times New Roman"/>
          <w:sz w:val="28"/>
          <w:szCs w:val="28"/>
        </w:rPr>
        <w:t xml:space="preserve">рублей, исполнено </w:t>
      </w:r>
      <w:r w:rsidR="00303AEF">
        <w:rPr>
          <w:rFonts w:ascii="Times New Roman" w:hAnsi="Times New Roman" w:cs="Times New Roman"/>
          <w:sz w:val="28"/>
          <w:szCs w:val="28"/>
        </w:rPr>
        <w:t>22290219,81</w:t>
      </w:r>
      <w:r w:rsidRPr="1C405D9E">
        <w:rPr>
          <w:rFonts w:ascii="Times New Roman" w:hAnsi="Times New Roman" w:cs="Times New Roman"/>
          <w:sz w:val="28"/>
          <w:szCs w:val="28"/>
        </w:rPr>
        <w:t xml:space="preserve">рублей, неисполненные назначения составили </w:t>
      </w:r>
      <w:r w:rsidR="00303AEF">
        <w:rPr>
          <w:rFonts w:ascii="Times New Roman" w:hAnsi="Times New Roman" w:cs="Times New Roman"/>
          <w:sz w:val="28"/>
          <w:szCs w:val="28"/>
        </w:rPr>
        <w:t>52392,66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B599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,2  процента</w:t>
      </w:r>
      <w:r w:rsidR="001B5998">
        <w:rPr>
          <w:rFonts w:ascii="Times New Roman" w:hAnsi="Times New Roman" w:cs="Times New Roman"/>
          <w:sz w:val="28"/>
          <w:szCs w:val="28"/>
        </w:rPr>
        <w:t xml:space="preserve"> к утвержденным бюджетным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1C405D9E">
        <w:rPr>
          <w:rFonts w:ascii="Times New Roman" w:hAnsi="Times New Roman" w:cs="Times New Roman"/>
          <w:sz w:val="28"/>
          <w:szCs w:val="28"/>
        </w:rPr>
        <w:t xml:space="preserve"> Бюджетные назначения по налоговым и неналоговым доходам  исполнены на </w:t>
      </w:r>
      <w:r w:rsidR="00880AD5">
        <w:rPr>
          <w:rFonts w:ascii="Times New Roman" w:hAnsi="Times New Roman" w:cs="Times New Roman"/>
          <w:sz w:val="28"/>
          <w:szCs w:val="28"/>
        </w:rPr>
        <w:t>101 процент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1C405D9E">
        <w:rPr>
          <w:rFonts w:ascii="Times New Roman" w:hAnsi="Times New Roman" w:cs="Times New Roman"/>
          <w:sz w:val="28"/>
          <w:szCs w:val="28"/>
        </w:rPr>
        <w:t xml:space="preserve"> Безвозмездные поступления  исполнены на </w:t>
      </w:r>
      <w:r w:rsidR="00880AD5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A733B" w:rsidRDefault="002A733B" w:rsidP="002A733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Бюджетных назначений по расход</w:t>
      </w:r>
      <w:r w:rsidR="00880AD5">
        <w:rPr>
          <w:rFonts w:ascii="Times New Roman" w:hAnsi="Times New Roman" w:cs="Times New Roman"/>
          <w:sz w:val="28"/>
          <w:szCs w:val="28"/>
        </w:rPr>
        <w:t>ам  утверждено  в сумме 22880041,08 рублей, исполнено 21865948,31</w:t>
      </w:r>
      <w:r>
        <w:rPr>
          <w:rFonts w:ascii="Times New Roman" w:hAnsi="Times New Roman" w:cs="Times New Roman"/>
          <w:sz w:val="28"/>
          <w:szCs w:val="28"/>
        </w:rPr>
        <w:t xml:space="preserve"> рублей, неисполненными остали</w:t>
      </w:r>
      <w:r w:rsidR="00880AD5">
        <w:rPr>
          <w:rFonts w:ascii="Times New Roman" w:hAnsi="Times New Roman" w:cs="Times New Roman"/>
          <w:sz w:val="28"/>
          <w:szCs w:val="28"/>
        </w:rPr>
        <w:t>сь расходы в сумме 1</w:t>
      </w:r>
      <w:r w:rsidR="00330A07">
        <w:rPr>
          <w:rFonts w:ascii="Times New Roman" w:hAnsi="Times New Roman" w:cs="Times New Roman"/>
          <w:sz w:val="28"/>
          <w:szCs w:val="28"/>
        </w:rPr>
        <w:t xml:space="preserve">014092,77 </w:t>
      </w:r>
      <w:proofErr w:type="spellStart"/>
      <w:r w:rsidR="00330A0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30A07">
        <w:rPr>
          <w:rFonts w:ascii="Times New Roman" w:hAnsi="Times New Roman" w:cs="Times New Roman"/>
          <w:sz w:val="28"/>
          <w:szCs w:val="28"/>
        </w:rPr>
        <w:t xml:space="preserve"> или 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A733B" w:rsidRDefault="002A733B" w:rsidP="002A733B">
      <w:pPr>
        <w:pStyle w:val="ConsPlusNormal"/>
        <w:ind w:firstLine="540"/>
        <w:jc w:val="both"/>
      </w:pPr>
    </w:p>
    <w:p w:rsidR="002A733B" w:rsidRDefault="002A733B" w:rsidP="002A733B">
      <w:pPr>
        <w:pStyle w:val="a3"/>
        <w:ind w:firstLine="540"/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Пояснительная записка (ф. 0503160)</w:t>
      </w:r>
      <w:bookmarkStart w:id="0" w:name="__DdeLink__692_34599181"/>
      <w:bookmarkEnd w:id="0"/>
    </w:p>
    <w:p w:rsidR="003A5459" w:rsidRDefault="002A733B" w:rsidP="002A733B">
      <w:pPr>
        <w:pStyle w:val="a3"/>
        <w:ind w:firstLine="540"/>
        <w:jc w:val="both"/>
        <w:rPr>
          <w:i/>
          <w:iCs/>
          <w:sz w:val="28"/>
          <w:szCs w:val="28"/>
        </w:rPr>
      </w:pPr>
      <w:r w:rsidRPr="1C405D9E">
        <w:rPr>
          <w:sz w:val="28"/>
          <w:szCs w:val="28"/>
        </w:rPr>
        <w:t>С</w:t>
      </w:r>
      <w:r w:rsidRPr="1C405D9E">
        <w:rPr>
          <w:i/>
          <w:iCs/>
          <w:sz w:val="28"/>
          <w:szCs w:val="28"/>
        </w:rPr>
        <w:t>ведения об изменениях бюджетной росписи главного распорядит</w:t>
      </w:r>
      <w:r w:rsidR="005E0F66">
        <w:rPr>
          <w:i/>
          <w:iCs/>
          <w:sz w:val="28"/>
          <w:szCs w:val="28"/>
        </w:rPr>
        <w:t xml:space="preserve">еля средств бюджета </w:t>
      </w:r>
      <w:r w:rsidR="00620A95">
        <w:rPr>
          <w:i/>
          <w:iCs/>
          <w:sz w:val="28"/>
          <w:szCs w:val="28"/>
        </w:rPr>
        <w:t>по расходам</w:t>
      </w:r>
      <w:r w:rsidRPr="1C405D9E">
        <w:rPr>
          <w:i/>
          <w:iCs/>
          <w:sz w:val="28"/>
          <w:szCs w:val="28"/>
        </w:rPr>
        <w:t xml:space="preserve"> заполнены согласно требованиям инструкции 191н</w:t>
      </w:r>
      <w:r>
        <w:rPr>
          <w:i/>
          <w:iCs/>
          <w:sz w:val="28"/>
          <w:szCs w:val="28"/>
        </w:rPr>
        <w:t xml:space="preserve">. </w:t>
      </w:r>
      <w:r w:rsidRPr="1C405D9E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с</w:t>
      </w:r>
      <w:r w:rsidRPr="1C405D9E">
        <w:rPr>
          <w:i/>
          <w:iCs/>
          <w:sz w:val="28"/>
          <w:szCs w:val="28"/>
        </w:rPr>
        <w:t xml:space="preserve">сигнования предусмотренные бюджетной росписью с учетом изменений составили </w:t>
      </w:r>
      <w:r w:rsidR="00620A95" w:rsidRPr="00EB76B0">
        <w:rPr>
          <w:b/>
          <w:i/>
          <w:iCs/>
          <w:sz w:val="28"/>
          <w:szCs w:val="28"/>
        </w:rPr>
        <w:t>21</w:t>
      </w:r>
      <w:r w:rsidR="00B3420A">
        <w:rPr>
          <w:b/>
          <w:i/>
          <w:iCs/>
          <w:sz w:val="28"/>
          <w:szCs w:val="28"/>
        </w:rPr>
        <w:t xml:space="preserve"> </w:t>
      </w:r>
      <w:r w:rsidR="00620A95" w:rsidRPr="00EB76B0">
        <w:rPr>
          <w:b/>
          <w:i/>
          <w:iCs/>
          <w:sz w:val="28"/>
          <w:szCs w:val="28"/>
        </w:rPr>
        <w:t>846141,08</w:t>
      </w:r>
      <w:r w:rsidRPr="00EB76B0">
        <w:rPr>
          <w:b/>
          <w:i/>
          <w:iCs/>
          <w:sz w:val="28"/>
          <w:szCs w:val="28"/>
        </w:rPr>
        <w:t xml:space="preserve"> руб.</w:t>
      </w:r>
      <w:r w:rsidR="00620A95">
        <w:rPr>
          <w:i/>
          <w:iCs/>
          <w:sz w:val="28"/>
          <w:szCs w:val="28"/>
        </w:rPr>
        <w:t>рублей(таблица «Сведения об изменениях бюджетной росписи главного распорядителя бюджетных средств»)</w:t>
      </w:r>
      <w:r w:rsidR="00EB76B0">
        <w:rPr>
          <w:i/>
          <w:iCs/>
          <w:sz w:val="28"/>
          <w:szCs w:val="28"/>
        </w:rPr>
        <w:t>,</w:t>
      </w:r>
      <w:r w:rsidR="003A5459">
        <w:rPr>
          <w:i/>
          <w:iCs/>
          <w:sz w:val="28"/>
          <w:szCs w:val="28"/>
        </w:rPr>
        <w:t>фактически</w:t>
      </w:r>
      <w:r w:rsidR="00EB76B0">
        <w:rPr>
          <w:i/>
          <w:iCs/>
          <w:sz w:val="28"/>
          <w:szCs w:val="28"/>
        </w:rPr>
        <w:t xml:space="preserve"> утверждено Сводной  бюджетной росписью</w:t>
      </w:r>
      <w:r w:rsidRPr="1C405D9E">
        <w:rPr>
          <w:i/>
          <w:iCs/>
          <w:sz w:val="28"/>
          <w:szCs w:val="28"/>
        </w:rPr>
        <w:t xml:space="preserve"> бюджетных ассигнований (лимитов бюджетных обяза</w:t>
      </w:r>
      <w:r w:rsidR="00620A95">
        <w:rPr>
          <w:i/>
          <w:iCs/>
          <w:sz w:val="28"/>
          <w:szCs w:val="28"/>
        </w:rPr>
        <w:t>тельств) расходов бюджета на 2020</w:t>
      </w:r>
      <w:r w:rsidRPr="1C405D9E">
        <w:rPr>
          <w:i/>
          <w:iCs/>
          <w:sz w:val="28"/>
          <w:szCs w:val="28"/>
        </w:rPr>
        <w:t xml:space="preserve"> год</w:t>
      </w:r>
      <w:r w:rsidR="007A41E8">
        <w:rPr>
          <w:i/>
          <w:iCs/>
          <w:sz w:val="28"/>
          <w:szCs w:val="28"/>
        </w:rPr>
        <w:t xml:space="preserve"> сизменениями по состоянию на 01.01.2021г </w:t>
      </w:r>
      <w:r w:rsidRPr="1C405D9E">
        <w:rPr>
          <w:i/>
          <w:iCs/>
          <w:sz w:val="28"/>
          <w:szCs w:val="28"/>
        </w:rPr>
        <w:t>, утвержд</w:t>
      </w:r>
      <w:r w:rsidR="007A41E8">
        <w:rPr>
          <w:i/>
          <w:iCs/>
          <w:sz w:val="28"/>
          <w:szCs w:val="28"/>
        </w:rPr>
        <w:t xml:space="preserve">енной решением совета депутатов,составляет </w:t>
      </w:r>
      <w:r w:rsidR="00EB76B0" w:rsidRPr="00EB76B0">
        <w:rPr>
          <w:b/>
          <w:i/>
          <w:iCs/>
          <w:sz w:val="28"/>
          <w:szCs w:val="28"/>
        </w:rPr>
        <w:t>22 880041,08</w:t>
      </w:r>
      <w:r w:rsidR="00EB76B0">
        <w:rPr>
          <w:i/>
          <w:iCs/>
          <w:sz w:val="28"/>
          <w:szCs w:val="28"/>
        </w:rPr>
        <w:t xml:space="preserve"> рублей</w:t>
      </w:r>
      <w:proofErr w:type="gramStart"/>
      <w:r w:rsidR="00EB76B0">
        <w:rPr>
          <w:i/>
          <w:iCs/>
          <w:sz w:val="28"/>
          <w:szCs w:val="28"/>
        </w:rPr>
        <w:t>.Р</w:t>
      </w:r>
      <w:proofErr w:type="gramEnd"/>
      <w:r w:rsidR="00EB76B0">
        <w:rPr>
          <w:i/>
          <w:iCs/>
          <w:sz w:val="28"/>
          <w:szCs w:val="28"/>
        </w:rPr>
        <w:t xml:space="preserve">азница по данным бюджетной росписи на 2020 год и показателями в данной таблице составляет </w:t>
      </w:r>
      <w:r w:rsidR="007A41E8" w:rsidRPr="00EB76B0">
        <w:rPr>
          <w:b/>
          <w:i/>
          <w:iCs/>
          <w:sz w:val="28"/>
          <w:szCs w:val="28"/>
        </w:rPr>
        <w:t>1</w:t>
      </w:r>
      <w:r w:rsidR="00B3420A">
        <w:rPr>
          <w:b/>
          <w:i/>
          <w:iCs/>
          <w:sz w:val="28"/>
          <w:szCs w:val="28"/>
        </w:rPr>
        <w:t xml:space="preserve"> </w:t>
      </w:r>
      <w:r w:rsidR="007A41E8" w:rsidRPr="00EB76B0">
        <w:rPr>
          <w:b/>
          <w:i/>
          <w:iCs/>
          <w:sz w:val="28"/>
          <w:szCs w:val="28"/>
        </w:rPr>
        <w:t>033900,00</w:t>
      </w:r>
      <w:r w:rsidR="007A41E8">
        <w:rPr>
          <w:i/>
          <w:iCs/>
          <w:sz w:val="28"/>
          <w:szCs w:val="28"/>
        </w:rPr>
        <w:t>рублей</w:t>
      </w:r>
      <w:proofErr w:type="gramStart"/>
      <w:r w:rsidR="003A5459">
        <w:rPr>
          <w:i/>
          <w:iCs/>
          <w:sz w:val="28"/>
          <w:szCs w:val="28"/>
        </w:rPr>
        <w:t>,т</w:t>
      </w:r>
      <w:proofErr w:type="gramEnd"/>
      <w:r w:rsidR="003A5459">
        <w:rPr>
          <w:i/>
          <w:iCs/>
          <w:sz w:val="28"/>
          <w:szCs w:val="28"/>
        </w:rPr>
        <w:t xml:space="preserve">ак как </w:t>
      </w:r>
      <w:r w:rsidR="003D7382">
        <w:rPr>
          <w:i/>
          <w:iCs/>
          <w:sz w:val="28"/>
          <w:szCs w:val="28"/>
        </w:rPr>
        <w:t xml:space="preserve">в данной таблице </w:t>
      </w:r>
      <w:r w:rsidR="003A5459">
        <w:rPr>
          <w:i/>
          <w:iCs/>
          <w:sz w:val="28"/>
          <w:szCs w:val="28"/>
        </w:rPr>
        <w:t xml:space="preserve"> отображаются только разделы расходов, по которым бюджетные ассигнования  изменялись.</w:t>
      </w:r>
    </w:p>
    <w:p w:rsidR="002A733B" w:rsidRDefault="00287CAB" w:rsidP="002A733B">
      <w:pPr>
        <w:pStyle w:val="a3"/>
        <w:ind w:firstLine="540"/>
        <w:jc w:val="both"/>
      </w:pPr>
      <w:r>
        <w:rPr>
          <w:i/>
          <w:iCs/>
          <w:sz w:val="28"/>
          <w:szCs w:val="28"/>
        </w:rPr>
        <w:t xml:space="preserve"> Бюджетной роспись</w:t>
      </w:r>
      <w:proofErr w:type="gramStart"/>
      <w:r>
        <w:rPr>
          <w:i/>
          <w:iCs/>
          <w:sz w:val="28"/>
          <w:szCs w:val="28"/>
        </w:rPr>
        <w:t>ю(</w:t>
      </w:r>
      <w:proofErr w:type="gramEnd"/>
      <w:r>
        <w:rPr>
          <w:i/>
          <w:iCs/>
          <w:sz w:val="28"/>
          <w:szCs w:val="28"/>
        </w:rPr>
        <w:t>с измене</w:t>
      </w:r>
      <w:r w:rsidR="00EB76B0">
        <w:rPr>
          <w:i/>
          <w:iCs/>
          <w:sz w:val="28"/>
          <w:szCs w:val="28"/>
        </w:rPr>
        <w:t>ни</w:t>
      </w:r>
      <w:r>
        <w:rPr>
          <w:i/>
          <w:iCs/>
          <w:sz w:val="28"/>
          <w:szCs w:val="28"/>
        </w:rPr>
        <w:t>я</w:t>
      </w:r>
      <w:r w:rsidR="00EB76B0">
        <w:rPr>
          <w:i/>
          <w:iCs/>
          <w:sz w:val="28"/>
          <w:szCs w:val="28"/>
        </w:rPr>
        <w:t>ми</w:t>
      </w:r>
      <w:r w:rsidR="003A5459">
        <w:rPr>
          <w:i/>
          <w:iCs/>
          <w:sz w:val="28"/>
          <w:szCs w:val="28"/>
        </w:rPr>
        <w:t>)</w:t>
      </w:r>
      <w:r w:rsidR="002A733B" w:rsidRPr="1C405D9E">
        <w:rPr>
          <w:sz w:val="28"/>
          <w:szCs w:val="28"/>
        </w:rPr>
        <w:t>в</w:t>
      </w:r>
      <w:r w:rsidR="002A733B" w:rsidRPr="1C405D9E">
        <w:rPr>
          <w:i/>
          <w:iCs/>
          <w:sz w:val="28"/>
          <w:szCs w:val="28"/>
        </w:rPr>
        <w:t xml:space="preserve"> сведениях об исполнении бюджета (ф. 0503164)</w:t>
      </w:r>
      <w:r w:rsidR="002A733B" w:rsidRPr="1C405D9E">
        <w:rPr>
          <w:sz w:val="28"/>
          <w:szCs w:val="28"/>
        </w:rPr>
        <w:t xml:space="preserve">  отражены обобщенные данные о результатах исполнения местного бюджета, которые соответствуют отчету об исполнении бюджета (ф. 0503117);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об исполнении мероприятий в рамках целевых программ (ф. 0503166)</w:t>
      </w:r>
      <w:r w:rsidRPr="1C405D9E">
        <w:rPr>
          <w:sz w:val="28"/>
          <w:szCs w:val="28"/>
        </w:rPr>
        <w:t xml:space="preserve"> отражено выполнение  </w:t>
      </w:r>
      <w:r>
        <w:rPr>
          <w:sz w:val="28"/>
          <w:szCs w:val="28"/>
        </w:rPr>
        <w:t xml:space="preserve"> 5   </w:t>
      </w:r>
      <w:r w:rsidRPr="1C405D9E">
        <w:rPr>
          <w:sz w:val="28"/>
          <w:szCs w:val="28"/>
        </w:rPr>
        <w:t>муниципальных программ: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-  </w:t>
      </w:r>
      <w:r>
        <w:rPr>
          <w:sz w:val="28"/>
          <w:szCs w:val="28"/>
        </w:rPr>
        <w:t>«Комплексное развитие транспортной инфраструктуры Батецкого сельск</w:t>
      </w:r>
      <w:r w:rsidR="0062135E">
        <w:rPr>
          <w:sz w:val="28"/>
          <w:szCs w:val="28"/>
        </w:rPr>
        <w:t>ого поселения» - исполнение составило 95</w:t>
      </w:r>
      <w:r>
        <w:rPr>
          <w:sz w:val="28"/>
          <w:szCs w:val="28"/>
        </w:rPr>
        <w:t xml:space="preserve"> процента,  всего на испо</w:t>
      </w:r>
      <w:r w:rsidR="0062135E">
        <w:rPr>
          <w:sz w:val="28"/>
          <w:szCs w:val="28"/>
        </w:rPr>
        <w:t>лнение программы направлено 16154,5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</w:p>
    <w:p w:rsidR="002A733B" w:rsidRDefault="002A733B" w:rsidP="002A733B">
      <w:pPr>
        <w:pStyle w:val="a3"/>
        <w:ind w:hanging="36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«Комплексное развитие  систем коммунальной инфраструктуры Батецкого сельс</w:t>
      </w:r>
      <w:r w:rsidR="0062135E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» - исполнение составил</w:t>
      </w:r>
      <w:r w:rsidR="0062135E">
        <w:rPr>
          <w:sz w:val="28"/>
          <w:szCs w:val="28"/>
        </w:rPr>
        <w:t>о 100 процентов,  направлено 916,3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A733B" w:rsidRDefault="002A733B" w:rsidP="002A733B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« Формирование современной городской среды  на территории Батецкого сельского поселения Батецкого муниципального района Новго</w:t>
      </w:r>
      <w:r w:rsidR="0062135E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»- исполнение составило 100 %, на исполнение </w:t>
      </w:r>
      <w:r w:rsidR="0062135E">
        <w:rPr>
          <w:sz w:val="28"/>
          <w:szCs w:val="28"/>
        </w:rPr>
        <w:t>направлено 1325,1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A733B" w:rsidRDefault="002A733B" w:rsidP="002A733B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«Комплексное развитие  социальной инфраструктуры  Батецкого сельского поселения  Батецкого  муниципа</w:t>
      </w:r>
      <w:r w:rsidR="0062135E">
        <w:rPr>
          <w:sz w:val="28"/>
          <w:szCs w:val="28"/>
        </w:rPr>
        <w:t>льного района  Новгородской области</w:t>
      </w:r>
      <w:r>
        <w:rPr>
          <w:sz w:val="28"/>
          <w:szCs w:val="28"/>
        </w:rPr>
        <w:t>» - исполнение составило 87</w:t>
      </w:r>
      <w:r w:rsidR="0062135E">
        <w:rPr>
          <w:sz w:val="28"/>
          <w:szCs w:val="28"/>
        </w:rPr>
        <w:t>,4 процентов, всего направлено 1060,5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A733B" w:rsidRDefault="002A733B" w:rsidP="002A733B">
      <w:pPr>
        <w:pStyle w:val="a3"/>
        <w:ind w:hanging="360"/>
        <w:jc w:val="both"/>
      </w:pPr>
      <w:r>
        <w:rPr>
          <w:sz w:val="28"/>
          <w:szCs w:val="28"/>
        </w:rPr>
        <w:t xml:space="preserve">              -  « Устойчивое развитие территории  Батецкого сельс</w:t>
      </w:r>
      <w:r w:rsidR="00D35D0D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lastRenderedPageBreak/>
        <w:t>исполнение составил</w:t>
      </w:r>
      <w:r w:rsidR="00D35D0D">
        <w:rPr>
          <w:sz w:val="28"/>
          <w:szCs w:val="28"/>
        </w:rPr>
        <w:t>о 100 процентов, направлено 1934,5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       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 движении нефинансовых активов (ф. 0503168)</w:t>
      </w:r>
      <w:r w:rsidRPr="1C405D9E">
        <w:rPr>
          <w:sz w:val="28"/>
          <w:szCs w:val="28"/>
        </w:rPr>
        <w:t xml:space="preserve"> По виду нефинансового актива: основные средства, амортизация основных средств,  материальные запасы соответствуют остаткам «Баланса исполнения бюджета» (форма 0503120). </w:t>
      </w:r>
    </w:p>
    <w:p w:rsidR="002A733B" w:rsidRDefault="002A733B" w:rsidP="002A733B">
      <w:pPr>
        <w:pStyle w:val="a3"/>
        <w:jc w:val="both"/>
      </w:pPr>
      <w:r w:rsidRPr="1C405D9E">
        <w:rPr>
          <w:i/>
          <w:iCs/>
          <w:sz w:val="28"/>
          <w:szCs w:val="28"/>
        </w:rPr>
        <w:t>сведения по дебиторской и кредиторской задолженности (ф. 0503169)</w:t>
      </w:r>
      <w:r w:rsidRPr="1C405D9E">
        <w:rPr>
          <w:sz w:val="28"/>
          <w:szCs w:val="28"/>
        </w:rPr>
        <w:t>.</w:t>
      </w:r>
    </w:p>
    <w:p w:rsidR="002A733B" w:rsidRDefault="002A733B" w:rsidP="002A733B">
      <w:pPr>
        <w:pStyle w:val="a3"/>
        <w:jc w:val="both"/>
      </w:pPr>
      <w:r w:rsidRPr="1C405D9E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просроченная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налогам) </w:t>
      </w:r>
      <w:r w:rsidRPr="1C405D9E">
        <w:rPr>
          <w:sz w:val="28"/>
          <w:szCs w:val="28"/>
        </w:rPr>
        <w:t xml:space="preserve"> задолженность </w:t>
      </w:r>
      <w:r w:rsidR="00C62B19">
        <w:rPr>
          <w:sz w:val="28"/>
          <w:szCs w:val="28"/>
        </w:rPr>
        <w:t xml:space="preserve"> на 01.01.2021  составила  1578 196,12 рублей</w:t>
      </w:r>
      <w:r>
        <w:rPr>
          <w:sz w:val="28"/>
          <w:szCs w:val="28"/>
        </w:rPr>
        <w:t>,   дебиторс</w:t>
      </w:r>
      <w:r w:rsidR="00C62B19">
        <w:rPr>
          <w:sz w:val="28"/>
          <w:szCs w:val="28"/>
        </w:rPr>
        <w:t>кая задолженность</w:t>
      </w:r>
      <w:r w:rsidR="00610FAF">
        <w:rPr>
          <w:sz w:val="28"/>
          <w:szCs w:val="28"/>
        </w:rPr>
        <w:t xml:space="preserve"> по выплатам</w:t>
      </w:r>
      <w:r w:rsidR="00C62B19">
        <w:rPr>
          <w:sz w:val="28"/>
          <w:szCs w:val="28"/>
        </w:rPr>
        <w:t xml:space="preserve">  на 01.01.2021</w:t>
      </w:r>
      <w:r>
        <w:rPr>
          <w:sz w:val="28"/>
          <w:szCs w:val="28"/>
        </w:rPr>
        <w:t xml:space="preserve">  по страховым взносам перед ПФР</w:t>
      </w:r>
      <w:r w:rsidR="009E6678">
        <w:rPr>
          <w:sz w:val="28"/>
          <w:szCs w:val="28"/>
        </w:rPr>
        <w:t>(2,16руб.)</w:t>
      </w:r>
      <w:r>
        <w:rPr>
          <w:sz w:val="28"/>
          <w:szCs w:val="28"/>
        </w:rPr>
        <w:t xml:space="preserve"> и  по начисленным штрафам  за ненадлежащее исполнение  обязательств по муниципал</w:t>
      </w:r>
      <w:r w:rsidR="00C62B19">
        <w:rPr>
          <w:sz w:val="28"/>
          <w:szCs w:val="28"/>
        </w:rPr>
        <w:t>ьным контрактам составила 135982,28</w:t>
      </w:r>
      <w:r>
        <w:rPr>
          <w:sz w:val="28"/>
          <w:szCs w:val="28"/>
        </w:rPr>
        <w:t xml:space="preserve"> рубля.</w:t>
      </w:r>
    </w:p>
    <w:p w:rsidR="002A733B" w:rsidRDefault="002A733B" w:rsidP="002A733B">
      <w:pPr>
        <w:pStyle w:val="a3"/>
        <w:ind w:firstLine="567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Кредиторская задолж</w:t>
      </w:r>
      <w:r>
        <w:rPr>
          <w:sz w:val="28"/>
          <w:szCs w:val="28"/>
        </w:rPr>
        <w:t>е</w:t>
      </w:r>
      <w:r w:rsidRPr="1C405D9E">
        <w:rPr>
          <w:sz w:val="28"/>
          <w:szCs w:val="28"/>
        </w:rPr>
        <w:t xml:space="preserve">нность по </w:t>
      </w:r>
      <w:r w:rsidR="00610FAF">
        <w:rPr>
          <w:sz w:val="28"/>
          <w:szCs w:val="28"/>
        </w:rPr>
        <w:t xml:space="preserve"> налогам  на 01.01.2021</w:t>
      </w:r>
      <w:r>
        <w:rPr>
          <w:sz w:val="28"/>
          <w:szCs w:val="28"/>
        </w:rPr>
        <w:t xml:space="preserve"> года </w:t>
      </w:r>
      <w:r w:rsidRPr="1C405D9E">
        <w:rPr>
          <w:sz w:val="28"/>
          <w:szCs w:val="28"/>
        </w:rPr>
        <w:t xml:space="preserve"> составила</w:t>
      </w:r>
      <w:r w:rsidR="00610FAF">
        <w:rPr>
          <w:sz w:val="28"/>
          <w:szCs w:val="28"/>
        </w:rPr>
        <w:t xml:space="preserve">  608974,16</w:t>
      </w:r>
      <w:r>
        <w:rPr>
          <w:sz w:val="28"/>
          <w:szCs w:val="28"/>
        </w:rPr>
        <w:t xml:space="preserve"> руб.</w:t>
      </w:r>
      <w:r w:rsidR="00E719F3">
        <w:rPr>
          <w:sz w:val="28"/>
          <w:szCs w:val="28"/>
        </w:rPr>
        <w:t xml:space="preserve">, кредиторская задолженность по платежам в бюджеты на 01.01.2021г составила 0 </w:t>
      </w:r>
      <w:proofErr w:type="spellStart"/>
      <w:r w:rsidR="00E719F3">
        <w:rPr>
          <w:sz w:val="28"/>
          <w:szCs w:val="28"/>
        </w:rPr>
        <w:t>руб</w:t>
      </w:r>
      <w:proofErr w:type="spellEnd"/>
      <w:r w:rsidR="00E719F3">
        <w:rPr>
          <w:sz w:val="28"/>
          <w:szCs w:val="28"/>
        </w:rPr>
        <w:t xml:space="preserve"> 02 </w:t>
      </w:r>
      <w:proofErr w:type="spellStart"/>
      <w:r w:rsidR="00E719F3">
        <w:rPr>
          <w:sz w:val="28"/>
          <w:szCs w:val="28"/>
        </w:rPr>
        <w:t>коп</w:t>
      </w:r>
      <w:proofErr w:type="gramStart"/>
      <w:r w:rsidR="00E719F3">
        <w:rPr>
          <w:sz w:val="28"/>
          <w:szCs w:val="28"/>
        </w:rPr>
        <w:t>.п</w:t>
      </w:r>
      <w:proofErr w:type="gramEnd"/>
      <w:r w:rsidR="00E719F3">
        <w:rPr>
          <w:sz w:val="28"/>
          <w:szCs w:val="28"/>
        </w:rPr>
        <w:t>еред</w:t>
      </w:r>
      <w:proofErr w:type="spellEnd"/>
      <w:r w:rsidR="00E719F3">
        <w:rPr>
          <w:sz w:val="28"/>
          <w:szCs w:val="28"/>
        </w:rPr>
        <w:t xml:space="preserve"> ФОМС за предыдущий период.</w:t>
      </w:r>
    </w:p>
    <w:p w:rsidR="00E719F3" w:rsidRDefault="00E719F3" w:rsidP="002A733B">
      <w:pPr>
        <w:pStyle w:val="a3"/>
        <w:ind w:firstLine="567"/>
        <w:jc w:val="both"/>
      </w:pPr>
      <w:r>
        <w:rPr>
          <w:sz w:val="28"/>
          <w:szCs w:val="28"/>
        </w:rPr>
        <w:t>Кредиторская задолженность по «</w:t>
      </w:r>
      <w:r w:rsidR="003B1813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будущих периодов» на отчетную дату составила 10 554 951,59 рублей.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C726AE">
        <w:rPr>
          <w:i/>
          <w:color w:val="auto"/>
          <w:sz w:val="28"/>
          <w:szCs w:val="28"/>
        </w:rPr>
        <w:t>Сведения</w:t>
      </w:r>
      <w:r w:rsidRPr="00283E7C">
        <w:rPr>
          <w:i/>
          <w:sz w:val="28"/>
          <w:szCs w:val="28"/>
        </w:rPr>
        <w:t xml:space="preserve"> о финансовых вложениях  получателя бюджетных средств</w:t>
      </w:r>
      <w:proofErr w:type="gramStart"/>
      <w:r w:rsidRPr="00283E7C">
        <w:rPr>
          <w:i/>
          <w:sz w:val="28"/>
          <w:szCs w:val="28"/>
        </w:rPr>
        <w:t xml:space="preserve"> ,</w:t>
      </w:r>
      <w:proofErr w:type="gramEnd"/>
      <w:r w:rsidRPr="00283E7C">
        <w:rPr>
          <w:i/>
          <w:sz w:val="28"/>
          <w:szCs w:val="28"/>
        </w:rPr>
        <w:t xml:space="preserve"> администратора источников финансирования дефицита бюджета</w:t>
      </w:r>
      <w:r>
        <w:rPr>
          <w:sz w:val="28"/>
          <w:szCs w:val="28"/>
        </w:rPr>
        <w:t xml:space="preserve"> (</w:t>
      </w:r>
      <w:r w:rsidRPr="1C405D9E">
        <w:rPr>
          <w:i/>
          <w:iCs/>
          <w:sz w:val="28"/>
          <w:szCs w:val="28"/>
        </w:rPr>
        <w:t>ф. 05031</w:t>
      </w:r>
      <w:r>
        <w:rPr>
          <w:i/>
          <w:iCs/>
          <w:sz w:val="28"/>
          <w:szCs w:val="28"/>
        </w:rPr>
        <w:t>71)</w:t>
      </w:r>
      <w:r>
        <w:rPr>
          <w:sz w:val="28"/>
          <w:szCs w:val="28"/>
        </w:rPr>
        <w:t xml:space="preserve">. Отражают сведения  о вложениях в уставной капитал ООО </w:t>
      </w:r>
      <w:r w:rsidR="00C726AE">
        <w:rPr>
          <w:sz w:val="28"/>
          <w:szCs w:val="28"/>
        </w:rPr>
        <w:t>«</w:t>
      </w:r>
      <w:r>
        <w:rPr>
          <w:sz w:val="28"/>
          <w:szCs w:val="28"/>
        </w:rPr>
        <w:t>Межмуниципальное общество</w:t>
      </w:r>
      <w:r w:rsidR="00C726AE">
        <w:rPr>
          <w:sz w:val="28"/>
          <w:szCs w:val="28"/>
        </w:rPr>
        <w:t>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Батецкое</w:t>
      </w:r>
      <w:proofErr w:type="spellEnd"/>
      <w:r>
        <w:rPr>
          <w:sz w:val="28"/>
          <w:szCs w:val="28"/>
        </w:rPr>
        <w:t>» в виде доли из общедолевой собственности муниципального района  в сумме 760518 рублей</w:t>
      </w:r>
      <w:r w:rsidR="00C726AE">
        <w:rPr>
          <w:sz w:val="28"/>
          <w:szCs w:val="28"/>
        </w:rPr>
        <w:t xml:space="preserve"> 55 копеек</w:t>
      </w:r>
      <w:r>
        <w:rPr>
          <w:sz w:val="28"/>
          <w:szCs w:val="28"/>
        </w:rPr>
        <w:t xml:space="preserve">. 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283E7C">
        <w:rPr>
          <w:i/>
          <w:sz w:val="28"/>
          <w:szCs w:val="28"/>
        </w:rPr>
        <w:t>Сведения о муниципальном долге (ф. 0503172)</w:t>
      </w:r>
      <w:r w:rsidR="00C726AE">
        <w:rPr>
          <w:sz w:val="28"/>
          <w:szCs w:val="28"/>
        </w:rPr>
        <w:t xml:space="preserve">  на 01.01.2021</w:t>
      </w:r>
      <w:r>
        <w:rPr>
          <w:sz w:val="28"/>
          <w:szCs w:val="28"/>
        </w:rPr>
        <w:t xml:space="preserve">    муниципальный до</w:t>
      </w:r>
      <w:r w:rsidR="00C726AE">
        <w:rPr>
          <w:sz w:val="28"/>
          <w:szCs w:val="28"/>
        </w:rPr>
        <w:t>лг  поселения составляет 3 039 580</w:t>
      </w:r>
      <w:r>
        <w:rPr>
          <w:sz w:val="28"/>
          <w:szCs w:val="28"/>
        </w:rPr>
        <w:t xml:space="preserve"> рублей,   который состоит из  задолженности по бюджетному кредиту</w:t>
      </w:r>
      <w:proofErr w:type="gramStart"/>
      <w:r>
        <w:rPr>
          <w:sz w:val="28"/>
          <w:szCs w:val="28"/>
        </w:rPr>
        <w:t>.</w:t>
      </w:r>
      <w:r w:rsidR="00C726AE">
        <w:rPr>
          <w:sz w:val="28"/>
          <w:szCs w:val="28"/>
        </w:rPr>
        <w:t>В</w:t>
      </w:r>
      <w:proofErr w:type="gramEnd"/>
      <w:r w:rsidR="00C726AE">
        <w:rPr>
          <w:sz w:val="28"/>
          <w:szCs w:val="28"/>
        </w:rPr>
        <w:t xml:space="preserve"> 2020 году получен бюджетный кредит в сумме 1 352 000,00 рублей, погашен в сумме 1 502 720,00 рублей. За счет собственных средств погашено в сумме 150720,00 рублей.</w:t>
      </w:r>
    </w:p>
    <w:p w:rsidR="002A733B" w:rsidRPr="00A104F6" w:rsidRDefault="002A733B" w:rsidP="002A733B">
      <w:pPr>
        <w:pStyle w:val="a3"/>
        <w:ind w:firstLine="540"/>
        <w:jc w:val="both"/>
        <w:rPr>
          <w:sz w:val="28"/>
          <w:szCs w:val="28"/>
        </w:rPr>
      </w:pPr>
    </w:p>
    <w:p w:rsidR="002A733B" w:rsidRDefault="002A733B" w:rsidP="002A733B">
      <w:pPr>
        <w:pStyle w:val="a3"/>
        <w:ind w:firstLine="540"/>
        <w:jc w:val="both"/>
      </w:pPr>
      <w:r w:rsidRPr="00B3420A">
        <w:rPr>
          <w:b/>
          <w:bCs/>
          <w:color w:val="auto"/>
          <w:sz w:val="28"/>
          <w:szCs w:val="28"/>
        </w:rPr>
        <w:t>3.</w:t>
      </w:r>
      <w:r w:rsidRPr="00716493">
        <w:rPr>
          <w:b/>
          <w:bCs/>
          <w:color w:val="FF0000"/>
          <w:sz w:val="28"/>
          <w:szCs w:val="28"/>
        </w:rPr>
        <w:t xml:space="preserve"> </w:t>
      </w:r>
      <w:r w:rsidRPr="1C405D9E">
        <w:rPr>
          <w:b/>
          <w:bCs/>
          <w:sz w:val="28"/>
          <w:szCs w:val="28"/>
        </w:rPr>
        <w:t xml:space="preserve">Соблюдение принципа сбалансированности бюджета, установленного статьей 33 Бюджетного кодекса Российской Федерации. Оценка уровня </w:t>
      </w:r>
      <w:proofErr w:type="spellStart"/>
      <w:r w:rsidRPr="1C405D9E">
        <w:rPr>
          <w:b/>
          <w:bCs/>
          <w:sz w:val="28"/>
          <w:szCs w:val="28"/>
        </w:rPr>
        <w:t>дотационности</w:t>
      </w:r>
      <w:proofErr w:type="spellEnd"/>
      <w:r w:rsidRPr="1C405D9E">
        <w:rPr>
          <w:b/>
          <w:bCs/>
          <w:sz w:val="28"/>
          <w:szCs w:val="28"/>
        </w:rPr>
        <w:t xml:space="preserve"> и устойчивости бюджета. </w:t>
      </w:r>
    </w:p>
    <w:p w:rsidR="002A733B" w:rsidRDefault="002A733B" w:rsidP="002A733B">
      <w:pPr>
        <w:ind w:right="170" w:firstLine="709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В целях определения правовых основ, содержания и механизма осуществления  бюджетного процесса в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  <w:r>
        <w:rPr>
          <w:sz w:val="28"/>
          <w:szCs w:val="28"/>
        </w:rPr>
        <w:t>р</w:t>
      </w:r>
      <w:r w:rsidRPr="1C405D9E">
        <w:rPr>
          <w:sz w:val="28"/>
          <w:szCs w:val="28"/>
        </w:rPr>
        <w:t xml:space="preserve">ешением Совета депутатов </w:t>
      </w:r>
      <w:r>
        <w:rPr>
          <w:sz w:val="28"/>
          <w:szCs w:val="28"/>
        </w:rPr>
        <w:t xml:space="preserve"> принято </w:t>
      </w:r>
      <w:r w:rsidRPr="0029398C">
        <w:rPr>
          <w:sz w:val="28"/>
          <w:szCs w:val="28"/>
        </w:rPr>
        <w:t xml:space="preserve"> Положение «О бюджетном процессе в Батецком сельском поселении», утвержденным решением Совета депутатов от </w:t>
      </w:r>
      <w:r>
        <w:rPr>
          <w:sz w:val="28"/>
          <w:szCs w:val="28"/>
        </w:rPr>
        <w:t xml:space="preserve">  11 сентября 2014</w:t>
      </w:r>
      <w:r w:rsidRPr="002939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317</w:t>
      </w:r>
      <w:r w:rsidRPr="0029398C">
        <w:rPr>
          <w:sz w:val="28"/>
          <w:szCs w:val="28"/>
        </w:rPr>
        <w:t>-СД</w:t>
      </w:r>
      <w:r>
        <w:rPr>
          <w:sz w:val="28"/>
          <w:szCs w:val="28"/>
        </w:rPr>
        <w:t>,</w:t>
      </w:r>
      <w:r w:rsidRPr="1C405D9E">
        <w:rPr>
          <w:sz w:val="28"/>
          <w:szCs w:val="28"/>
        </w:rPr>
        <w:t xml:space="preserve"> (далее – положение о бюджетном процессе)</w:t>
      </w:r>
      <w:proofErr w:type="gramStart"/>
      <w:r w:rsidRPr="1C405D9E">
        <w:rPr>
          <w:sz w:val="28"/>
          <w:szCs w:val="28"/>
        </w:rPr>
        <w:t>.С</w:t>
      </w:r>
      <w:proofErr w:type="gramEnd"/>
      <w:r w:rsidRPr="1C405D9E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 статьи  4</w:t>
      </w:r>
      <w:r w:rsidRPr="1C405D9E">
        <w:rPr>
          <w:sz w:val="28"/>
          <w:szCs w:val="28"/>
        </w:rPr>
        <w:t xml:space="preserve"> положения о бюджетном </w:t>
      </w:r>
      <w:proofErr w:type="gramStart"/>
      <w:r w:rsidRPr="1C405D9E">
        <w:rPr>
          <w:sz w:val="28"/>
          <w:szCs w:val="28"/>
        </w:rPr>
        <w:t>процессе</w:t>
      </w:r>
      <w:proofErr w:type="gramEnd"/>
      <w:r w:rsidRPr="1C405D9E">
        <w:rPr>
          <w:sz w:val="28"/>
          <w:szCs w:val="28"/>
        </w:rPr>
        <w:t xml:space="preserve"> </w:t>
      </w:r>
      <w:r w:rsidRPr="0029398C">
        <w:rPr>
          <w:sz w:val="28"/>
          <w:szCs w:val="28"/>
        </w:rPr>
        <w:t>исполняющим полномочия по формированию и исполнению бюджета поселения является Администрация Батецкого</w:t>
      </w:r>
      <w:r>
        <w:rPr>
          <w:sz w:val="28"/>
          <w:szCs w:val="28"/>
        </w:rPr>
        <w:t xml:space="preserve"> муниципального района</w:t>
      </w:r>
      <w:r w:rsidRPr="0029398C">
        <w:rPr>
          <w:sz w:val="28"/>
          <w:szCs w:val="28"/>
        </w:rPr>
        <w:t>.</w:t>
      </w:r>
    </w:p>
    <w:p w:rsidR="007F0993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1C405D9E">
        <w:rPr>
          <w:sz w:val="28"/>
          <w:szCs w:val="28"/>
        </w:rPr>
        <w:lastRenderedPageBreak/>
        <w:t>Основные показатели исполнения местного бюджета по доходам и структура</w:t>
      </w:r>
      <w:r w:rsidR="00B3420A">
        <w:rPr>
          <w:sz w:val="28"/>
          <w:szCs w:val="28"/>
        </w:rPr>
        <w:t xml:space="preserve"> основных доходов бюджета за 2020</w:t>
      </w:r>
      <w:r w:rsidRPr="1C405D9E">
        <w:rPr>
          <w:sz w:val="28"/>
          <w:szCs w:val="28"/>
        </w:rPr>
        <w:t xml:space="preserve"> год показывают, что исходя из показателей отчета, доля налоговых и неналоговых поступлений составляет </w:t>
      </w:r>
      <w:r w:rsidR="004D5D5F">
        <w:rPr>
          <w:sz w:val="28"/>
          <w:szCs w:val="28"/>
        </w:rPr>
        <w:t>26,2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% от общего объема доходов, доля безвозмездных поступлений составляет</w:t>
      </w:r>
      <w:r w:rsidR="004D5D5F">
        <w:rPr>
          <w:sz w:val="28"/>
          <w:szCs w:val="28"/>
        </w:rPr>
        <w:t xml:space="preserve"> 73,8</w:t>
      </w:r>
      <w:r>
        <w:rPr>
          <w:sz w:val="28"/>
          <w:szCs w:val="28"/>
        </w:rPr>
        <w:t>%</w:t>
      </w:r>
      <w:r w:rsidRPr="1C405D9E">
        <w:rPr>
          <w:sz w:val="28"/>
          <w:szCs w:val="28"/>
        </w:rPr>
        <w:t xml:space="preserve">, из них дотация на выравнивание бюджетной обеспеченности поселения составляет  </w:t>
      </w:r>
      <w:r w:rsidR="004D5D5F">
        <w:rPr>
          <w:sz w:val="28"/>
          <w:szCs w:val="28"/>
        </w:rPr>
        <w:t xml:space="preserve"> 10,8</w:t>
      </w:r>
      <w:r w:rsidRPr="1C405D9E">
        <w:rPr>
          <w:sz w:val="28"/>
          <w:szCs w:val="28"/>
        </w:rPr>
        <w:t xml:space="preserve">% или </w:t>
      </w:r>
      <w:r w:rsidR="004D5D5F">
        <w:rPr>
          <w:sz w:val="28"/>
          <w:szCs w:val="28"/>
        </w:rPr>
        <w:t>2403,1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тыс. рублей, </w:t>
      </w:r>
      <w:r w:rsidR="007F0993">
        <w:rPr>
          <w:sz w:val="28"/>
          <w:szCs w:val="28"/>
        </w:rPr>
        <w:t xml:space="preserve">прочие </w:t>
      </w:r>
      <w:r w:rsidRPr="1C405D9E">
        <w:rPr>
          <w:sz w:val="28"/>
          <w:szCs w:val="28"/>
        </w:rPr>
        <w:t>субсидии</w:t>
      </w:r>
      <w:r w:rsidR="007F0993">
        <w:rPr>
          <w:sz w:val="28"/>
          <w:szCs w:val="28"/>
        </w:rPr>
        <w:t xml:space="preserve"> составляют 16,1% или 3585,5 тыс</w:t>
      </w:r>
      <w:proofErr w:type="gramStart"/>
      <w:r w:rsidR="007F0993">
        <w:rPr>
          <w:sz w:val="28"/>
          <w:szCs w:val="28"/>
        </w:rPr>
        <w:t>.р</w:t>
      </w:r>
      <w:proofErr w:type="gramEnd"/>
      <w:r w:rsidR="007F0993">
        <w:rPr>
          <w:sz w:val="28"/>
          <w:szCs w:val="28"/>
        </w:rPr>
        <w:t>ублей</w:t>
      </w:r>
      <w:r w:rsidR="00FC232B">
        <w:rPr>
          <w:sz w:val="28"/>
          <w:szCs w:val="28"/>
        </w:rPr>
        <w:t>,субсидии-</w:t>
      </w:r>
      <w:r w:rsidR="00401209">
        <w:rPr>
          <w:sz w:val="28"/>
          <w:szCs w:val="28"/>
        </w:rPr>
        <w:t>42,7% или 9516,0 тыс</w:t>
      </w:r>
      <w:proofErr w:type="gramStart"/>
      <w:r w:rsidR="00401209">
        <w:rPr>
          <w:sz w:val="28"/>
          <w:szCs w:val="28"/>
        </w:rPr>
        <w:t>.р</w:t>
      </w:r>
      <w:proofErr w:type="gramEnd"/>
      <w:r w:rsidR="00401209">
        <w:rPr>
          <w:sz w:val="28"/>
          <w:szCs w:val="28"/>
        </w:rPr>
        <w:t>ублей, иные межбюджетные трансферты-</w:t>
      </w:r>
      <w:r w:rsidR="007C3FC6">
        <w:rPr>
          <w:sz w:val="28"/>
          <w:szCs w:val="28"/>
        </w:rPr>
        <w:t>3,3%,прочие безвозмездные поступления-0,9%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 </w:t>
      </w: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tabs>
          <w:tab w:val="left" w:pos="1260"/>
        </w:tabs>
        <w:ind w:firstLine="567"/>
        <w:jc w:val="both"/>
      </w:pPr>
      <w:r w:rsidRPr="1C405D9E">
        <w:rPr>
          <w:b/>
          <w:bCs/>
          <w:sz w:val="28"/>
          <w:szCs w:val="28"/>
        </w:rPr>
        <w:t>4. Анализ поступления в бюджет налоговых и неналоговых доходов, безвозмездных поступлений из бюджета муниципального района, уровень исполнения, причины отклонения. Организация работы по взысканию задолженности по платежам в местный бюджет.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 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A87D6E">
        <w:rPr>
          <w:sz w:val="28"/>
          <w:szCs w:val="28"/>
        </w:rPr>
        <w:t>17</w:t>
      </w:r>
      <w:r w:rsidRPr="1C405D9E">
        <w:rPr>
          <w:sz w:val="28"/>
          <w:szCs w:val="28"/>
        </w:rPr>
        <w:t>.12.201</w:t>
      </w:r>
      <w:r w:rsidR="00A87D6E">
        <w:rPr>
          <w:sz w:val="28"/>
          <w:szCs w:val="28"/>
        </w:rPr>
        <w:t>9</w:t>
      </w:r>
      <w:r w:rsidRPr="1C405D9E">
        <w:rPr>
          <w:sz w:val="28"/>
          <w:szCs w:val="28"/>
        </w:rPr>
        <w:t xml:space="preserve"> №</w:t>
      </w:r>
      <w:r w:rsidR="00A87D6E">
        <w:rPr>
          <w:sz w:val="28"/>
          <w:szCs w:val="28"/>
        </w:rPr>
        <w:t>21-С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Батецкого</w:t>
      </w:r>
      <w:r w:rsidR="00A87D6E">
        <w:rPr>
          <w:sz w:val="28"/>
          <w:szCs w:val="28"/>
        </w:rPr>
        <w:t xml:space="preserve">  сельского поселения на 2020</w:t>
      </w:r>
      <w:r w:rsidRPr="1C405D9E">
        <w:rPr>
          <w:sz w:val="28"/>
          <w:szCs w:val="28"/>
        </w:rPr>
        <w:t xml:space="preserve"> год »  объем первоначально утвержденных доходов составлял</w:t>
      </w:r>
      <w:r w:rsidR="00E76C89">
        <w:rPr>
          <w:sz w:val="28"/>
          <w:szCs w:val="28"/>
        </w:rPr>
        <w:t xml:space="preserve">  12249,0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результате произведенных уточнений бюджетных назначений представительным органом общая сумма бюджетных назначений по доходам была</w:t>
      </w:r>
      <w:r w:rsidR="00E76C89">
        <w:rPr>
          <w:sz w:val="28"/>
          <w:szCs w:val="28"/>
        </w:rPr>
        <w:t xml:space="preserve">  увеличена на 10093,6</w:t>
      </w:r>
      <w:r>
        <w:rPr>
          <w:sz w:val="28"/>
          <w:szCs w:val="28"/>
        </w:rPr>
        <w:t xml:space="preserve">   </w:t>
      </w:r>
      <w:r w:rsidRPr="1C405D9E">
        <w:rPr>
          <w:sz w:val="28"/>
          <w:szCs w:val="28"/>
        </w:rPr>
        <w:t>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>ублей.</w:t>
      </w:r>
    </w:p>
    <w:p w:rsidR="002A733B" w:rsidRDefault="002A733B" w:rsidP="002A733B">
      <w:pPr>
        <w:pStyle w:val="a3"/>
        <w:ind w:firstLine="540"/>
        <w:jc w:val="both"/>
      </w:pPr>
      <w:proofErr w:type="gramStart"/>
      <w:r w:rsidRPr="1C405D9E">
        <w:rPr>
          <w:sz w:val="28"/>
          <w:szCs w:val="28"/>
        </w:rPr>
        <w:t>Бюджетные назначения, утвержденные решением  Совета депутатов соответствуют</w:t>
      </w:r>
      <w:proofErr w:type="gramEnd"/>
      <w:r w:rsidRPr="1C405D9E">
        <w:rPr>
          <w:sz w:val="28"/>
          <w:szCs w:val="28"/>
        </w:rPr>
        <w:t xml:space="preserve"> бюджетным назначениям, отраженным в годовом отчете.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>Основные показатели исполнения местного бюджета по доходам и структура</w:t>
      </w:r>
      <w:r w:rsidR="006B3390">
        <w:rPr>
          <w:sz w:val="28"/>
          <w:szCs w:val="28"/>
        </w:rPr>
        <w:t xml:space="preserve"> основных доходов бюджета за 2020</w:t>
      </w:r>
      <w:r w:rsidRPr="1C405D9E">
        <w:rPr>
          <w:sz w:val="28"/>
          <w:szCs w:val="28"/>
        </w:rPr>
        <w:t xml:space="preserve"> год приведены в </w:t>
      </w:r>
      <w:r w:rsidRPr="1C405D9E">
        <w:rPr>
          <w:b/>
          <w:bCs/>
          <w:i/>
          <w:iCs/>
          <w:sz w:val="28"/>
          <w:szCs w:val="28"/>
        </w:rPr>
        <w:t>таблице №1:</w:t>
      </w:r>
    </w:p>
    <w:p w:rsidR="002A733B" w:rsidRDefault="002A733B" w:rsidP="002A733B">
      <w:pPr>
        <w:pStyle w:val="a3"/>
        <w:ind w:firstLine="709"/>
        <w:jc w:val="right"/>
      </w:pPr>
      <w:r w:rsidRPr="1C405D9E">
        <w:rPr>
          <w:b/>
          <w:bCs/>
          <w:i/>
          <w:iCs/>
          <w:sz w:val="28"/>
          <w:szCs w:val="28"/>
        </w:rPr>
        <w:t xml:space="preserve">Таблица№1                                                                                                                           </w:t>
      </w:r>
      <w:r w:rsidRPr="1C405D9E">
        <w:rPr>
          <w:sz w:val="28"/>
          <w:szCs w:val="28"/>
        </w:rPr>
        <w:t>(тыс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 xml:space="preserve">ублей) </w:t>
      </w:r>
    </w:p>
    <w:tbl>
      <w:tblPr>
        <w:tblW w:w="935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006"/>
        <w:gridCol w:w="1537"/>
        <w:gridCol w:w="1655"/>
        <w:gridCol w:w="1756"/>
      </w:tblGrid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 xml:space="preserve">Утверждённые </w:t>
            </w:r>
            <w:r w:rsidR="006B3390">
              <w:rPr>
                <w:sz w:val="28"/>
                <w:szCs w:val="28"/>
              </w:rPr>
              <w:t xml:space="preserve">(уточненные) </w:t>
            </w:r>
            <w:r w:rsidRPr="1C405D9E">
              <w:rPr>
                <w:sz w:val="28"/>
                <w:szCs w:val="28"/>
              </w:rPr>
              <w:t>бюджетные назначения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дохода в общем поступлении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Налоговые и неналоговые доходы, в т</w:t>
            </w:r>
            <w:proofErr w:type="gramStart"/>
            <w:r w:rsidRPr="1C405D9E">
              <w:rPr>
                <w:b/>
                <w:bCs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6B3390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5784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6B3390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5842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6B3390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+58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5A264E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B339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Доходы от продажи земли и аренда земли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2C6F97" w:rsidRDefault="007C1DE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</w:t>
            </w:r>
            <w:r w:rsidR="002A733B" w:rsidRPr="002C6F97">
              <w:rPr>
                <w:sz w:val="28"/>
                <w:szCs w:val="28"/>
              </w:rPr>
              <w:t>сельхозналог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7C1DE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83FD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83FD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Акцизы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</w:t>
            </w:r>
            <w:r w:rsidR="002A733B">
              <w:rPr>
                <w:sz w:val="28"/>
                <w:szCs w:val="28"/>
              </w:rPr>
              <w:t>,6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3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  <w:r w:rsidR="002A733B">
              <w:rPr>
                <w:sz w:val="28"/>
                <w:szCs w:val="28"/>
              </w:rPr>
              <w:t>*</w:t>
            </w:r>
          </w:p>
        </w:tc>
      </w:tr>
      <w:tr w:rsidR="00DA3AA4" w:rsidRPr="007F4257" w:rsidTr="0087479C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DA3A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C34BB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3AA4" w:rsidRPr="007F4257" w:rsidTr="0087479C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в сфере закупок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+3,5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C34BB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Безвозмездные поступления, в т. ч.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E4195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16558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E4195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16447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b/>
                <w:bCs/>
                <w:sz w:val="28"/>
                <w:szCs w:val="28"/>
              </w:rPr>
              <w:t>-</w:t>
            </w:r>
            <w:r w:rsidR="00FE4195">
              <w:rPr>
                <w:b/>
                <w:bCs/>
                <w:sz w:val="28"/>
                <w:szCs w:val="28"/>
              </w:rPr>
              <w:t>110,7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5A264E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7074D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7074D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C34BB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Субсидии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E419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9626,6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4195">
              <w:rPr>
                <w:sz w:val="28"/>
                <w:szCs w:val="28"/>
              </w:rPr>
              <w:t>110,</w:t>
            </w:r>
            <w:r w:rsidR="006E787D"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6E787D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Pr="1C405D9E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FE4195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E419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E419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E419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726,0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E4195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2A733B" w:rsidRPr="007F4257" w:rsidTr="0087479C">
        <w:trPr>
          <w:cantSplit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5B01B5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22342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5B01B5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20290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2A733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24E83">
              <w:rPr>
                <w:b/>
                <w:sz w:val="28"/>
                <w:szCs w:val="28"/>
              </w:rPr>
              <w:t>-</w:t>
            </w:r>
            <w:r w:rsidR="005B01B5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>,</w:t>
            </w:r>
            <w:r w:rsidR="005B01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2A733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24E83">
              <w:rPr>
                <w:b/>
                <w:sz w:val="28"/>
                <w:szCs w:val="28"/>
              </w:rPr>
              <w:t>100</w:t>
            </w:r>
          </w:p>
        </w:tc>
      </w:tr>
    </w:tbl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Преобладающую долю налоговых поступлений бюджета поселения составляют: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налог на доходы физических лиц –</w:t>
      </w:r>
      <w:r w:rsidR="00753192">
        <w:rPr>
          <w:sz w:val="28"/>
          <w:szCs w:val="28"/>
        </w:rPr>
        <w:t>2,6</w:t>
      </w:r>
      <w:r w:rsidRPr="1C405D9E">
        <w:rPr>
          <w:sz w:val="28"/>
          <w:szCs w:val="28"/>
        </w:rPr>
        <w:t>%;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земельный налог –</w:t>
      </w:r>
      <w:r w:rsidR="00753192">
        <w:rPr>
          <w:sz w:val="28"/>
          <w:szCs w:val="28"/>
        </w:rPr>
        <w:t>11,2</w:t>
      </w:r>
      <w:r w:rsidRPr="1C405D9E">
        <w:rPr>
          <w:sz w:val="28"/>
          <w:szCs w:val="28"/>
        </w:rPr>
        <w:t>%;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акцизы –</w:t>
      </w:r>
      <w:r w:rsidR="00753192">
        <w:rPr>
          <w:sz w:val="28"/>
          <w:szCs w:val="28"/>
        </w:rPr>
        <w:t>9,8</w:t>
      </w:r>
      <w:r>
        <w:rPr>
          <w:sz w:val="28"/>
          <w:szCs w:val="28"/>
        </w:rPr>
        <w:t>%.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Доля безвозмездных поступлений в общем объеме доходов  составила </w:t>
      </w:r>
      <w:r w:rsidR="00753192">
        <w:rPr>
          <w:sz w:val="28"/>
          <w:szCs w:val="28"/>
        </w:rPr>
        <w:t>73,8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%, или </w:t>
      </w:r>
      <w:r w:rsidR="00753192">
        <w:rPr>
          <w:sz w:val="28"/>
          <w:szCs w:val="28"/>
        </w:rPr>
        <w:t>16447,5</w:t>
      </w:r>
      <w:r w:rsidRPr="1C405D9E">
        <w:rPr>
          <w:sz w:val="28"/>
          <w:szCs w:val="28"/>
        </w:rPr>
        <w:t xml:space="preserve"> тыс. рублей, в том числе: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размер дотации на выравнивание бюджетной обеспеченности составил  </w:t>
      </w:r>
      <w:r w:rsidR="00C96E20">
        <w:rPr>
          <w:sz w:val="28"/>
          <w:szCs w:val="28"/>
        </w:rPr>
        <w:t>2403,1</w:t>
      </w:r>
      <w:r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1C405D9E">
        <w:rPr>
          <w:sz w:val="28"/>
          <w:szCs w:val="28"/>
        </w:rPr>
        <w:t>ублей (</w:t>
      </w:r>
      <w:r w:rsidR="00C96E20">
        <w:rPr>
          <w:sz w:val="28"/>
          <w:szCs w:val="28"/>
        </w:rPr>
        <w:t>14,6</w:t>
      </w:r>
      <w:r>
        <w:rPr>
          <w:sz w:val="28"/>
          <w:szCs w:val="28"/>
        </w:rPr>
        <w:t xml:space="preserve"> % от </w:t>
      </w:r>
      <w:r w:rsidRPr="1C405D9E">
        <w:rPr>
          <w:sz w:val="28"/>
          <w:szCs w:val="28"/>
        </w:rPr>
        <w:t>суммы</w:t>
      </w:r>
      <w:r>
        <w:rPr>
          <w:sz w:val="28"/>
          <w:szCs w:val="28"/>
        </w:rPr>
        <w:t xml:space="preserve"> безвозмездных </w:t>
      </w:r>
      <w:r w:rsidRPr="1C405D9E">
        <w:rPr>
          <w:sz w:val="28"/>
          <w:szCs w:val="28"/>
        </w:rPr>
        <w:t xml:space="preserve"> доходов);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субсидии  - </w:t>
      </w:r>
      <w:r w:rsidR="00C96E20">
        <w:rPr>
          <w:sz w:val="28"/>
          <w:szCs w:val="28"/>
        </w:rPr>
        <w:t>9515</w:t>
      </w:r>
      <w:r>
        <w:rPr>
          <w:sz w:val="28"/>
          <w:szCs w:val="28"/>
        </w:rPr>
        <w:t>,9</w:t>
      </w:r>
      <w:r w:rsidRPr="1C405D9E">
        <w:rPr>
          <w:sz w:val="28"/>
          <w:szCs w:val="28"/>
        </w:rPr>
        <w:t xml:space="preserve"> тыс. рублей </w:t>
      </w:r>
      <w:r w:rsidR="00C96E20">
        <w:rPr>
          <w:sz w:val="28"/>
          <w:szCs w:val="28"/>
        </w:rPr>
        <w:t xml:space="preserve"> или 57,8</w:t>
      </w:r>
      <w:r>
        <w:rPr>
          <w:sz w:val="28"/>
          <w:szCs w:val="28"/>
        </w:rPr>
        <w:t xml:space="preserve"> процента</w:t>
      </w:r>
      <w:r w:rsidR="00C96E20">
        <w:rPr>
          <w:sz w:val="28"/>
          <w:szCs w:val="28"/>
        </w:rPr>
        <w:t xml:space="preserve"> от суммы безвозмездных поступлений, прочие субсидии-3585,5тыс</w:t>
      </w:r>
      <w:proofErr w:type="gramStart"/>
      <w:r w:rsidR="00C96E20">
        <w:rPr>
          <w:sz w:val="28"/>
          <w:szCs w:val="28"/>
        </w:rPr>
        <w:t>.р</w:t>
      </w:r>
      <w:proofErr w:type="gramEnd"/>
      <w:r w:rsidR="00C96E20">
        <w:rPr>
          <w:sz w:val="28"/>
          <w:szCs w:val="28"/>
        </w:rPr>
        <w:t xml:space="preserve">уб. или 21,8%,иные межбюджетные трансферты-725,9 </w:t>
      </w:r>
      <w:proofErr w:type="spellStart"/>
      <w:r w:rsidR="00C96E20">
        <w:rPr>
          <w:sz w:val="28"/>
          <w:szCs w:val="28"/>
        </w:rPr>
        <w:t>тыс,руб</w:t>
      </w:r>
      <w:proofErr w:type="spellEnd"/>
      <w:r w:rsidR="00C96E20">
        <w:rPr>
          <w:sz w:val="28"/>
          <w:szCs w:val="28"/>
        </w:rPr>
        <w:t>. или 4,5%,прочие безвозмездные поступления-217,0 тыс. руб. или 1,3%</w:t>
      </w:r>
    </w:p>
    <w:p w:rsidR="002A733B" w:rsidRDefault="00FD2C2E" w:rsidP="002A733B">
      <w:pPr>
        <w:pStyle w:val="a3"/>
        <w:jc w:val="both"/>
      </w:pPr>
      <w:r>
        <w:rPr>
          <w:sz w:val="28"/>
          <w:szCs w:val="28"/>
        </w:rPr>
        <w:t>Доходная часть бюджета за 2020</w:t>
      </w:r>
      <w:r w:rsidR="002A733B" w:rsidRPr="1C405D9E">
        <w:rPr>
          <w:sz w:val="28"/>
          <w:szCs w:val="28"/>
        </w:rPr>
        <w:t xml:space="preserve"> год исполнена на </w:t>
      </w:r>
      <w:r>
        <w:rPr>
          <w:sz w:val="28"/>
          <w:szCs w:val="28"/>
        </w:rPr>
        <w:t>99</w:t>
      </w:r>
      <w:r w:rsidR="002A733B">
        <w:rPr>
          <w:sz w:val="28"/>
          <w:szCs w:val="28"/>
        </w:rPr>
        <w:t xml:space="preserve">,8 </w:t>
      </w:r>
      <w:r w:rsidR="002A733B" w:rsidRPr="1C405D9E">
        <w:rPr>
          <w:sz w:val="28"/>
          <w:szCs w:val="28"/>
        </w:rPr>
        <w:t>%.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ind w:firstLine="567"/>
        <w:jc w:val="both"/>
      </w:pPr>
      <w:r w:rsidRPr="1C405D9E">
        <w:rPr>
          <w:b/>
          <w:bCs/>
          <w:sz w:val="28"/>
          <w:szCs w:val="28"/>
        </w:rPr>
        <w:t xml:space="preserve">5. Анализ структуры расходов местного бюджета в разрезе </w:t>
      </w:r>
      <w:proofErr w:type="gramStart"/>
      <w:r w:rsidRPr="1C405D9E">
        <w:rPr>
          <w:b/>
          <w:bCs/>
          <w:sz w:val="28"/>
          <w:szCs w:val="28"/>
        </w:rPr>
        <w:t xml:space="preserve">разделов </w:t>
      </w:r>
      <w:r w:rsidRPr="1C405D9E">
        <w:rPr>
          <w:b/>
          <w:bCs/>
          <w:sz w:val="28"/>
          <w:szCs w:val="28"/>
        </w:rPr>
        <w:lastRenderedPageBreak/>
        <w:t>функциональной классификации расходов бюджетов Российской Федерации</w:t>
      </w:r>
      <w:proofErr w:type="gramEnd"/>
      <w:r w:rsidRPr="1C405D9E">
        <w:rPr>
          <w:b/>
          <w:bCs/>
          <w:sz w:val="28"/>
          <w:szCs w:val="28"/>
        </w:rPr>
        <w:t>. Оценка исполнения расходной части местного бюджета.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>сельского поселения от</w:t>
      </w:r>
      <w:r w:rsidR="00DA2748">
        <w:rPr>
          <w:sz w:val="28"/>
          <w:szCs w:val="28"/>
        </w:rPr>
        <w:t xml:space="preserve"> 17</w:t>
      </w:r>
      <w:r w:rsidRPr="1C405D9E">
        <w:rPr>
          <w:sz w:val="28"/>
          <w:szCs w:val="28"/>
        </w:rPr>
        <w:t>.12.201</w:t>
      </w:r>
      <w:r w:rsidR="00DA2748">
        <w:rPr>
          <w:sz w:val="28"/>
          <w:szCs w:val="28"/>
        </w:rPr>
        <w:t>9</w:t>
      </w:r>
      <w:r w:rsidRPr="1C405D9E">
        <w:rPr>
          <w:sz w:val="28"/>
          <w:szCs w:val="28"/>
        </w:rPr>
        <w:t xml:space="preserve"> №</w:t>
      </w:r>
      <w:r w:rsidR="00DA2748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-СД </w:t>
      </w:r>
      <w:r w:rsidRPr="1C405D9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Батецкого </w:t>
      </w:r>
      <w:r w:rsidR="00DA2748">
        <w:rPr>
          <w:sz w:val="28"/>
          <w:szCs w:val="28"/>
        </w:rPr>
        <w:t>сельского поселения  на 2020</w:t>
      </w:r>
      <w:r w:rsidRPr="1C405D9E">
        <w:rPr>
          <w:sz w:val="28"/>
          <w:szCs w:val="28"/>
        </w:rPr>
        <w:t xml:space="preserve"> год»  объем первоначально утвержденных расходов составлял </w:t>
      </w:r>
      <w:r w:rsidR="00DA2748">
        <w:rPr>
          <w:sz w:val="28"/>
          <w:szCs w:val="28"/>
        </w:rPr>
        <w:t xml:space="preserve"> 12249,0</w:t>
      </w:r>
      <w:r w:rsidRPr="1C405D9E">
        <w:rPr>
          <w:sz w:val="28"/>
          <w:szCs w:val="28"/>
        </w:rPr>
        <w:t xml:space="preserve">тыс. рублей.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</w:t>
      </w:r>
      <w:r w:rsidR="00DA2748">
        <w:rPr>
          <w:sz w:val="28"/>
          <w:szCs w:val="28"/>
        </w:rPr>
        <w:t>езультате принятых в течение 2020</w:t>
      </w:r>
      <w:r w:rsidRPr="1C405D9E">
        <w:rPr>
          <w:sz w:val="28"/>
          <w:szCs w:val="28"/>
        </w:rPr>
        <w:t xml:space="preserve"> года представительным органом решений, общая сумма бюджетных назначений по расходам составила </w:t>
      </w:r>
      <w:r w:rsidR="00DA2748">
        <w:rPr>
          <w:sz w:val="28"/>
          <w:szCs w:val="28"/>
        </w:rPr>
        <w:t>22880,0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тыс. рублей.     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Анализ структуры расходов местного бюджета в разрезе </w:t>
      </w:r>
      <w:proofErr w:type="gramStart"/>
      <w:r w:rsidRPr="1C405D9E">
        <w:rPr>
          <w:sz w:val="28"/>
          <w:szCs w:val="28"/>
        </w:rPr>
        <w:t>разделов функциональной  классификации  расходов бюджетов  Российской Федерации</w:t>
      </w:r>
      <w:proofErr w:type="gramEnd"/>
      <w:r w:rsidRPr="1C405D9E">
        <w:rPr>
          <w:sz w:val="28"/>
          <w:szCs w:val="28"/>
        </w:rPr>
        <w:t xml:space="preserve"> приведён  в  </w:t>
      </w:r>
      <w:r w:rsidRPr="1C405D9E">
        <w:rPr>
          <w:b/>
          <w:bCs/>
          <w:i/>
          <w:iCs/>
          <w:sz w:val="28"/>
          <w:szCs w:val="28"/>
        </w:rPr>
        <w:t>таблице №2</w:t>
      </w:r>
      <w:r w:rsidRPr="1C405D9E">
        <w:rPr>
          <w:sz w:val="28"/>
          <w:szCs w:val="28"/>
        </w:rPr>
        <w:t>:</w:t>
      </w:r>
    </w:p>
    <w:p w:rsidR="002A733B" w:rsidRDefault="00E66B72" w:rsidP="002A733B">
      <w:pPr>
        <w:pStyle w:val="a3"/>
        <w:ind w:firstLine="54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2A733B" w:rsidRPr="1C405D9E">
        <w:rPr>
          <w:b/>
          <w:bCs/>
          <w:sz w:val="28"/>
          <w:szCs w:val="28"/>
        </w:rPr>
        <w:t xml:space="preserve">Таблица №2  </w:t>
      </w:r>
    </w:p>
    <w:p w:rsidR="002A733B" w:rsidRDefault="00E66B72" w:rsidP="002A733B">
      <w:pPr>
        <w:pStyle w:val="a3"/>
        <w:ind w:firstLine="540"/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A733B" w:rsidRPr="1C405D9E">
        <w:rPr>
          <w:sz w:val="28"/>
          <w:szCs w:val="28"/>
        </w:rPr>
        <w:t>(тыс</w:t>
      </w:r>
      <w:proofErr w:type="gramStart"/>
      <w:r w:rsidR="002A733B" w:rsidRPr="1C405D9E">
        <w:rPr>
          <w:sz w:val="28"/>
          <w:szCs w:val="28"/>
        </w:rPr>
        <w:t>.р</w:t>
      </w:r>
      <w:proofErr w:type="gramEnd"/>
      <w:r w:rsidR="002A733B" w:rsidRPr="1C405D9E">
        <w:rPr>
          <w:sz w:val="28"/>
          <w:szCs w:val="28"/>
        </w:rPr>
        <w:t>ублей)</w:t>
      </w:r>
    </w:p>
    <w:tbl>
      <w:tblPr>
        <w:tblW w:w="944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2006"/>
        <w:gridCol w:w="1537"/>
        <w:gridCol w:w="1655"/>
        <w:gridCol w:w="1300"/>
      </w:tblGrid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Утверждённые бюджетные назначения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в общем объёме расходов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C161A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</w:t>
            </w:r>
            <w:r w:rsidR="00F10C87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161AC">
              <w:rPr>
                <w:sz w:val="28"/>
                <w:szCs w:val="28"/>
              </w:rPr>
              <w:t>3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13246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C161A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-456,4</w:t>
            </w:r>
          </w:p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C161A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F10C87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  <w:r w:rsidR="00F10C87">
              <w:rPr>
                <w:sz w:val="28"/>
                <w:szCs w:val="28"/>
              </w:rPr>
              <w:t>0,1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C161AC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 долга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10C87"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A733B" w:rsidRPr="007F4257" w:rsidTr="00F10C87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22880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F10C87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21865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C161AC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-1014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E85489" w:rsidRDefault="002A733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При утвержденных бюджетных назначениях в размере </w:t>
      </w:r>
      <w:r w:rsidR="00A77575">
        <w:rPr>
          <w:sz w:val="28"/>
          <w:szCs w:val="28"/>
        </w:rPr>
        <w:t>22800,0</w:t>
      </w:r>
      <w:r w:rsidRPr="1C405D9E">
        <w:rPr>
          <w:sz w:val="28"/>
          <w:szCs w:val="28"/>
        </w:rPr>
        <w:t xml:space="preserve">тыс. рублей, исполнение бюджета  поселения по расходам составило </w:t>
      </w:r>
      <w:r w:rsidR="00A77575">
        <w:rPr>
          <w:sz w:val="28"/>
          <w:szCs w:val="28"/>
        </w:rPr>
        <w:t>21865,9</w:t>
      </w:r>
      <w:r w:rsidRPr="1C405D9E">
        <w:rPr>
          <w:sz w:val="28"/>
          <w:szCs w:val="28"/>
        </w:rPr>
        <w:t xml:space="preserve">  тыс. рублей, или</w:t>
      </w:r>
      <w:r w:rsidR="00496A29">
        <w:rPr>
          <w:sz w:val="28"/>
          <w:szCs w:val="28"/>
        </w:rPr>
        <w:t xml:space="preserve"> 95,6</w:t>
      </w:r>
      <w:r w:rsidRPr="1C405D9E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Неиспо</w:t>
      </w:r>
      <w:r w:rsidR="00702F76">
        <w:rPr>
          <w:sz w:val="28"/>
          <w:szCs w:val="28"/>
        </w:rPr>
        <w:t>лненные назначения составили 1014,1</w:t>
      </w:r>
      <w:r>
        <w:rPr>
          <w:sz w:val="28"/>
          <w:szCs w:val="28"/>
        </w:rPr>
        <w:t xml:space="preserve">  тыс. рублей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>По результатам исполнения бюджета поселения в структуре расходов наибольший удельный вес занимают жилищно-коммунальное хозяйство  -</w:t>
      </w:r>
      <w:r w:rsidR="00702F76">
        <w:rPr>
          <w:sz w:val="28"/>
          <w:szCs w:val="28"/>
        </w:rPr>
        <w:t xml:space="preserve"> </w:t>
      </w:r>
      <w:r w:rsidR="00702F76">
        <w:rPr>
          <w:sz w:val="28"/>
          <w:szCs w:val="28"/>
        </w:rPr>
        <w:lastRenderedPageBreak/>
        <w:t>8449,4</w:t>
      </w:r>
      <w:r w:rsidRPr="1C405D9E">
        <w:rPr>
          <w:sz w:val="28"/>
          <w:szCs w:val="28"/>
        </w:rPr>
        <w:t>тыс.</w:t>
      </w:r>
      <w:r w:rsidR="001E029C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 или</w:t>
      </w:r>
      <w:r w:rsidR="00702F76">
        <w:rPr>
          <w:sz w:val="28"/>
          <w:szCs w:val="28"/>
        </w:rPr>
        <w:t xml:space="preserve"> 38,6</w:t>
      </w:r>
      <w:r>
        <w:rPr>
          <w:sz w:val="28"/>
          <w:szCs w:val="28"/>
        </w:rPr>
        <w:t xml:space="preserve"> процента</w:t>
      </w:r>
      <w:r w:rsidRPr="1C405D9E">
        <w:rPr>
          <w:sz w:val="28"/>
          <w:szCs w:val="28"/>
        </w:rPr>
        <w:t>,</w:t>
      </w:r>
      <w:r w:rsidR="001E029C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национальная экономика-</w:t>
      </w:r>
      <w:r w:rsidR="00702F76">
        <w:rPr>
          <w:sz w:val="28"/>
          <w:szCs w:val="28"/>
        </w:rPr>
        <w:t>13246,2 тыс</w:t>
      </w:r>
      <w:proofErr w:type="gramStart"/>
      <w:r w:rsidR="00702F76">
        <w:rPr>
          <w:sz w:val="28"/>
          <w:szCs w:val="28"/>
        </w:rPr>
        <w:t>.р</w:t>
      </w:r>
      <w:proofErr w:type="gramEnd"/>
      <w:r w:rsidR="00702F76">
        <w:rPr>
          <w:sz w:val="28"/>
          <w:szCs w:val="28"/>
        </w:rPr>
        <w:t>ублей или 60,6</w:t>
      </w:r>
      <w:r>
        <w:rPr>
          <w:sz w:val="28"/>
          <w:szCs w:val="28"/>
        </w:rPr>
        <w:t xml:space="preserve">  процента</w:t>
      </w:r>
      <w:r w:rsidR="00702F76">
        <w:rPr>
          <w:sz w:val="28"/>
          <w:szCs w:val="28"/>
        </w:rPr>
        <w:t>.</w:t>
      </w:r>
      <w:r>
        <w:rPr>
          <w:sz w:val="28"/>
          <w:szCs w:val="28"/>
        </w:rPr>
        <w:t xml:space="preserve">   На исполнение муниц</w:t>
      </w:r>
      <w:r w:rsidR="00702F76">
        <w:rPr>
          <w:sz w:val="28"/>
          <w:szCs w:val="28"/>
        </w:rPr>
        <w:t>ипальных программ направлено 21390,9 тыс. рублей или  97,8</w:t>
      </w:r>
      <w:r>
        <w:rPr>
          <w:sz w:val="28"/>
          <w:szCs w:val="28"/>
        </w:rPr>
        <w:t xml:space="preserve"> процента от всех расходов бюджета.</w:t>
      </w:r>
    </w:p>
    <w:p w:rsidR="002A733B" w:rsidRDefault="002A733B" w:rsidP="002A733B">
      <w:pPr>
        <w:pStyle w:val="a3"/>
        <w:tabs>
          <w:tab w:val="left" w:pos="1260"/>
        </w:tabs>
        <w:ind w:firstLine="567"/>
        <w:jc w:val="both"/>
      </w:pPr>
      <w:r w:rsidRPr="1C405D9E">
        <w:rPr>
          <w:b/>
          <w:bCs/>
          <w:sz w:val="28"/>
          <w:szCs w:val="28"/>
        </w:rPr>
        <w:t>6. Анализ источников финансирования дефицита местного бюджета.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1E029C">
        <w:rPr>
          <w:sz w:val="28"/>
          <w:szCs w:val="28"/>
        </w:rPr>
        <w:t>17</w:t>
      </w:r>
      <w:r w:rsidRPr="1C405D9E">
        <w:rPr>
          <w:sz w:val="28"/>
          <w:szCs w:val="28"/>
        </w:rPr>
        <w:t>.12.201</w:t>
      </w:r>
      <w:r w:rsidR="001E029C">
        <w:rPr>
          <w:sz w:val="28"/>
          <w:szCs w:val="28"/>
        </w:rPr>
        <w:t>9</w:t>
      </w:r>
      <w:r w:rsidRPr="1C405D9E">
        <w:rPr>
          <w:sz w:val="28"/>
          <w:szCs w:val="28"/>
        </w:rPr>
        <w:t xml:space="preserve"> №</w:t>
      </w:r>
      <w:r w:rsidR="001E029C">
        <w:rPr>
          <w:sz w:val="28"/>
          <w:szCs w:val="28"/>
        </w:rPr>
        <w:t xml:space="preserve"> 21-С</w:t>
      </w:r>
      <w:r>
        <w:rPr>
          <w:sz w:val="28"/>
          <w:szCs w:val="28"/>
        </w:rPr>
        <w:t xml:space="preserve">Д </w:t>
      </w:r>
      <w:r w:rsidRPr="1C405D9E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 xml:space="preserve">Батецкого </w:t>
      </w:r>
      <w:r w:rsidR="001E029C">
        <w:rPr>
          <w:sz w:val="28"/>
          <w:szCs w:val="28"/>
        </w:rPr>
        <w:t>сельского поселения  на 2020</w:t>
      </w:r>
      <w:r w:rsidRPr="1C405D9E">
        <w:rPr>
          <w:sz w:val="28"/>
          <w:szCs w:val="28"/>
        </w:rPr>
        <w:t xml:space="preserve">год»   первоначально бюджет поселения утвержден без дефицита. 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Фактическое исполнение бюджета осуществлено с </w:t>
      </w:r>
      <w:r w:rsidR="00B16526">
        <w:rPr>
          <w:sz w:val="28"/>
          <w:szCs w:val="28"/>
        </w:rPr>
        <w:t xml:space="preserve"> профицитом </w:t>
      </w:r>
      <w:r w:rsidR="000E19B2">
        <w:rPr>
          <w:sz w:val="28"/>
          <w:szCs w:val="28"/>
        </w:rPr>
        <w:t xml:space="preserve">в сумме </w:t>
      </w:r>
      <w:r w:rsidR="00B16526">
        <w:rPr>
          <w:sz w:val="28"/>
          <w:szCs w:val="28"/>
        </w:rPr>
        <w:t>424,3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ублей( с учетом использования остатков средств бюджета).</w:t>
      </w:r>
    </w:p>
    <w:p w:rsidR="002A733B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00E50A04">
        <w:rPr>
          <w:b/>
          <w:sz w:val="28"/>
          <w:szCs w:val="28"/>
        </w:rPr>
        <w:t>Зак</w:t>
      </w:r>
      <w:r>
        <w:rPr>
          <w:b/>
          <w:sz w:val="28"/>
          <w:szCs w:val="28"/>
        </w:rPr>
        <w:t xml:space="preserve">лючение:  </w:t>
      </w:r>
      <w:r w:rsidRPr="00B600B0">
        <w:rPr>
          <w:sz w:val="28"/>
          <w:szCs w:val="28"/>
        </w:rPr>
        <w:t>результаты проведенного  меро</w:t>
      </w:r>
      <w:r>
        <w:rPr>
          <w:sz w:val="28"/>
          <w:szCs w:val="28"/>
        </w:rPr>
        <w:t>приятия   внешнего муниципального контроля по оценке достоверности  представленной  годовой отчетности   по исполнению  бюджета Батец</w:t>
      </w:r>
      <w:r w:rsidR="00B16526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  позволяют  подтвердить  достоверность во всех его существенных аспектах.</w:t>
      </w: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5E087E">
      <w:pPr>
        <w:pStyle w:val="a3"/>
        <w:ind w:left="-1276" w:firstLine="1418"/>
        <w:jc w:val="both"/>
        <w:rPr>
          <w:b/>
          <w:sz w:val="28"/>
          <w:szCs w:val="28"/>
        </w:rPr>
      </w:pPr>
      <w:r w:rsidRPr="00B560C8">
        <w:rPr>
          <w:b/>
          <w:sz w:val="28"/>
          <w:szCs w:val="28"/>
        </w:rPr>
        <w:t>Председатель</w:t>
      </w:r>
      <w:r w:rsidR="00B16526">
        <w:rPr>
          <w:b/>
          <w:sz w:val="28"/>
          <w:szCs w:val="28"/>
        </w:rPr>
        <w:t xml:space="preserve"> </w:t>
      </w:r>
      <w:proofErr w:type="gramStart"/>
      <w:r w:rsidRPr="00B560C8">
        <w:rPr>
          <w:b/>
          <w:sz w:val="28"/>
          <w:szCs w:val="28"/>
        </w:rPr>
        <w:t>Контрольно-счетной</w:t>
      </w:r>
      <w:proofErr w:type="gramEnd"/>
      <w:r w:rsidR="00B16526">
        <w:rPr>
          <w:b/>
          <w:sz w:val="28"/>
          <w:szCs w:val="28"/>
        </w:rPr>
        <w:t xml:space="preserve">            </w:t>
      </w:r>
      <w:r w:rsidR="005E087E">
        <w:rPr>
          <w:b/>
          <w:sz w:val="28"/>
          <w:szCs w:val="28"/>
        </w:rPr>
        <w:t xml:space="preserve">              </w:t>
      </w:r>
      <w:r w:rsidR="00B16526">
        <w:rPr>
          <w:b/>
          <w:sz w:val="28"/>
          <w:szCs w:val="28"/>
        </w:rPr>
        <w:t xml:space="preserve">       </w:t>
      </w:r>
      <w:r w:rsidRPr="00B560C8">
        <w:rPr>
          <w:b/>
          <w:sz w:val="28"/>
          <w:szCs w:val="28"/>
        </w:rPr>
        <w:t>Е.А.Тонкова</w:t>
      </w:r>
    </w:p>
    <w:p w:rsidR="002A733B" w:rsidRPr="00B560C8" w:rsidRDefault="002A733B" w:rsidP="005E087E">
      <w:pPr>
        <w:pStyle w:val="a3"/>
        <w:ind w:left="-1276" w:firstLine="1418"/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палаты</w:t>
      </w:r>
    </w:p>
    <w:p w:rsidR="007619EE" w:rsidRPr="002A733B" w:rsidRDefault="007619EE">
      <w:pPr>
        <w:rPr>
          <w:rFonts w:ascii="Times New Roman" w:hAnsi="Times New Roman"/>
          <w:sz w:val="28"/>
          <w:szCs w:val="28"/>
        </w:rPr>
      </w:pPr>
    </w:p>
    <w:sectPr w:rsidR="007619EE" w:rsidRPr="002A733B" w:rsidSect="00CF3025">
      <w:pgSz w:w="11906" w:h="16838"/>
      <w:pgMar w:top="1134" w:right="850" w:bottom="1134" w:left="1701" w:header="0" w:footer="0" w:gutter="0"/>
      <w:cols w:space="720"/>
      <w:formProt w:val="0"/>
      <w:docGrid w:linePitch="1440" w:charSpace="25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3B"/>
    <w:rsid w:val="00021D96"/>
    <w:rsid w:val="0003094B"/>
    <w:rsid w:val="000E19B2"/>
    <w:rsid w:val="001B0DE2"/>
    <w:rsid w:val="001B5998"/>
    <w:rsid w:val="001E029C"/>
    <w:rsid w:val="00226336"/>
    <w:rsid w:val="00287CAB"/>
    <w:rsid w:val="002A733B"/>
    <w:rsid w:val="00300DE7"/>
    <w:rsid w:val="00303AEF"/>
    <w:rsid w:val="00330A07"/>
    <w:rsid w:val="0036275B"/>
    <w:rsid w:val="003A5459"/>
    <w:rsid w:val="003B1813"/>
    <w:rsid w:val="003D7382"/>
    <w:rsid w:val="00401209"/>
    <w:rsid w:val="0045695E"/>
    <w:rsid w:val="00496A29"/>
    <w:rsid w:val="004A4CD1"/>
    <w:rsid w:val="004C681F"/>
    <w:rsid w:val="004D49D6"/>
    <w:rsid w:val="004D5D5F"/>
    <w:rsid w:val="005006B1"/>
    <w:rsid w:val="005263E9"/>
    <w:rsid w:val="005A264E"/>
    <w:rsid w:val="005B01B5"/>
    <w:rsid w:val="005E087E"/>
    <w:rsid w:val="005E0F66"/>
    <w:rsid w:val="0060732E"/>
    <w:rsid w:val="00610FAF"/>
    <w:rsid w:val="00620A95"/>
    <w:rsid w:val="0062135E"/>
    <w:rsid w:val="00637149"/>
    <w:rsid w:val="00657D6D"/>
    <w:rsid w:val="006B3390"/>
    <w:rsid w:val="006E787D"/>
    <w:rsid w:val="00702F76"/>
    <w:rsid w:val="007074DC"/>
    <w:rsid w:val="00716493"/>
    <w:rsid w:val="00753192"/>
    <w:rsid w:val="00753749"/>
    <w:rsid w:val="007619EE"/>
    <w:rsid w:val="007955A0"/>
    <w:rsid w:val="007A41E8"/>
    <w:rsid w:val="007C1DE5"/>
    <w:rsid w:val="007C3FC6"/>
    <w:rsid w:val="007F0993"/>
    <w:rsid w:val="00880AD5"/>
    <w:rsid w:val="00887983"/>
    <w:rsid w:val="008A4679"/>
    <w:rsid w:val="008C15AA"/>
    <w:rsid w:val="009C149C"/>
    <w:rsid w:val="009E6678"/>
    <w:rsid w:val="00A77575"/>
    <w:rsid w:val="00A87D6E"/>
    <w:rsid w:val="00B16526"/>
    <w:rsid w:val="00B3420A"/>
    <w:rsid w:val="00BC1DE5"/>
    <w:rsid w:val="00C161AC"/>
    <w:rsid w:val="00C34BBF"/>
    <w:rsid w:val="00C62B19"/>
    <w:rsid w:val="00C726AE"/>
    <w:rsid w:val="00C96E20"/>
    <w:rsid w:val="00D35D0D"/>
    <w:rsid w:val="00D4516C"/>
    <w:rsid w:val="00DA2748"/>
    <w:rsid w:val="00DA3AA4"/>
    <w:rsid w:val="00DD4FBC"/>
    <w:rsid w:val="00E66B72"/>
    <w:rsid w:val="00E719F3"/>
    <w:rsid w:val="00E76C89"/>
    <w:rsid w:val="00E83FD4"/>
    <w:rsid w:val="00EB76B0"/>
    <w:rsid w:val="00F10C87"/>
    <w:rsid w:val="00F331EC"/>
    <w:rsid w:val="00FC232B"/>
    <w:rsid w:val="00FD2C2E"/>
    <w:rsid w:val="00FE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TONKOVA2020@outlook.com</cp:lastModifiedBy>
  <cp:revision>51</cp:revision>
  <dcterms:created xsi:type="dcterms:W3CDTF">2021-05-21T08:43:00Z</dcterms:created>
  <dcterms:modified xsi:type="dcterms:W3CDTF">2021-07-21T08:08:00Z</dcterms:modified>
</cp:coreProperties>
</file>