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DA" w:rsidRDefault="001F6BFD" w:rsidP="007F5149">
      <w:pPr>
        <w:pStyle w:val="a4"/>
        <w:tabs>
          <w:tab w:val="clear" w:pos="4153"/>
          <w:tab w:val="clear" w:pos="8306"/>
          <w:tab w:val="left" w:pos="3960"/>
          <w:tab w:val="center" w:pos="4677"/>
        </w:tabs>
        <w:jc w:val="center"/>
        <w:rPr>
          <w:b/>
          <w:bCs/>
          <w:sz w:val="28"/>
        </w:rPr>
      </w:pPr>
      <w:r>
        <w:rPr>
          <w:b/>
          <w:bCs/>
          <w:sz w:val="28"/>
        </w:rPr>
        <w:t>Справка</w:t>
      </w:r>
    </w:p>
    <w:p w:rsidR="00E42247" w:rsidRDefault="00E42247" w:rsidP="007F5149">
      <w:pPr>
        <w:jc w:val="center"/>
        <w:rPr>
          <w:b/>
          <w:bCs/>
          <w:sz w:val="28"/>
        </w:rPr>
      </w:pPr>
      <w:r>
        <w:rPr>
          <w:b/>
          <w:bCs/>
          <w:sz w:val="28"/>
        </w:rPr>
        <w:t>о проведении совместного экспертно-аналитического мероприяти</w:t>
      </w:r>
      <w:r w:rsidR="00BF28C1">
        <w:rPr>
          <w:b/>
          <w:bCs/>
          <w:sz w:val="28"/>
        </w:rPr>
        <w:t xml:space="preserve">я </w:t>
      </w:r>
      <w:r>
        <w:rPr>
          <w:b/>
          <w:bCs/>
          <w:sz w:val="28"/>
        </w:rPr>
        <w:t>«Анализ деятельности органов и организаций по осуществлению капитальных вложений в объекты муниципальной собственности, строительство которых начато в 2019 году»</w:t>
      </w:r>
    </w:p>
    <w:p w:rsidR="00E42247" w:rsidRDefault="00E42247" w:rsidP="000541B7">
      <w:pPr>
        <w:jc w:val="both"/>
        <w:rPr>
          <w:b/>
          <w:bCs/>
          <w:sz w:val="28"/>
        </w:rPr>
      </w:pPr>
    </w:p>
    <w:p w:rsidR="00E42247" w:rsidRPr="00C426F4" w:rsidRDefault="00E42247" w:rsidP="000541B7">
      <w:pPr>
        <w:jc w:val="both"/>
        <w:rPr>
          <w:sz w:val="28"/>
        </w:rPr>
      </w:pPr>
      <w:r w:rsidRPr="00C426F4">
        <w:rPr>
          <w:sz w:val="28"/>
        </w:rPr>
        <w:t>п. Батецкий</w:t>
      </w:r>
      <w:r w:rsidR="00F5115A" w:rsidRPr="00C426F4">
        <w:rPr>
          <w:sz w:val="28"/>
        </w:rPr>
        <w:tab/>
      </w:r>
      <w:r w:rsidR="00F5115A" w:rsidRPr="00C426F4">
        <w:rPr>
          <w:sz w:val="28"/>
        </w:rPr>
        <w:tab/>
      </w:r>
      <w:r w:rsidR="00F5115A" w:rsidRPr="00C426F4">
        <w:rPr>
          <w:sz w:val="28"/>
        </w:rPr>
        <w:tab/>
      </w:r>
      <w:r w:rsidR="00F5115A" w:rsidRPr="00C426F4">
        <w:rPr>
          <w:sz w:val="28"/>
        </w:rPr>
        <w:tab/>
      </w:r>
      <w:r w:rsidR="00F5115A" w:rsidRPr="00C426F4">
        <w:rPr>
          <w:sz w:val="28"/>
        </w:rPr>
        <w:tab/>
      </w:r>
      <w:r w:rsidR="00F5115A" w:rsidRPr="00C426F4">
        <w:rPr>
          <w:sz w:val="28"/>
        </w:rPr>
        <w:tab/>
      </w:r>
      <w:r w:rsidR="00F5115A" w:rsidRPr="00C426F4">
        <w:rPr>
          <w:sz w:val="28"/>
        </w:rPr>
        <w:tab/>
      </w:r>
      <w:r w:rsidR="00F5115A" w:rsidRPr="00C426F4">
        <w:rPr>
          <w:sz w:val="28"/>
        </w:rPr>
        <w:tab/>
      </w:r>
      <w:r w:rsidR="00FC1297">
        <w:rPr>
          <w:sz w:val="28"/>
        </w:rPr>
        <w:t xml:space="preserve">        24 октября</w:t>
      </w:r>
      <w:r w:rsidRPr="00C426F4">
        <w:rPr>
          <w:sz w:val="28"/>
        </w:rPr>
        <w:t>2019</w:t>
      </w:r>
      <w:r w:rsidR="005E74B9" w:rsidRPr="00C426F4">
        <w:rPr>
          <w:sz w:val="28"/>
        </w:rPr>
        <w:t xml:space="preserve"> года</w:t>
      </w:r>
    </w:p>
    <w:p w:rsidR="007F5149" w:rsidRDefault="007F5149" w:rsidP="007649F9">
      <w:pPr>
        <w:ind w:firstLine="708"/>
        <w:jc w:val="both"/>
        <w:rPr>
          <w:bCs/>
          <w:sz w:val="28"/>
        </w:rPr>
      </w:pPr>
    </w:p>
    <w:p w:rsidR="007649F9" w:rsidRDefault="007649F9" w:rsidP="007649F9">
      <w:pPr>
        <w:ind w:firstLine="708"/>
        <w:jc w:val="both"/>
        <w:rPr>
          <w:bCs/>
          <w:sz w:val="28"/>
        </w:rPr>
      </w:pPr>
      <w:r w:rsidRPr="007649F9">
        <w:rPr>
          <w:bCs/>
          <w:sz w:val="28"/>
        </w:rPr>
        <w:t xml:space="preserve">На основании приказа </w:t>
      </w:r>
      <w:r>
        <w:rPr>
          <w:bCs/>
          <w:sz w:val="28"/>
        </w:rPr>
        <w:t>С</w:t>
      </w:r>
      <w:r w:rsidRPr="007649F9">
        <w:rPr>
          <w:bCs/>
          <w:sz w:val="28"/>
        </w:rPr>
        <w:t>четной палаты Новгородской области от 01.03.2019 № 10,</w:t>
      </w:r>
      <w:r w:rsidR="000B0DDD">
        <w:rPr>
          <w:bCs/>
          <w:sz w:val="28"/>
        </w:rPr>
        <w:t>К</w:t>
      </w:r>
      <w:r>
        <w:rPr>
          <w:bCs/>
          <w:sz w:val="28"/>
        </w:rPr>
        <w:t xml:space="preserve">онтрольно-счетной палаты Батецкого муниципального района от 04.03.2019 № 3 </w:t>
      </w:r>
      <w:r w:rsidR="00E51F8B">
        <w:rPr>
          <w:bCs/>
          <w:sz w:val="28"/>
        </w:rPr>
        <w:t xml:space="preserve">заместителем председателя </w:t>
      </w:r>
      <w:r w:rsidR="007F5149">
        <w:rPr>
          <w:bCs/>
          <w:sz w:val="28"/>
        </w:rPr>
        <w:t>С</w:t>
      </w:r>
      <w:r>
        <w:rPr>
          <w:bCs/>
          <w:sz w:val="28"/>
        </w:rPr>
        <w:t>четной палаты Новгородской области</w:t>
      </w:r>
      <w:r w:rsidR="00E51F8B">
        <w:rPr>
          <w:bCs/>
          <w:sz w:val="28"/>
        </w:rPr>
        <w:t>Николаенко Ольгой</w:t>
      </w:r>
      <w:r w:rsidR="00B37165">
        <w:rPr>
          <w:bCs/>
          <w:sz w:val="28"/>
        </w:rPr>
        <w:t xml:space="preserve"> Владимировной</w:t>
      </w:r>
      <w:r>
        <w:rPr>
          <w:bCs/>
          <w:sz w:val="28"/>
        </w:rPr>
        <w:t xml:space="preserve">, </w:t>
      </w:r>
      <w:r w:rsidR="00CC1CC1">
        <w:rPr>
          <w:bCs/>
          <w:sz w:val="28"/>
        </w:rPr>
        <w:t xml:space="preserve">ведущим инспектором аппарата Счетной платы Новгородской области Рогачевой Натальей Владимировной, </w:t>
      </w:r>
      <w:r>
        <w:rPr>
          <w:bCs/>
          <w:sz w:val="28"/>
        </w:rPr>
        <w:t>председател</w:t>
      </w:r>
      <w:r w:rsidR="00B37165">
        <w:rPr>
          <w:bCs/>
          <w:sz w:val="28"/>
        </w:rPr>
        <w:t>ем</w:t>
      </w:r>
      <w:r w:rsidR="00DC0175">
        <w:rPr>
          <w:bCs/>
          <w:sz w:val="28"/>
        </w:rPr>
        <w:t>К</w:t>
      </w:r>
      <w:r>
        <w:rPr>
          <w:bCs/>
          <w:sz w:val="28"/>
        </w:rPr>
        <w:t xml:space="preserve">онтрольно-счетной палаты </w:t>
      </w:r>
      <w:r w:rsidR="00B37165">
        <w:rPr>
          <w:bCs/>
          <w:sz w:val="28"/>
        </w:rPr>
        <w:t xml:space="preserve">Батецкого </w:t>
      </w:r>
      <w:r>
        <w:rPr>
          <w:bCs/>
          <w:sz w:val="28"/>
        </w:rPr>
        <w:t>муниципального района Тонковой Елен</w:t>
      </w:r>
      <w:r w:rsidR="00B37165">
        <w:rPr>
          <w:bCs/>
          <w:sz w:val="28"/>
        </w:rPr>
        <w:t>ой</w:t>
      </w:r>
      <w:r>
        <w:rPr>
          <w:bCs/>
          <w:sz w:val="28"/>
        </w:rPr>
        <w:t xml:space="preserve"> Анатольевн</w:t>
      </w:r>
      <w:r w:rsidR="00B37165">
        <w:rPr>
          <w:bCs/>
          <w:sz w:val="28"/>
        </w:rPr>
        <w:t>ой</w:t>
      </w:r>
      <w:r>
        <w:rPr>
          <w:bCs/>
          <w:sz w:val="28"/>
        </w:rPr>
        <w:t xml:space="preserve"> в период с </w:t>
      </w:r>
      <w:r w:rsidR="00FC1297">
        <w:rPr>
          <w:bCs/>
          <w:sz w:val="28"/>
        </w:rPr>
        <w:t>07</w:t>
      </w:r>
      <w:r w:rsidR="00B37165">
        <w:rPr>
          <w:bCs/>
          <w:sz w:val="28"/>
        </w:rPr>
        <w:t xml:space="preserve"> по </w:t>
      </w:r>
      <w:r w:rsidR="00FC1297">
        <w:rPr>
          <w:bCs/>
          <w:sz w:val="28"/>
        </w:rPr>
        <w:t xml:space="preserve">24 октября </w:t>
      </w:r>
      <w:r>
        <w:rPr>
          <w:bCs/>
          <w:sz w:val="28"/>
        </w:rPr>
        <w:t xml:space="preserve">2019 </w:t>
      </w:r>
      <w:r w:rsidR="009C2570">
        <w:rPr>
          <w:bCs/>
          <w:sz w:val="28"/>
        </w:rPr>
        <w:t xml:space="preserve">года </w:t>
      </w:r>
      <w:r>
        <w:rPr>
          <w:bCs/>
          <w:sz w:val="28"/>
        </w:rPr>
        <w:t>проведено</w:t>
      </w:r>
      <w:r w:rsidRPr="007649F9">
        <w:rPr>
          <w:bCs/>
          <w:sz w:val="28"/>
        </w:rPr>
        <w:t>совместно</w:t>
      </w:r>
      <w:r>
        <w:rPr>
          <w:bCs/>
          <w:sz w:val="28"/>
        </w:rPr>
        <w:t>е</w:t>
      </w:r>
      <w:r w:rsidRPr="007649F9">
        <w:rPr>
          <w:bCs/>
          <w:sz w:val="28"/>
        </w:rPr>
        <w:t xml:space="preserve"> экспертно-аналитическо</w:t>
      </w:r>
      <w:r w:rsidR="000B0DDD">
        <w:rPr>
          <w:bCs/>
          <w:sz w:val="28"/>
        </w:rPr>
        <w:t>е</w:t>
      </w:r>
      <w:r w:rsidRPr="007649F9">
        <w:rPr>
          <w:bCs/>
          <w:sz w:val="28"/>
        </w:rPr>
        <w:t xml:space="preserve"> мероприяти</w:t>
      </w:r>
      <w:r>
        <w:rPr>
          <w:bCs/>
          <w:sz w:val="28"/>
        </w:rPr>
        <w:t>е</w:t>
      </w:r>
      <w:r w:rsidRPr="007649F9">
        <w:rPr>
          <w:bCs/>
          <w:sz w:val="28"/>
        </w:rPr>
        <w:t xml:space="preserve"> «Анализ деятельности органов и организаций по осуществлению капитальных вложений в объекты муниципальной собственности, строительство которых начато в 2019 году»</w:t>
      </w:r>
      <w:r>
        <w:rPr>
          <w:bCs/>
          <w:sz w:val="28"/>
        </w:rPr>
        <w:t xml:space="preserve"> согласно утвержденной программе экспертно-аналитического мероприятия.</w:t>
      </w:r>
    </w:p>
    <w:p w:rsidR="007649F9" w:rsidRDefault="007649F9" w:rsidP="007649F9">
      <w:pPr>
        <w:ind w:firstLine="708"/>
        <w:jc w:val="both"/>
        <w:rPr>
          <w:bCs/>
          <w:sz w:val="28"/>
        </w:rPr>
      </w:pPr>
      <w:r>
        <w:rPr>
          <w:bCs/>
          <w:sz w:val="28"/>
        </w:rPr>
        <w:t xml:space="preserve">Проверяемый период: с 01 января 2019 года по </w:t>
      </w:r>
      <w:r w:rsidRPr="00B37165">
        <w:rPr>
          <w:bCs/>
          <w:sz w:val="28"/>
        </w:rPr>
        <w:t>24 октября 2019 года.</w:t>
      </w:r>
    </w:p>
    <w:p w:rsidR="00E51F8B" w:rsidRPr="00E51F8B" w:rsidRDefault="00E51F8B" w:rsidP="00E01462">
      <w:pPr>
        <w:jc w:val="both"/>
        <w:rPr>
          <w:bCs/>
          <w:sz w:val="28"/>
        </w:rPr>
      </w:pPr>
      <w:r w:rsidRPr="00E51F8B">
        <w:rPr>
          <w:b/>
          <w:sz w:val="28"/>
        </w:rPr>
        <w:t>Информация об объекте контроля:</w:t>
      </w:r>
      <w:r w:rsidRPr="00E51F8B">
        <w:rPr>
          <w:bCs/>
          <w:sz w:val="28"/>
        </w:rPr>
        <w:t>Полное и сокращенное наименование объекта контроля в соответствии с учредительными документами:</w:t>
      </w:r>
      <w:r w:rsidR="00A14D1D">
        <w:rPr>
          <w:bCs/>
          <w:sz w:val="28"/>
        </w:rPr>
        <w:t xml:space="preserve"> муниципальное автономное дошкольное образовательное учреждение «Детский сад д. Мойка», сокращенно</w:t>
      </w:r>
      <w:r w:rsidR="002E0A5E">
        <w:rPr>
          <w:bCs/>
          <w:sz w:val="28"/>
        </w:rPr>
        <w:t>е</w:t>
      </w:r>
      <w:r w:rsidR="00A14D1D">
        <w:rPr>
          <w:bCs/>
          <w:sz w:val="28"/>
        </w:rPr>
        <w:t xml:space="preserve"> -</w:t>
      </w:r>
      <w:bookmarkStart w:id="0" w:name="_Hlk11338429"/>
      <w:r>
        <w:rPr>
          <w:bCs/>
          <w:sz w:val="28"/>
        </w:rPr>
        <w:t>МАДОУ «Детский сад д. Мойка»</w:t>
      </w:r>
      <w:bookmarkEnd w:id="0"/>
      <w:r w:rsidR="00FC1297">
        <w:rPr>
          <w:bCs/>
          <w:sz w:val="28"/>
        </w:rPr>
        <w:t>.</w:t>
      </w:r>
    </w:p>
    <w:p w:rsidR="00E51F8B" w:rsidRPr="00E51F8B" w:rsidRDefault="00E51F8B" w:rsidP="00C426F4">
      <w:pPr>
        <w:jc w:val="both"/>
        <w:rPr>
          <w:bCs/>
          <w:sz w:val="28"/>
        </w:rPr>
      </w:pPr>
      <w:r w:rsidRPr="009C2570">
        <w:rPr>
          <w:bCs/>
          <w:sz w:val="28"/>
          <w:szCs w:val="28"/>
        </w:rPr>
        <w:t>ИНН:</w:t>
      </w:r>
      <w:r w:rsidR="009C2570" w:rsidRPr="009C2570">
        <w:rPr>
          <w:color w:val="545454"/>
          <w:sz w:val="28"/>
          <w:szCs w:val="28"/>
          <w:shd w:val="clear" w:color="auto" w:fill="FFFFFF"/>
        </w:rPr>
        <w:t xml:space="preserve"> 5301001568</w:t>
      </w:r>
      <w:r w:rsidR="005E74B9">
        <w:rPr>
          <w:color w:val="545454"/>
          <w:sz w:val="28"/>
          <w:szCs w:val="28"/>
          <w:shd w:val="clear" w:color="auto" w:fill="FFFFFF"/>
        </w:rPr>
        <w:t xml:space="preserve">; </w:t>
      </w:r>
      <w:r w:rsidRPr="00E51F8B">
        <w:rPr>
          <w:bCs/>
          <w:sz w:val="28"/>
        </w:rPr>
        <w:t>КПП:530101001</w:t>
      </w:r>
      <w:r w:rsidR="005E74B9">
        <w:rPr>
          <w:bCs/>
          <w:sz w:val="28"/>
        </w:rPr>
        <w:t xml:space="preserve">; </w:t>
      </w:r>
      <w:r w:rsidRPr="00E51F8B">
        <w:rPr>
          <w:bCs/>
          <w:sz w:val="28"/>
        </w:rPr>
        <w:t>ОГРН:</w:t>
      </w:r>
      <w:r w:rsidR="009C2570" w:rsidRPr="009C2570">
        <w:rPr>
          <w:bCs/>
          <w:sz w:val="28"/>
        </w:rPr>
        <w:t>1025301387198</w:t>
      </w:r>
    </w:p>
    <w:p w:rsidR="00E51F8B" w:rsidRPr="00A14D1D" w:rsidRDefault="00E51F8B" w:rsidP="00C426F4">
      <w:pPr>
        <w:jc w:val="both"/>
        <w:rPr>
          <w:bCs/>
          <w:sz w:val="28"/>
        </w:rPr>
      </w:pPr>
      <w:r w:rsidRPr="00E51F8B">
        <w:rPr>
          <w:bCs/>
          <w:sz w:val="28"/>
        </w:rPr>
        <w:t xml:space="preserve">Юридический/фактический адрес: </w:t>
      </w:r>
      <w:r w:rsidR="009C2570">
        <w:rPr>
          <w:bCs/>
          <w:sz w:val="28"/>
        </w:rPr>
        <w:t>175012</w:t>
      </w:r>
      <w:r w:rsidRPr="00E51F8B">
        <w:rPr>
          <w:bCs/>
          <w:sz w:val="28"/>
        </w:rPr>
        <w:t xml:space="preserve">, Новгородская область, </w:t>
      </w:r>
      <w:r w:rsidR="009C2570" w:rsidRPr="009C2570">
        <w:rPr>
          <w:bCs/>
          <w:sz w:val="28"/>
        </w:rPr>
        <w:t>Батецкий район, д. Мойка, ул. Ветеранов, д. 8</w:t>
      </w:r>
      <w:r w:rsidR="0079147D">
        <w:rPr>
          <w:bCs/>
          <w:sz w:val="28"/>
        </w:rPr>
        <w:t>; к</w:t>
      </w:r>
      <w:r w:rsidRPr="00A14D1D">
        <w:rPr>
          <w:bCs/>
          <w:sz w:val="28"/>
        </w:rPr>
        <w:t>онтактный телефон</w:t>
      </w:r>
      <w:r w:rsidR="00E01462">
        <w:rPr>
          <w:bCs/>
          <w:sz w:val="28"/>
        </w:rPr>
        <w:t xml:space="preserve"> (</w:t>
      </w:r>
      <w:r w:rsidR="009C2570" w:rsidRPr="00A14D1D">
        <w:rPr>
          <w:bCs/>
          <w:sz w:val="28"/>
        </w:rPr>
        <w:t>881661)24479</w:t>
      </w:r>
    </w:p>
    <w:p w:rsidR="00E51F8B" w:rsidRDefault="00E51F8B" w:rsidP="00C426F4">
      <w:pPr>
        <w:jc w:val="both"/>
        <w:rPr>
          <w:bCs/>
          <w:sz w:val="28"/>
        </w:rPr>
      </w:pPr>
      <w:r w:rsidRPr="00A14D1D">
        <w:rPr>
          <w:bCs/>
          <w:sz w:val="28"/>
        </w:rPr>
        <w:t>Перечень и реквизиты всех счетов объекта контроля: лицевой счет</w:t>
      </w:r>
      <w:r w:rsidR="00A14D1D" w:rsidRPr="00A14D1D">
        <w:rPr>
          <w:bCs/>
          <w:sz w:val="28"/>
        </w:rPr>
        <w:t xml:space="preserve"> 30506Ч95840</w:t>
      </w:r>
      <w:r w:rsidRPr="00A14D1D">
        <w:rPr>
          <w:bCs/>
          <w:sz w:val="28"/>
        </w:rPr>
        <w:t xml:space="preserve"> в УФК по Новгородской области</w:t>
      </w:r>
      <w:r w:rsidR="00A14D1D">
        <w:rPr>
          <w:bCs/>
          <w:sz w:val="28"/>
        </w:rPr>
        <w:t>; расчетный счет 407018101430301008011 в отделении Новгород г. Великий Новгород, л/сч 30506Ч95840, 31506Ч695840, БИК 044959001.</w:t>
      </w:r>
    </w:p>
    <w:p w:rsidR="00A14D1D" w:rsidRDefault="00A14D1D" w:rsidP="00C426F4">
      <w:pPr>
        <w:jc w:val="both"/>
        <w:rPr>
          <w:bCs/>
          <w:sz w:val="28"/>
        </w:rPr>
      </w:pPr>
      <w:r>
        <w:rPr>
          <w:bCs/>
          <w:sz w:val="28"/>
        </w:rPr>
        <w:t xml:space="preserve">Руководитель: заведующий </w:t>
      </w:r>
      <w:r w:rsidR="006D0A68">
        <w:rPr>
          <w:bCs/>
          <w:sz w:val="28"/>
        </w:rPr>
        <w:t xml:space="preserve">- </w:t>
      </w:r>
      <w:r>
        <w:rPr>
          <w:bCs/>
          <w:sz w:val="28"/>
        </w:rPr>
        <w:t>Хроменко Людмила Леонидовна.</w:t>
      </w:r>
    </w:p>
    <w:p w:rsidR="00F5658F" w:rsidRDefault="007F5149" w:rsidP="00E01462">
      <w:pPr>
        <w:jc w:val="both"/>
        <w:rPr>
          <w:bCs/>
          <w:sz w:val="28"/>
        </w:rPr>
      </w:pPr>
      <w:r w:rsidRPr="007F5149">
        <w:rPr>
          <w:b/>
          <w:bCs/>
          <w:sz w:val="28"/>
        </w:rPr>
        <w:t>Результаты контрольных действий</w:t>
      </w:r>
      <w:r>
        <w:rPr>
          <w:bCs/>
          <w:sz w:val="28"/>
        </w:rPr>
        <w:t>:</w:t>
      </w:r>
    </w:p>
    <w:p w:rsidR="00637A9E" w:rsidRDefault="00637A9E" w:rsidP="00637A9E">
      <w:pPr>
        <w:ind w:firstLine="708"/>
        <w:jc w:val="both"/>
        <w:rPr>
          <w:bCs/>
          <w:sz w:val="28"/>
        </w:rPr>
      </w:pPr>
      <w:bookmarkStart w:id="1" w:name="_Hlk22546250"/>
      <w:bookmarkStart w:id="2" w:name="_Hlk22567679"/>
      <w:r w:rsidRPr="00395633">
        <w:rPr>
          <w:sz w:val="28"/>
        </w:rPr>
        <w:t>По состоянию на 1</w:t>
      </w:r>
      <w:r>
        <w:rPr>
          <w:sz w:val="28"/>
        </w:rPr>
        <w:t>0</w:t>
      </w:r>
      <w:r w:rsidRPr="00395633">
        <w:rPr>
          <w:sz w:val="28"/>
        </w:rPr>
        <w:t>.</w:t>
      </w:r>
      <w:r>
        <w:rPr>
          <w:sz w:val="28"/>
        </w:rPr>
        <w:t>10</w:t>
      </w:r>
      <w:r w:rsidRPr="00395633">
        <w:rPr>
          <w:sz w:val="28"/>
        </w:rPr>
        <w:t>.2019</w:t>
      </w:r>
      <w:r>
        <w:rPr>
          <w:bCs/>
          <w:sz w:val="28"/>
        </w:rPr>
        <w:t xml:space="preserve"> в бюджете Батецкого муниципального района на 2019 год и плановый период 2020 и 2021 годов</w:t>
      </w:r>
      <w:r>
        <w:rPr>
          <w:rStyle w:val="afa"/>
          <w:bCs/>
          <w:sz w:val="28"/>
        </w:rPr>
        <w:footnoteReference w:id="2"/>
      </w:r>
      <w:r>
        <w:rPr>
          <w:bCs/>
          <w:sz w:val="28"/>
        </w:rPr>
        <w:t xml:space="preserve"> предусмотрены бюджетные ассигнования на строительство детского сада д. Мойка в общей сумме 84892,11 тыс. рублей, в том числе средства федерального бюджета 30883,24 тыс. рублей (36,4 процента), средства областного бюджета 48377,27 тыс. рублей (57,0 процентов), средства местного бюджета 5631,6 тыс. рублей (6,6 процента). </w:t>
      </w:r>
    </w:p>
    <w:p w:rsidR="00637A9E" w:rsidRDefault="00637A9E" w:rsidP="00637A9E">
      <w:pPr>
        <w:ind w:firstLine="708"/>
        <w:jc w:val="both"/>
        <w:rPr>
          <w:bCs/>
          <w:sz w:val="28"/>
        </w:rPr>
      </w:pPr>
      <w:r w:rsidRPr="00D84851">
        <w:rPr>
          <w:bCs/>
          <w:sz w:val="28"/>
        </w:rPr>
        <w:lastRenderedPageBreak/>
        <w:t xml:space="preserve">Из общей суммы бюджетных ассигнований 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 </w:t>
      </w:r>
      <w:r w:rsidR="009C4E12">
        <w:rPr>
          <w:bCs/>
          <w:sz w:val="28"/>
        </w:rPr>
        <w:t xml:space="preserve">(вид расходов 465) </w:t>
      </w:r>
      <w:r w:rsidRPr="00D84851">
        <w:rPr>
          <w:bCs/>
          <w:sz w:val="28"/>
        </w:rPr>
        <w:t xml:space="preserve">составили </w:t>
      </w:r>
      <w:r>
        <w:rPr>
          <w:bCs/>
          <w:sz w:val="28"/>
        </w:rPr>
        <w:t>82651,96</w:t>
      </w:r>
      <w:r w:rsidRPr="00D84851">
        <w:rPr>
          <w:bCs/>
          <w:sz w:val="28"/>
        </w:rPr>
        <w:t xml:space="preserve"> тыс. рублей, субсидии автономным учреждениям на иные цели (вид расходов 622) составили 2240,15 тыс. рублей.</w:t>
      </w:r>
    </w:p>
    <w:p w:rsidR="00637A9E" w:rsidRDefault="00637A9E" w:rsidP="00637A9E">
      <w:pPr>
        <w:ind w:firstLine="708"/>
        <w:jc w:val="both"/>
        <w:rPr>
          <w:bCs/>
          <w:sz w:val="28"/>
        </w:rPr>
      </w:pPr>
      <w:r>
        <w:rPr>
          <w:bCs/>
          <w:sz w:val="28"/>
        </w:rPr>
        <w:t>Кассовый расход по состоянию на 10.10.2019 составил 6911,38 тыс. рублей или 8,2 процента.</w:t>
      </w:r>
    </w:p>
    <w:p w:rsidR="00637A9E" w:rsidRDefault="00637A9E" w:rsidP="00637A9E">
      <w:pPr>
        <w:jc w:val="right"/>
        <w:rPr>
          <w:bCs/>
          <w:szCs w:val="24"/>
        </w:rPr>
      </w:pPr>
      <w:r w:rsidRPr="00AE123B">
        <w:rPr>
          <w:bCs/>
          <w:szCs w:val="24"/>
        </w:rPr>
        <w:t>тыс. рублей</w:t>
      </w:r>
    </w:p>
    <w:tbl>
      <w:tblPr>
        <w:tblStyle w:val="a9"/>
        <w:tblW w:w="9508" w:type="dxa"/>
        <w:tblLook w:val="04A0"/>
      </w:tblPr>
      <w:tblGrid>
        <w:gridCol w:w="3067"/>
        <w:gridCol w:w="2130"/>
        <w:gridCol w:w="1534"/>
        <w:gridCol w:w="1395"/>
        <w:gridCol w:w="1382"/>
      </w:tblGrid>
      <w:tr w:rsidR="00790020" w:rsidRPr="0039254C" w:rsidTr="00790020">
        <w:tc>
          <w:tcPr>
            <w:tcW w:w="3067" w:type="dxa"/>
          </w:tcPr>
          <w:p w:rsidR="00790020" w:rsidRPr="001C2E56" w:rsidRDefault="00790020" w:rsidP="00621FA3">
            <w:pPr>
              <w:rPr>
                <w:rFonts w:ascii="Times New Roman" w:hAnsi="Times New Roman"/>
                <w:bCs/>
                <w:sz w:val="22"/>
                <w:szCs w:val="22"/>
              </w:rPr>
            </w:pPr>
            <w:r w:rsidRPr="001C2E56">
              <w:rPr>
                <w:rFonts w:ascii="Times New Roman" w:hAnsi="Times New Roman"/>
                <w:bCs/>
                <w:sz w:val="22"/>
                <w:szCs w:val="22"/>
              </w:rPr>
              <w:t>вид бюджета</w:t>
            </w:r>
          </w:p>
        </w:tc>
        <w:tc>
          <w:tcPr>
            <w:tcW w:w="2130" w:type="dxa"/>
          </w:tcPr>
          <w:p w:rsidR="00790020" w:rsidRPr="001C2E56" w:rsidRDefault="00790020" w:rsidP="00621FA3">
            <w:pPr>
              <w:rPr>
                <w:rFonts w:ascii="Times New Roman" w:hAnsi="Times New Roman"/>
                <w:bCs/>
                <w:sz w:val="22"/>
                <w:szCs w:val="22"/>
              </w:rPr>
            </w:pPr>
            <w:r>
              <w:rPr>
                <w:rFonts w:ascii="Times New Roman" w:hAnsi="Times New Roman"/>
                <w:bCs/>
                <w:sz w:val="22"/>
                <w:szCs w:val="22"/>
              </w:rPr>
              <w:t xml:space="preserve">код </w:t>
            </w:r>
            <w:r w:rsidRPr="001C2E56">
              <w:rPr>
                <w:rFonts w:ascii="Times New Roman" w:hAnsi="Times New Roman"/>
                <w:bCs/>
                <w:sz w:val="22"/>
                <w:szCs w:val="22"/>
              </w:rPr>
              <w:t>вид</w:t>
            </w:r>
            <w:r>
              <w:rPr>
                <w:rFonts w:ascii="Times New Roman" w:hAnsi="Times New Roman"/>
                <w:bCs/>
                <w:sz w:val="22"/>
                <w:szCs w:val="22"/>
              </w:rPr>
              <w:t>а</w:t>
            </w:r>
            <w:r w:rsidRPr="001C2E56">
              <w:rPr>
                <w:rFonts w:ascii="Times New Roman" w:hAnsi="Times New Roman"/>
                <w:bCs/>
                <w:sz w:val="22"/>
                <w:szCs w:val="22"/>
              </w:rPr>
              <w:t xml:space="preserve"> расходов</w:t>
            </w:r>
          </w:p>
        </w:tc>
        <w:tc>
          <w:tcPr>
            <w:tcW w:w="1534" w:type="dxa"/>
          </w:tcPr>
          <w:p w:rsidR="00790020" w:rsidRPr="001C2E56" w:rsidRDefault="00790020" w:rsidP="00621FA3">
            <w:pPr>
              <w:rPr>
                <w:rFonts w:ascii="Times New Roman" w:hAnsi="Times New Roman"/>
                <w:bCs/>
                <w:sz w:val="22"/>
                <w:szCs w:val="22"/>
              </w:rPr>
            </w:pPr>
            <w:r w:rsidRPr="001C2E56">
              <w:rPr>
                <w:rFonts w:ascii="Times New Roman" w:hAnsi="Times New Roman"/>
                <w:bCs/>
                <w:sz w:val="22"/>
                <w:szCs w:val="22"/>
              </w:rPr>
              <w:t>утверждено</w:t>
            </w:r>
          </w:p>
        </w:tc>
        <w:tc>
          <w:tcPr>
            <w:tcW w:w="1395" w:type="dxa"/>
          </w:tcPr>
          <w:p w:rsidR="00790020" w:rsidRPr="001C2E56" w:rsidRDefault="00790020" w:rsidP="00621FA3">
            <w:pPr>
              <w:rPr>
                <w:rFonts w:ascii="Times New Roman" w:hAnsi="Times New Roman"/>
                <w:bCs/>
                <w:sz w:val="22"/>
                <w:szCs w:val="22"/>
              </w:rPr>
            </w:pPr>
            <w:r w:rsidRPr="001C2E56">
              <w:rPr>
                <w:rFonts w:ascii="Times New Roman" w:hAnsi="Times New Roman"/>
                <w:bCs/>
                <w:sz w:val="22"/>
                <w:szCs w:val="22"/>
              </w:rPr>
              <w:t>профинан-сировано</w:t>
            </w:r>
          </w:p>
        </w:tc>
        <w:tc>
          <w:tcPr>
            <w:tcW w:w="1382" w:type="dxa"/>
          </w:tcPr>
          <w:p w:rsidR="00790020" w:rsidRPr="001C2E56" w:rsidRDefault="00790020" w:rsidP="00621FA3">
            <w:pPr>
              <w:rPr>
                <w:rFonts w:ascii="Times New Roman" w:hAnsi="Times New Roman"/>
                <w:bCs/>
                <w:sz w:val="22"/>
                <w:szCs w:val="22"/>
              </w:rPr>
            </w:pPr>
            <w:r w:rsidRPr="001C2E56">
              <w:rPr>
                <w:rFonts w:ascii="Times New Roman" w:hAnsi="Times New Roman"/>
                <w:bCs/>
                <w:sz w:val="22"/>
                <w:szCs w:val="22"/>
              </w:rPr>
              <w:t>кассовый расход</w:t>
            </w:r>
          </w:p>
        </w:tc>
      </w:tr>
      <w:tr w:rsidR="00790020" w:rsidRPr="00A4612C" w:rsidTr="00790020">
        <w:tc>
          <w:tcPr>
            <w:tcW w:w="9508" w:type="dxa"/>
            <w:gridSpan w:val="5"/>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2019 год</w:t>
            </w:r>
          </w:p>
        </w:tc>
      </w:tr>
      <w:tr w:rsidR="00790020" w:rsidRPr="00447405" w:rsidTr="00790020">
        <w:tc>
          <w:tcPr>
            <w:tcW w:w="3067" w:type="dxa"/>
          </w:tcPr>
          <w:p w:rsidR="00790020" w:rsidRPr="00447405" w:rsidRDefault="00790020" w:rsidP="00621FA3">
            <w:pPr>
              <w:rPr>
                <w:rFonts w:ascii="Times New Roman" w:hAnsi="Times New Roman"/>
                <w:bCs/>
                <w:sz w:val="22"/>
                <w:szCs w:val="22"/>
              </w:rPr>
            </w:pPr>
            <w:r w:rsidRPr="00447405">
              <w:rPr>
                <w:rFonts w:ascii="Times New Roman" w:hAnsi="Times New Roman"/>
                <w:bCs/>
                <w:sz w:val="22"/>
                <w:szCs w:val="22"/>
              </w:rPr>
              <w:t>местный</w:t>
            </w:r>
          </w:p>
        </w:tc>
        <w:tc>
          <w:tcPr>
            <w:tcW w:w="2130"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465</w:t>
            </w:r>
          </w:p>
        </w:tc>
        <w:tc>
          <w:tcPr>
            <w:tcW w:w="1534"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629,45</w:t>
            </w:r>
          </w:p>
        </w:tc>
        <w:tc>
          <w:tcPr>
            <w:tcW w:w="1395"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0,0</w:t>
            </w:r>
          </w:p>
        </w:tc>
        <w:tc>
          <w:tcPr>
            <w:tcW w:w="1382"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0,0</w:t>
            </w:r>
          </w:p>
        </w:tc>
      </w:tr>
      <w:tr w:rsidR="00790020" w:rsidRPr="00447405" w:rsidTr="00790020">
        <w:tc>
          <w:tcPr>
            <w:tcW w:w="3067" w:type="dxa"/>
          </w:tcPr>
          <w:p w:rsidR="00790020" w:rsidRPr="00447405" w:rsidRDefault="00447405" w:rsidP="00621FA3">
            <w:pPr>
              <w:rPr>
                <w:rFonts w:ascii="Times New Roman" w:hAnsi="Times New Roman"/>
                <w:bCs/>
                <w:sz w:val="22"/>
                <w:szCs w:val="22"/>
              </w:rPr>
            </w:pPr>
            <w:r w:rsidRPr="00447405">
              <w:rPr>
                <w:rFonts w:ascii="Times New Roman" w:hAnsi="Times New Roman"/>
                <w:bCs/>
                <w:sz w:val="22"/>
                <w:szCs w:val="22"/>
              </w:rPr>
              <w:t>м</w:t>
            </w:r>
            <w:r w:rsidR="00790020" w:rsidRPr="00447405">
              <w:rPr>
                <w:rFonts w:ascii="Times New Roman" w:hAnsi="Times New Roman"/>
                <w:bCs/>
                <w:sz w:val="22"/>
                <w:szCs w:val="22"/>
              </w:rPr>
              <w:t>естный</w:t>
            </w:r>
            <w:r w:rsidRPr="00447405">
              <w:rPr>
                <w:rFonts w:ascii="Times New Roman" w:hAnsi="Times New Roman"/>
                <w:bCs/>
                <w:sz w:val="22"/>
                <w:szCs w:val="22"/>
              </w:rPr>
              <w:t>, в т.ч.</w:t>
            </w:r>
          </w:p>
        </w:tc>
        <w:tc>
          <w:tcPr>
            <w:tcW w:w="2130"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000</w:t>
            </w:r>
          </w:p>
        </w:tc>
        <w:tc>
          <w:tcPr>
            <w:tcW w:w="1534"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2719,6</w:t>
            </w:r>
          </w:p>
        </w:tc>
        <w:tc>
          <w:tcPr>
            <w:tcW w:w="1395"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2316,75</w:t>
            </w:r>
          </w:p>
        </w:tc>
        <w:tc>
          <w:tcPr>
            <w:tcW w:w="1382"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2309,25</w:t>
            </w:r>
          </w:p>
        </w:tc>
      </w:tr>
      <w:tr w:rsidR="00790020" w:rsidRPr="00447405" w:rsidTr="00790020">
        <w:tc>
          <w:tcPr>
            <w:tcW w:w="3067" w:type="dxa"/>
          </w:tcPr>
          <w:p w:rsidR="00790020" w:rsidRPr="00447405" w:rsidRDefault="00790020" w:rsidP="00621FA3">
            <w:pPr>
              <w:rPr>
                <w:rFonts w:ascii="Times New Roman" w:hAnsi="Times New Roman"/>
                <w:bCs/>
                <w:i/>
                <w:iCs/>
                <w:sz w:val="22"/>
                <w:szCs w:val="22"/>
              </w:rPr>
            </w:pPr>
          </w:p>
        </w:tc>
        <w:tc>
          <w:tcPr>
            <w:tcW w:w="2130" w:type="dxa"/>
          </w:tcPr>
          <w:p w:rsidR="00790020" w:rsidRPr="00447405" w:rsidRDefault="00790020" w:rsidP="00621FA3">
            <w:pPr>
              <w:jc w:val="center"/>
              <w:rPr>
                <w:rFonts w:ascii="Times New Roman" w:hAnsi="Times New Roman"/>
                <w:bCs/>
                <w:i/>
                <w:iCs/>
                <w:sz w:val="22"/>
                <w:szCs w:val="22"/>
              </w:rPr>
            </w:pPr>
            <w:r w:rsidRPr="00447405">
              <w:rPr>
                <w:rFonts w:ascii="Times New Roman" w:hAnsi="Times New Roman"/>
                <w:bCs/>
                <w:i/>
                <w:iCs/>
                <w:sz w:val="22"/>
                <w:szCs w:val="22"/>
              </w:rPr>
              <w:t>465</w:t>
            </w:r>
          </w:p>
        </w:tc>
        <w:tc>
          <w:tcPr>
            <w:tcW w:w="1534" w:type="dxa"/>
          </w:tcPr>
          <w:p w:rsidR="00790020" w:rsidRPr="00447405" w:rsidRDefault="00790020" w:rsidP="00621FA3">
            <w:pPr>
              <w:jc w:val="center"/>
              <w:rPr>
                <w:rFonts w:ascii="Times New Roman" w:hAnsi="Times New Roman"/>
                <w:bCs/>
                <w:i/>
                <w:iCs/>
                <w:sz w:val="22"/>
                <w:szCs w:val="22"/>
              </w:rPr>
            </w:pPr>
            <w:r w:rsidRPr="00447405">
              <w:rPr>
                <w:rFonts w:ascii="Times New Roman" w:hAnsi="Times New Roman"/>
                <w:bCs/>
                <w:i/>
                <w:iCs/>
                <w:sz w:val="22"/>
                <w:szCs w:val="22"/>
              </w:rPr>
              <w:t>2250,0</w:t>
            </w:r>
          </w:p>
        </w:tc>
        <w:tc>
          <w:tcPr>
            <w:tcW w:w="1395" w:type="dxa"/>
          </w:tcPr>
          <w:p w:rsidR="00790020" w:rsidRPr="00447405" w:rsidRDefault="00790020" w:rsidP="00621FA3">
            <w:pPr>
              <w:jc w:val="center"/>
              <w:rPr>
                <w:rFonts w:ascii="Times New Roman" w:hAnsi="Times New Roman"/>
                <w:bCs/>
                <w:i/>
                <w:iCs/>
                <w:sz w:val="22"/>
                <w:szCs w:val="22"/>
              </w:rPr>
            </w:pPr>
            <w:r w:rsidRPr="00447405">
              <w:rPr>
                <w:rFonts w:ascii="Times New Roman" w:hAnsi="Times New Roman"/>
                <w:bCs/>
                <w:i/>
                <w:iCs/>
                <w:sz w:val="22"/>
                <w:szCs w:val="22"/>
              </w:rPr>
              <w:t>2250,0</w:t>
            </w:r>
          </w:p>
        </w:tc>
        <w:tc>
          <w:tcPr>
            <w:tcW w:w="1382" w:type="dxa"/>
          </w:tcPr>
          <w:p w:rsidR="00790020" w:rsidRPr="00447405" w:rsidRDefault="00790020" w:rsidP="00621FA3">
            <w:pPr>
              <w:jc w:val="center"/>
              <w:rPr>
                <w:rFonts w:ascii="Times New Roman" w:hAnsi="Times New Roman"/>
                <w:bCs/>
                <w:i/>
                <w:iCs/>
                <w:sz w:val="22"/>
                <w:szCs w:val="22"/>
              </w:rPr>
            </w:pPr>
            <w:r w:rsidRPr="00447405">
              <w:rPr>
                <w:rFonts w:ascii="Times New Roman" w:hAnsi="Times New Roman"/>
                <w:bCs/>
                <w:i/>
                <w:iCs/>
                <w:sz w:val="22"/>
                <w:szCs w:val="22"/>
              </w:rPr>
              <w:t>2250,0</w:t>
            </w:r>
          </w:p>
        </w:tc>
      </w:tr>
      <w:tr w:rsidR="00790020" w:rsidRPr="00447405" w:rsidTr="00790020">
        <w:tc>
          <w:tcPr>
            <w:tcW w:w="3067" w:type="dxa"/>
          </w:tcPr>
          <w:p w:rsidR="00790020" w:rsidRPr="00447405" w:rsidRDefault="00790020" w:rsidP="00621FA3">
            <w:pPr>
              <w:rPr>
                <w:rFonts w:ascii="Times New Roman" w:hAnsi="Times New Roman"/>
                <w:bCs/>
                <w:i/>
                <w:iCs/>
                <w:sz w:val="22"/>
                <w:szCs w:val="22"/>
              </w:rPr>
            </w:pPr>
          </w:p>
        </w:tc>
        <w:tc>
          <w:tcPr>
            <w:tcW w:w="2130" w:type="dxa"/>
          </w:tcPr>
          <w:p w:rsidR="00790020" w:rsidRPr="00447405" w:rsidRDefault="00790020" w:rsidP="00621FA3">
            <w:pPr>
              <w:jc w:val="center"/>
              <w:rPr>
                <w:rFonts w:ascii="Times New Roman" w:hAnsi="Times New Roman"/>
                <w:bCs/>
                <w:i/>
                <w:iCs/>
                <w:sz w:val="22"/>
                <w:szCs w:val="22"/>
              </w:rPr>
            </w:pPr>
            <w:r w:rsidRPr="00447405">
              <w:rPr>
                <w:rFonts w:ascii="Times New Roman" w:hAnsi="Times New Roman"/>
                <w:bCs/>
                <w:i/>
                <w:iCs/>
                <w:sz w:val="22"/>
                <w:szCs w:val="22"/>
              </w:rPr>
              <w:t>622</w:t>
            </w:r>
          </w:p>
        </w:tc>
        <w:tc>
          <w:tcPr>
            <w:tcW w:w="1534" w:type="dxa"/>
          </w:tcPr>
          <w:p w:rsidR="00790020" w:rsidRPr="00447405" w:rsidRDefault="00790020" w:rsidP="00621FA3">
            <w:pPr>
              <w:jc w:val="center"/>
              <w:rPr>
                <w:rFonts w:ascii="Times New Roman" w:hAnsi="Times New Roman"/>
                <w:bCs/>
                <w:i/>
                <w:iCs/>
                <w:sz w:val="22"/>
                <w:szCs w:val="22"/>
              </w:rPr>
            </w:pPr>
            <w:r w:rsidRPr="00447405">
              <w:rPr>
                <w:rFonts w:ascii="Times New Roman" w:hAnsi="Times New Roman"/>
                <w:bCs/>
                <w:i/>
                <w:iCs/>
                <w:sz w:val="22"/>
                <w:szCs w:val="22"/>
              </w:rPr>
              <w:t>469,6</w:t>
            </w:r>
          </w:p>
        </w:tc>
        <w:tc>
          <w:tcPr>
            <w:tcW w:w="1395" w:type="dxa"/>
          </w:tcPr>
          <w:p w:rsidR="00790020" w:rsidRPr="00447405" w:rsidRDefault="00790020" w:rsidP="00621FA3">
            <w:pPr>
              <w:jc w:val="center"/>
              <w:rPr>
                <w:rFonts w:ascii="Times New Roman" w:hAnsi="Times New Roman"/>
                <w:bCs/>
                <w:i/>
                <w:iCs/>
                <w:sz w:val="22"/>
                <w:szCs w:val="22"/>
              </w:rPr>
            </w:pPr>
            <w:r w:rsidRPr="00447405">
              <w:rPr>
                <w:rFonts w:ascii="Times New Roman" w:hAnsi="Times New Roman"/>
                <w:bCs/>
                <w:i/>
                <w:iCs/>
                <w:sz w:val="22"/>
                <w:szCs w:val="22"/>
              </w:rPr>
              <w:t>66,75</w:t>
            </w:r>
          </w:p>
        </w:tc>
        <w:tc>
          <w:tcPr>
            <w:tcW w:w="1382" w:type="dxa"/>
          </w:tcPr>
          <w:p w:rsidR="00790020" w:rsidRPr="00447405" w:rsidRDefault="00790020" w:rsidP="00621FA3">
            <w:pPr>
              <w:jc w:val="center"/>
              <w:rPr>
                <w:rFonts w:ascii="Times New Roman" w:hAnsi="Times New Roman"/>
                <w:bCs/>
                <w:i/>
                <w:iCs/>
                <w:sz w:val="22"/>
                <w:szCs w:val="22"/>
              </w:rPr>
            </w:pPr>
            <w:r w:rsidRPr="00447405">
              <w:rPr>
                <w:rFonts w:ascii="Times New Roman" w:hAnsi="Times New Roman"/>
                <w:bCs/>
                <w:i/>
                <w:iCs/>
                <w:sz w:val="22"/>
                <w:szCs w:val="22"/>
              </w:rPr>
              <w:t>59,25</w:t>
            </w:r>
          </w:p>
        </w:tc>
      </w:tr>
      <w:tr w:rsidR="00790020" w:rsidRPr="00447405" w:rsidTr="00790020">
        <w:tc>
          <w:tcPr>
            <w:tcW w:w="3067" w:type="dxa"/>
          </w:tcPr>
          <w:p w:rsidR="00790020" w:rsidRPr="00447405" w:rsidRDefault="00790020" w:rsidP="00621FA3">
            <w:pPr>
              <w:rPr>
                <w:rFonts w:ascii="Times New Roman" w:hAnsi="Times New Roman"/>
                <w:bCs/>
                <w:sz w:val="22"/>
                <w:szCs w:val="22"/>
              </w:rPr>
            </w:pPr>
            <w:r w:rsidRPr="00447405">
              <w:rPr>
                <w:rFonts w:ascii="Times New Roman" w:hAnsi="Times New Roman"/>
                <w:bCs/>
                <w:sz w:val="22"/>
                <w:szCs w:val="22"/>
              </w:rPr>
              <w:t>местный</w:t>
            </w:r>
          </w:p>
        </w:tc>
        <w:tc>
          <w:tcPr>
            <w:tcW w:w="2130"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622</w:t>
            </w:r>
          </w:p>
        </w:tc>
        <w:tc>
          <w:tcPr>
            <w:tcW w:w="1534"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1770,55</w:t>
            </w:r>
          </w:p>
        </w:tc>
        <w:tc>
          <w:tcPr>
            <w:tcW w:w="1395"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0,0</w:t>
            </w:r>
          </w:p>
        </w:tc>
        <w:tc>
          <w:tcPr>
            <w:tcW w:w="1382"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0,0</w:t>
            </w:r>
          </w:p>
        </w:tc>
      </w:tr>
      <w:tr w:rsidR="00790020" w:rsidRPr="00447405" w:rsidTr="00790020">
        <w:tc>
          <w:tcPr>
            <w:tcW w:w="3067" w:type="dxa"/>
          </w:tcPr>
          <w:p w:rsidR="00790020" w:rsidRPr="00447405" w:rsidRDefault="00790020" w:rsidP="00621FA3">
            <w:pPr>
              <w:rPr>
                <w:rFonts w:ascii="Times New Roman" w:hAnsi="Times New Roman"/>
                <w:bCs/>
                <w:sz w:val="22"/>
                <w:szCs w:val="22"/>
              </w:rPr>
            </w:pPr>
            <w:r w:rsidRPr="00447405">
              <w:rPr>
                <w:rFonts w:ascii="Times New Roman" w:hAnsi="Times New Roman"/>
                <w:bCs/>
                <w:sz w:val="22"/>
                <w:szCs w:val="22"/>
              </w:rPr>
              <w:t>по соглашению</w:t>
            </w:r>
            <w:r w:rsidRPr="00447405">
              <w:rPr>
                <w:rStyle w:val="afa"/>
                <w:rFonts w:ascii="Times New Roman" w:hAnsi="Times New Roman"/>
                <w:bCs/>
                <w:sz w:val="22"/>
                <w:szCs w:val="22"/>
              </w:rPr>
              <w:footnoteReference w:id="3"/>
            </w:r>
            <w:r w:rsidR="00447405">
              <w:rPr>
                <w:rFonts w:ascii="Times New Roman" w:hAnsi="Times New Roman"/>
                <w:bCs/>
                <w:sz w:val="22"/>
                <w:szCs w:val="22"/>
              </w:rPr>
              <w:t>, в т.ч.</w:t>
            </w:r>
          </w:p>
        </w:tc>
        <w:tc>
          <w:tcPr>
            <w:tcW w:w="2130"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465</w:t>
            </w:r>
          </w:p>
        </w:tc>
        <w:tc>
          <w:tcPr>
            <w:tcW w:w="1534"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38619,64</w:t>
            </w:r>
          </w:p>
        </w:tc>
        <w:tc>
          <w:tcPr>
            <w:tcW w:w="1395"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4602,13</w:t>
            </w:r>
          </w:p>
        </w:tc>
        <w:tc>
          <w:tcPr>
            <w:tcW w:w="1382"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4602,13</w:t>
            </w:r>
          </w:p>
        </w:tc>
      </w:tr>
      <w:tr w:rsidR="00790020" w:rsidRPr="00447405" w:rsidTr="00790020">
        <w:tc>
          <w:tcPr>
            <w:tcW w:w="3067" w:type="dxa"/>
          </w:tcPr>
          <w:p w:rsidR="00790020" w:rsidRPr="00447405" w:rsidRDefault="00790020" w:rsidP="00621FA3">
            <w:pPr>
              <w:rPr>
                <w:rFonts w:ascii="Times New Roman" w:hAnsi="Times New Roman"/>
                <w:bCs/>
                <w:i/>
                <w:iCs/>
                <w:sz w:val="22"/>
                <w:szCs w:val="22"/>
              </w:rPr>
            </w:pPr>
            <w:r w:rsidRPr="00447405">
              <w:rPr>
                <w:rFonts w:ascii="Times New Roman" w:hAnsi="Times New Roman"/>
                <w:bCs/>
                <w:i/>
                <w:iCs/>
                <w:sz w:val="22"/>
                <w:szCs w:val="22"/>
              </w:rPr>
              <w:t>федеральный</w:t>
            </w:r>
          </w:p>
        </w:tc>
        <w:tc>
          <w:tcPr>
            <w:tcW w:w="2130" w:type="dxa"/>
          </w:tcPr>
          <w:p w:rsidR="00790020" w:rsidRPr="00447405" w:rsidRDefault="00790020" w:rsidP="00621FA3">
            <w:pPr>
              <w:jc w:val="center"/>
              <w:rPr>
                <w:rFonts w:ascii="Times New Roman" w:hAnsi="Times New Roman"/>
                <w:bCs/>
                <w:i/>
                <w:iCs/>
                <w:sz w:val="22"/>
                <w:szCs w:val="22"/>
              </w:rPr>
            </w:pPr>
            <w:r w:rsidRPr="00447405">
              <w:rPr>
                <w:rFonts w:ascii="Times New Roman" w:hAnsi="Times New Roman"/>
                <w:bCs/>
                <w:i/>
                <w:iCs/>
                <w:sz w:val="22"/>
                <w:szCs w:val="22"/>
              </w:rPr>
              <w:t>465</w:t>
            </w:r>
          </w:p>
        </w:tc>
        <w:tc>
          <w:tcPr>
            <w:tcW w:w="1534" w:type="dxa"/>
          </w:tcPr>
          <w:p w:rsidR="00790020" w:rsidRPr="00447405" w:rsidRDefault="00790020" w:rsidP="00621FA3">
            <w:pPr>
              <w:jc w:val="center"/>
              <w:rPr>
                <w:rFonts w:ascii="Times New Roman" w:hAnsi="Times New Roman"/>
                <w:bCs/>
                <w:i/>
                <w:iCs/>
                <w:sz w:val="22"/>
                <w:szCs w:val="22"/>
              </w:rPr>
            </w:pPr>
            <w:r w:rsidRPr="00447405">
              <w:rPr>
                <w:rFonts w:ascii="Times New Roman" w:hAnsi="Times New Roman"/>
                <w:bCs/>
                <w:i/>
                <w:iCs/>
                <w:sz w:val="22"/>
                <w:szCs w:val="22"/>
              </w:rPr>
              <w:t>30883,24</w:t>
            </w:r>
          </w:p>
        </w:tc>
        <w:tc>
          <w:tcPr>
            <w:tcW w:w="1395" w:type="dxa"/>
          </w:tcPr>
          <w:p w:rsidR="00790020" w:rsidRPr="00447405" w:rsidRDefault="00790020" w:rsidP="00621FA3">
            <w:pPr>
              <w:jc w:val="center"/>
              <w:rPr>
                <w:rFonts w:ascii="Times New Roman" w:hAnsi="Times New Roman"/>
                <w:bCs/>
                <w:i/>
                <w:iCs/>
                <w:sz w:val="22"/>
                <w:szCs w:val="22"/>
              </w:rPr>
            </w:pPr>
            <w:r w:rsidRPr="00447405">
              <w:rPr>
                <w:rFonts w:ascii="Times New Roman" w:hAnsi="Times New Roman"/>
                <w:bCs/>
                <w:i/>
                <w:iCs/>
                <w:sz w:val="22"/>
                <w:szCs w:val="22"/>
              </w:rPr>
              <w:t>3666,12</w:t>
            </w:r>
          </w:p>
        </w:tc>
        <w:tc>
          <w:tcPr>
            <w:tcW w:w="1382" w:type="dxa"/>
          </w:tcPr>
          <w:p w:rsidR="00790020" w:rsidRPr="00447405" w:rsidRDefault="00790020" w:rsidP="00621FA3">
            <w:pPr>
              <w:jc w:val="center"/>
              <w:rPr>
                <w:rFonts w:ascii="Times New Roman" w:hAnsi="Times New Roman"/>
                <w:bCs/>
                <w:i/>
                <w:iCs/>
                <w:sz w:val="22"/>
                <w:szCs w:val="22"/>
              </w:rPr>
            </w:pPr>
            <w:r w:rsidRPr="00447405">
              <w:rPr>
                <w:rFonts w:ascii="Times New Roman" w:hAnsi="Times New Roman"/>
                <w:bCs/>
                <w:i/>
                <w:iCs/>
                <w:sz w:val="22"/>
                <w:szCs w:val="22"/>
              </w:rPr>
              <w:t>3666,12</w:t>
            </w:r>
          </w:p>
        </w:tc>
      </w:tr>
      <w:tr w:rsidR="00790020" w:rsidRPr="00447405" w:rsidTr="00790020">
        <w:tc>
          <w:tcPr>
            <w:tcW w:w="3067" w:type="dxa"/>
          </w:tcPr>
          <w:p w:rsidR="00790020" w:rsidRPr="00447405" w:rsidRDefault="00790020" w:rsidP="00621FA3">
            <w:pPr>
              <w:rPr>
                <w:rFonts w:ascii="Times New Roman" w:hAnsi="Times New Roman"/>
                <w:bCs/>
                <w:i/>
                <w:iCs/>
                <w:sz w:val="22"/>
                <w:szCs w:val="22"/>
              </w:rPr>
            </w:pPr>
            <w:r w:rsidRPr="00447405">
              <w:rPr>
                <w:rFonts w:ascii="Times New Roman" w:hAnsi="Times New Roman"/>
                <w:bCs/>
                <w:i/>
                <w:iCs/>
                <w:sz w:val="22"/>
                <w:szCs w:val="22"/>
              </w:rPr>
              <w:t>областной</w:t>
            </w:r>
          </w:p>
        </w:tc>
        <w:tc>
          <w:tcPr>
            <w:tcW w:w="2130" w:type="dxa"/>
          </w:tcPr>
          <w:p w:rsidR="00790020" w:rsidRPr="00447405" w:rsidRDefault="00790020" w:rsidP="00621FA3">
            <w:pPr>
              <w:jc w:val="center"/>
              <w:rPr>
                <w:rFonts w:ascii="Times New Roman" w:hAnsi="Times New Roman"/>
                <w:bCs/>
                <w:i/>
                <w:iCs/>
                <w:sz w:val="22"/>
                <w:szCs w:val="22"/>
              </w:rPr>
            </w:pPr>
            <w:r w:rsidRPr="00447405">
              <w:rPr>
                <w:rFonts w:ascii="Times New Roman" w:hAnsi="Times New Roman"/>
                <w:bCs/>
                <w:i/>
                <w:iCs/>
                <w:sz w:val="22"/>
                <w:szCs w:val="22"/>
              </w:rPr>
              <w:t>465</w:t>
            </w:r>
          </w:p>
        </w:tc>
        <w:tc>
          <w:tcPr>
            <w:tcW w:w="1534" w:type="dxa"/>
          </w:tcPr>
          <w:p w:rsidR="00790020" w:rsidRPr="00447405" w:rsidRDefault="00790020" w:rsidP="00621FA3">
            <w:pPr>
              <w:jc w:val="center"/>
              <w:rPr>
                <w:rFonts w:ascii="Times New Roman" w:hAnsi="Times New Roman"/>
                <w:bCs/>
                <w:i/>
                <w:iCs/>
                <w:sz w:val="22"/>
                <w:szCs w:val="22"/>
              </w:rPr>
            </w:pPr>
            <w:r w:rsidRPr="00447405">
              <w:rPr>
                <w:rFonts w:ascii="Times New Roman" w:hAnsi="Times New Roman"/>
                <w:bCs/>
                <w:i/>
                <w:iCs/>
                <w:sz w:val="22"/>
                <w:szCs w:val="22"/>
              </w:rPr>
              <w:t>7736,4</w:t>
            </w:r>
          </w:p>
        </w:tc>
        <w:tc>
          <w:tcPr>
            <w:tcW w:w="1395" w:type="dxa"/>
          </w:tcPr>
          <w:p w:rsidR="00790020" w:rsidRPr="00447405" w:rsidRDefault="00790020" w:rsidP="00621FA3">
            <w:pPr>
              <w:jc w:val="center"/>
              <w:rPr>
                <w:rFonts w:ascii="Times New Roman" w:hAnsi="Times New Roman"/>
                <w:bCs/>
                <w:i/>
                <w:iCs/>
                <w:sz w:val="22"/>
                <w:szCs w:val="22"/>
              </w:rPr>
            </w:pPr>
            <w:r w:rsidRPr="00447405">
              <w:rPr>
                <w:rFonts w:ascii="Times New Roman" w:hAnsi="Times New Roman"/>
                <w:bCs/>
                <w:i/>
                <w:iCs/>
                <w:sz w:val="22"/>
                <w:szCs w:val="22"/>
              </w:rPr>
              <w:t>936,02</w:t>
            </w:r>
          </w:p>
        </w:tc>
        <w:tc>
          <w:tcPr>
            <w:tcW w:w="1382" w:type="dxa"/>
          </w:tcPr>
          <w:p w:rsidR="00790020" w:rsidRPr="00447405" w:rsidRDefault="00790020" w:rsidP="00621FA3">
            <w:pPr>
              <w:jc w:val="center"/>
              <w:rPr>
                <w:rFonts w:ascii="Times New Roman" w:hAnsi="Times New Roman"/>
                <w:bCs/>
                <w:i/>
                <w:iCs/>
                <w:sz w:val="22"/>
                <w:szCs w:val="22"/>
              </w:rPr>
            </w:pPr>
            <w:r w:rsidRPr="00447405">
              <w:rPr>
                <w:rFonts w:ascii="Times New Roman" w:hAnsi="Times New Roman"/>
                <w:bCs/>
                <w:i/>
                <w:iCs/>
                <w:sz w:val="22"/>
                <w:szCs w:val="22"/>
              </w:rPr>
              <w:t>936,02</w:t>
            </w:r>
          </w:p>
        </w:tc>
      </w:tr>
      <w:tr w:rsidR="00790020" w:rsidRPr="00447405" w:rsidTr="00790020">
        <w:tc>
          <w:tcPr>
            <w:tcW w:w="3067" w:type="dxa"/>
          </w:tcPr>
          <w:p w:rsidR="00790020" w:rsidRPr="00447405" w:rsidRDefault="00790020" w:rsidP="00621FA3">
            <w:pPr>
              <w:rPr>
                <w:rFonts w:ascii="Times New Roman" w:hAnsi="Times New Roman"/>
                <w:bCs/>
                <w:sz w:val="22"/>
                <w:szCs w:val="22"/>
              </w:rPr>
            </w:pPr>
            <w:r w:rsidRPr="00447405">
              <w:rPr>
                <w:rFonts w:ascii="Times New Roman" w:hAnsi="Times New Roman"/>
                <w:bCs/>
                <w:sz w:val="22"/>
                <w:szCs w:val="22"/>
              </w:rPr>
              <w:t>областной (сверх оглашения)</w:t>
            </w:r>
          </w:p>
        </w:tc>
        <w:tc>
          <w:tcPr>
            <w:tcW w:w="2130"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465</w:t>
            </w:r>
          </w:p>
        </w:tc>
        <w:tc>
          <w:tcPr>
            <w:tcW w:w="1534"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40640,87</w:t>
            </w:r>
          </w:p>
        </w:tc>
        <w:tc>
          <w:tcPr>
            <w:tcW w:w="1395"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0,0</w:t>
            </w:r>
          </w:p>
        </w:tc>
        <w:tc>
          <w:tcPr>
            <w:tcW w:w="1382"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0,0</w:t>
            </w:r>
          </w:p>
        </w:tc>
      </w:tr>
      <w:tr w:rsidR="00790020" w:rsidRPr="00447405" w:rsidTr="00790020">
        <w:tc>
          <w:tcPr>
            <w:tcW w:w="9508" w:type="dxa"/>
            <w:gridSpan w:val="5"/>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2020 год</w:t>
            </w:r>
          </w:p>
        </w:tc>
      </w:tr>
      <w:tr w:rsidR="00790020" w:rsidRPr="00447405" w:rsidTr="00790020">
        <w:tc>
          <w:tcPr>
            <w:tcW w:w="3067" w:type="dxa"/>
          </w:tcPr>
          <w:p w:rsidR="00790020" w:rsidRPr="00447405" w:rsidRDefault="00790020" w:rsidP="00621FA3">
            <w:pPr>
              <w:rPr>
                <w:rFonts w:ascii="Times New Roman" w:hAnsi="Times New Roman"/>
                <w:bCs/>
                <w:sz w:val="22"/>
                <w:szCs w:val="22"/>
              </w:rPr>
            </w:pPr>
            <w:r w:rsidRPr="00447405">
              <w:rPr>
                <w:rFonts w:ascii="Times New Roman" w:hAnsi="Times New Roman"/>
                <w:bCs/>
                <w:sz w:val="22"/>
                <w:szCs w:val="22"/>
              </w:rPr>
              <w:t>местный</w:t>
            </w:r>
          </w:p>
        </w:tc>
        <w:tc>
          <w:tcPr>
            <w:tcW w:w="2130"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465</w:t>
            </w:r>
          </w:p>
        </w:tc>
        <w:tc>
          <w:tcPr>
            <w:tcW w:w="1534"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512,0</w:t>
            </w:r>
          </w:p>
        </w:tc>
        <w:tc>
          <w:tcPr>
            <w:tcW w:w="1395"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0,0</w:t>
            </w:r>
          </w:p>
        </w:tc>
        <w:tc>
          <w:tcPr>
            <w:tcW w:w="1382" w:type="dxa"/>
          </w:tcPr>
          <w:p w:rsidR="00790020" w:rsidRPr="00447405" w:rsidRDefault="00790020" w:rsidP="00621FA3">
            <w:pPr>
              <w:jc w:val="center"/>
              <w:rPr>
                <w:rFonts w:ascii="Times New Roman" w:hAnsi="Times New Roman"/>
                <w:bCs/>
                <w:sz w:val="22"/>
                <w:szCs w:val="22"/>
              </w:rPr>
            </w:pPr>
            <w:r w:rsidRPr="00447405">
              <w:rPr>
                <w:rFonts w:ascii="Times New Roman" w:hAnsi="Times New Roman"/>
                <w:bCs/>
                <w:sz w:val="22"/>
                <w:szCs w:val="22"/>
              </w:rPr>
              <w:t>0,0</w:t>
            </w:r>
          </w:p>
        </w:tc>
      </w:tr>
      <w:tr w:rsidR="00790020" w:rsidRPr="001C2E56" w:rsidTr="00790020">
        <w:tc>
          <w:tcPr>
            <w:tcW w:w="3067" w:type="dxa"/>
          </w:tcPr>
          <w:p w:rsidR="00790020" w:rsidRPr="001C2E56" w:rsidRDefault="00790020" w:rsidP="00621FA3">
            <w:pPr>
              <w:rPr>
                <w:rFonts w:ascii="Times New Roman" w:hAnsi="Times New Roman"/>
                <w:b/>
                <w:sz w:val="22"/>
                <w:szCs w:val="22"/>
              </w:rPr>
            </w:pPr>
            <w:r w:rsidRPr="001C2E56">
              <w:rPr>
                <w:rFonts w:ascii="Times New Roman" w:hAnsi="Times New Roman"/>
                <w:b/>
                <w:sz w:val="22"/>
                <w:szCs w:val="22"/>
              </w:rPr>
              <w:t>итого</w:t>
            </w:r>
          </w:p>
        </w:tc>
        <w:tc>
          <w:tcPr>
            <w:tcW w:w="2130" w:type="dxa"/>
          </w:tcPr>
          <w:p w:rsidR="00790020" w:rsidRPr="001C2E56" w:rsidRDefault="00790020" w:rsidP="00621FA3">
            <w:pPr>
              <w:jc w:val="center"/>
              <w:rPr>
                <w:rFonts w:ascii="Times New Roman" w:hAnsi="Times New Roman"/>
                <w:b/>
                <w:sz w:val="22"/>
                <w:szCs w:val="22"/>
              </w:rPr>
            </w:pPr>
          </w:p>
        </w:tc>
        <w:tc>
          <w:tcPr>
            <w:tcW w:w="1534" w:type="dxa"/>
          </w:tcPr>
          <w:p w:rsidR="00790020" w:rsidRPr="001C2E56" w:rsidRDefault="00790020" w:rsidP="00621FA3">
            <w:pPr>
              <w:jc w:val="center"/>
              <w:rPr>
                <w:rFonts w:ascii="Times New Roman" w:hAnsi="Times New Roman"/>
                <w:b/>
                <w:sz w:val="22"/>
                <w:szCs w:val="22"/>
              </w:rPr>
            </w:pPr>
            <w:r>
              <w:rPr>
                <w:rFonts w:ascii="Times New Roman" w:hAnsi="Times New Roman"/>
                <w:b/>
                <w:sz w:val="22"/>
                <w:szCs w:val="22"/>
              </w:rPr>
              <w:t>84892,11</w:t>
            </w:r>
          </w:p>
        </w:tc>
        <w:tc>
          <w:tcPr>
            <w:tcW w:w="1395" w:type="dxa"/>
          </w:tcPr>
          <w:p w:rsidR="00790020" w:rsidRPr="001C2E56" w:rsidRDefault="00790020" w:rsidP="00621FA3">
            <w:pPr>
              <w:jc w:val="center"/>
              <w:rPr>
                <w:rFonts w:ascii="Times New Roman" w:hAnsi="Times New Roman"/>
                <w:b/>
                <w:sz w:val="22"/>
                <w:szCs w:val="22"/>
              </w:rPr>
            </w:pPr>
            <w:r w:rsidRPr="001C2E56">
              <w:rPr>
                <w:rFonts w:ascii="Times New Roman" w:hAnsi="Times New Roman"/>
                <w:b/>
                <w:sz w:val="22"/>
                <w:szCs w:val="22"/>
              </w:rPr>
              <w:t>6918,88</w:t>
            </w:r>
          </w:p>
        </w:tc>
        <w:tc>
          <w:tcPr>
            <w:tcW w:w="1382" w:type="dxa"/>
          </w:tcPr>
          <w:p w:rsidR="00790020" w:rsidRPr="001C2E56" w:rsidRDefault="00790020" w:rsidP="00621FA3">
            <w:pPr>
              <w:jc w:val="center"/>
              <w:rPr>
                <w:rFonts w:ascii="Times New Roman" w:hAnsi="Times New Roman"/>
                <w:b/>
                <w:sz w:val="22"/>
                <w:szCs w:val="22"/>
              </w:rPr>
            </w:pPr>
            <w:r w:rsidRPr="001C2E56">
              <w:rPr>
                <w:rFonts w:ascii="Times New Roman" w:hAnsi="Times New Roman"/>
                <w:b/>
                <w:sz w:val="22"/>
                <w:szCs w:val="22"/>
              </w:rPr>
              <w:t>6911,38</w:t>
            </w:r>
          </w:p>
        </w:tc>
      </w:tr>
      <w:bookmarkEnd w:id="1"/>
    </w:tbl>
    <w:p w:rsidR="00637A9E" w:rsidRDefault="00637A9E" w:rsidP="00FC1297">
      <w:pPr>
        <w:ind w:firstLine="708"/>
        <w:jc w:val="both"/>
        <w:rPr>
          <w:bCs/>
          <w:sz w:val="28"/>
        </w:rPr>
      </w:pPr>
    </w:p>
    <w:p w:rsidR="00FC1297" w:rsidRDefault="00FC1297" w:rsidP="00FC1297">
      <w:pPr>
        <w:ind w:firstLine="708"/>
        <w:jc w:val="both"/>
        <w:rPr>
          <w:bCs/>
          <w:sz w:val="28"/>
        </w:rPr>
      </w:pPr>
      <w:r>
        <w:rPr>
          <w:bCs/>
          <w:sz w:val="28"/>
        </w:rPr>
        <w:t xml:space="preserve">В целях </w:t>
      </w:r>
      <w:r w:rsidR="00E65CDD">
        <w:rPr>
          <w:bCs/>
          <w:sz w:val="28"/>
        </w:rPr>
        <w:t xml:space="preserve">осуществления </w:t>
      </w:r>
      <w:r>
        <w:rPr>
          <w:bCs/>
          <w:sz w:val="28"/>
        </w:rPr>
        <w:t xml:space="preserve">строительства </w:t>
      </w:r>
      <w:r w:rsidRPr="00FC1297">
        <w:rPr>
          <w:bCs/>
          <w:sz w:val="28"/>
        </w:rPr>
        <w:t>детского сада д. Мойка</w:t>
      </w:r>
      <w:r>
        <w:rPr>
          <w:bCs/>
          <w:sz w:val="28"/>
        </w:rPr>
        <w:t xml:space="preserve"> заключены следующие контракты (договора):</w:t>
      </w:r>
    </w:p>
    <w:tbl>
      <w:tblPr>
        <w:tblStyle w:val="a9"/>
        <w:tblW w:w="9493" w:type="dxa"/>
        <w:tblLayout w:type="fixed"/>
        <w:tblLook w:val="04A0"/>
      </w:tblPr>
      <w:tblGrid>
        <w:gridCol w:w="1413"/>
        <w:gridCol w:w="1276"/>
        <w:gridCol w:w="1559"/>
        <w:gridCol w:w="1134"/>
        <w:gridCol w:w="1276"/>
        <w:gridCol w:w="2835"/>
      </w:tblGrid>
      <w:tr w:rsidR="00275445" w:rsidTr="00275445">
        <w:tc>
          <w:tcPr>
            <w:tcW w:w="1413" w:type="dxa"/>
            <w:vAlign w:val="center"/>
          </w:tcPr>
          <w:bookmarkEnd w:id="2"/>
          <w:p w:rsidR="00275445" w:rsidRPr="003A1C43" w:rsidRDefault="00275445" w:rsidP="00275445">
            <w:pPr>
              <w:jc w:val="center"/>
              <w:rPr>
                <w:rFonts w:ascii="Times New Roman" w:hAnsi="Times New Roman"/>
                <w:bCs/>
                <w:sz w:val="22"/>
                <w:szCs w:val="22"/>
              </w:rPr>
            </w:pPr>
            <w:r w:rsidRPr="003A1C43">
              <w:rPr>
                <w:rFonts w:ascii="Times New Roman" w:hAnsi="Times New Roman"/>
                <w:bCs/>
                <w:sz w:val="22"/>
                <w:szCs w:val="22"/>
              </w:rPr>
              <w:t>№ и дата контракта</w:t>
            </w:r>
          </w:p>
        </w:tc>
        <w:tc>
          <w:tcPr>
            <w:tcW w:w="1276" w:type="dxa"/>
            <w:vAlign w:val="center"/>
          </w:tcPr>
          <w:p w:rsidR="00275445" w:rsidRPr="003A1C43" w:rsidRDefault="00275445" w:rsidP="00275445">
            <w:pPr>
              <w:jc w:val="center"/>
              <w:rPr>
                <w:rFonts w:ascii="Times New Roman" w:hAnsi="Times New Roman"/>
                <w:bCs/>
                <w:sz w:val="22"/>
                <w:szCs w:val="22"/>
              </w:rPr>
            </w:pPr>
            <w:r w:rsidRPr="003A1C43">
              <w:rPr>
                <w:rFonts w:ascii="Times New Roman" w:hAnsi="Times New Roman"/>
                <w:bCs/>
                <w:sz w:val="22"/>
                <w:szCs w:val="22"/>
              </w:rPr>
              <w:t>Сумма контракта</w:t>
            </w:r>
          </w:p>
        </w:tc>
        <w:tc>
          <w:tcPr>
            <w:tcW w:w="1559" w:type="dxa"/>
            <w:vAlign w:val="center"/>
          </w:tcPr>
          <w:p w:rsidR="00275445" w:rsidRPr="003A1C43" w:rsidRDefault="00275445" w:rsidP="00275445">
            <w:pPr>
              <w:jc w:val="center"/>
              <w:rPr>
                <w:rFonts w:ascii="Times New Roman" w:hAnsi="Times New Roman"/>
                <w:bCs/>
                <w:sz w:val="22"/>
                <w:szCs w:val="22"/>
              </w:rPr>
            </w:pPr>
            <w:r w:rsidRPr="003A1C43">
              <w:rPr>
                <w:rFonts w:ascii="Times New Roman" w:hAnsi="Times New Roman"/>
                <w:bCs/>
                <w:sz w:val="22"/>
                <w:szCs w:val="22"/>
              </w:rPr>
              <w:t>Срок выполнения работ/услуг</w:t>
            </w:r>
          </w:p>
        </w:tc>
        <w:tc>
          <w:tcPr>
            <w:tcW w:w="1134" w:type="dxa"/>
            <w:vAlign w:val="center"/>
          </w:tcPr>
          <w:p w:rsidR="00275445" w:rsidRPr="003A1C43" w:rsidRDefault="00275445" w:rsidP="00275445">
            <w:pPr>
              <w:jc w:val="center"/>
              <w:rPr>
                <w:rFonts w:ascii="Times New Roman" w:hAnsi="Times New Roman"/>
                <w:bCs/>
                <w:sz w:val="22"/>
                <w:szCs w:val="22"/>
              </w:rPr>
            </w:pPr>
            <w:r w:rsidRPr="003A1C43">
              <w:rPr>
                <w:rFonts w:ascii="Times New Roman" w:hAnsi="Times New Roman"/>
                <w:bCs/>
                <w:sz w:val="22"/>
                <w:szCs w:val="22"/>
              </w:rPr>
              <w:t>Принято к оплате</w:t>
            </w:r>
          </w:p>
        </w:tc>
        <w:tc>
          <w:tcPr>
            <w:tcW w:w="1276" w:type="dxa"/>
            <w:vAlign w:val="center"/>
          </w:tcPr>
          <w:p w:rsidR="00275445" w:rsidRPr="003A1C43" w:rsidRDefault="00275445" w:rsidP="00275445">
            <w:pPr>
              <w:jc w:val="center"/>
              <w:rPr>
                <w:rFonts w:ascii="Times New Roman" w:hAnsi="Times New Roman"/>
                <w:bCs/>
                <w:sz w:val="22"/>
                <w:szCs w:val="22"/>
              </w:rPr>
            </w:pPr>
            <w:r w:rsidRPr="003A1C43">
              <w:rPr>
                <w:rFonts w:ascii="Times New Roman" w:hAnsi="Times New Roman"/>
                <w:bCs/>
                <w:sz w:val="22"/>
                <w:szCs w:val="22"/>
              </w:rPr>
              <w:t>Кассовы</w:t>
            </w:r>
            <w:r>
              <w:rPr>
                <w:rFonts w:ascii="Times New Roman" w:hAnsi="Times New Roman"/>
                <w:bCs/>
                <w:sz w:val="22"/>
                <w:szCs w:val="22"/>
              </w:rPr>
              <w:t>й</w:t>
            </w:r>
            <w:r w:rsidRPr="003A1C43">
              <w:rPr>
                <w:rFonts w:ascii="Times New Roman" w:hAnsi="Times New Roman"/>
                <w:bCs/>
                <w:sz w:val="22"/>
                <w:szCs w:val="22"/>
              </w:rPr>
              <w:t xml:space="preserve"> расход</w:t>
            </w:r>
          </w:p>
        </w:tc>
        <w:tc>
          <w:tcPr>
            <w:tcW w:w="2835" w:type="dxa"/>
            <w:vAlign w:val="center"/>
          </w:tcPr>
          <w:p w:rsidR="00275445" w:rsidRPr="003A1C43" w:rsidRDefault="00275445" w:rsidP="00275445">
            <w:pPr>
              <w:jc w:val="center"/>
              <w:rPr>
                <w:rFonts w:ascii="Times New Roman" w:hAnsi="Times New Roman"/>
                <w:bCs/>
                <w:sz w:val="22"/>
                <w:szCs w:val="22"/>
              </w:rPr>
            </w:pPr>
            <w:r w:rsidRPr="003A1C43">
              <w:rPr>
                <w:rFonts w:ascii="Times New Roman" w:hAnsi="Times New Roman"/>
                <w:bCs/>
                <w:sz w:val="22"/>
                <w:szCs w:val="22"/>
              </w:rPr>
              <w:t>Примечание</w:t>
            </w:r>
          </w:p>
        </w:tc>
      </w:tr>
      <w:tr w:rsidR="00AC21EF" w:rsidTr="003A4D0C">
        <w:tc>
          <w:tcPr>
            <w:tcW w:w="9493" w:type="dxa"/>
            <w:gridSpan w:val="6"/>
          </w:tcPr>
          <w:p w:rsidR="00AC21EF" w:rsidRPr="003A1C43" w:rsidRDefault="00AC21EF" w:rsidP="00AC21EF">
            <w:pPr>
              <w:jc w:val="both"/>
              <w:rPr>
                <w:rFonts w:ascii="Times New Roman" w:hAnsi="Times New Roman"/>
                <w:bCs/>
                <w:sz w:val="22"/>
                <w:szCs w:val="22"/>
              </w:rPr>
            </w:pPr>
            <w:r w:rsidRPr="003A1C43">
              <w:rPr>
                <w:rFonts w:ascii="Times New Roman" w:hAnsi="Times New Roman"/>
                <w:bCs/>
                <w:sz w:val="22"/>
                <w:szCs w:val="22"/>
              </w:rPr>
              <w:t xml:space="preserve">Подрядчик ООО «Новпроект»», предмет контракта - разработка проектно-сметной документации </w:t>
            </w:r>
          </w:p>
        </w:tc>
      </w:tr>
      <w:tr w:rsidR="00AC21EF" w:rsidTr="00275445">
        <w:tc>
          <w:tcPr>
            <w:tcW w:w="1413" w:type="dxa"/>
            <w:vAlign w:val="center"/>
          </w:tcPr>
          <w:p w:rsidR="00AC21EF" w:rsidRPr="003A1C43" w:rsidRDefault="00AC21EF" w:rsidP="00AC21EF">
            <w:pPr>
              <w:jc w:val="both"/>
              <w:rPr>
                <w:rFonts w:ascii="Times New Roman" w:hAnsi="Times New Roman"/>
                <w:bCs/>
                <w:sz w:val="22"/>
                <w:szCs w:val="22"/>
              </w:rPr>
            </w:pPr>
            <w:r w:rsidRPr="003A1C43">
              <w:rPr>
                <w:rFonts w:ascii="Times New Roman" w:hAnsi="Times New Roman"/>
                <w:bCs/>
                <w:sz w:val="22"/>
                <w:szCs w:val="22"/>
              </w:rPr>
              <w:t>б/н от 12.10.2018</w:t>
            </w:r>
          </w:p>
        </w:tc>
        <w:tc>
          <w:tcPr>
            <w:tcW w:w="1276" w:type="dxa"/>
            <w:vAlign w:val="center"/>
          </w:tcPr>
          <w:p w:rsidR="00AC21EF" w:rsidRPr="003A1C43" w:rsidRDefault="00AC21EF" w:rsidP="00AC21EF">
            <w:pPr>
              <w:jc w:val="center"/>
              <w:rPr>
                <w:rFonts w:ascii="Times New Roman" w:hAnsi="Times New Roman"/>
                <w:bCs/>
                <w:sz w:val="22"/>
                <w:szCs w:val="22"/>
              </w:rPr>
            </w:pPr>
            <w:r w:rsidRPr="003A1C43">
              <w:rPr>
                <w:rFonts w:ascii="Times New Roman" w:hAnsi="Times New Roman"/>
                <w:bCs/>
                <w:sz w:val="22"/>
                <w:szCs w:val="22"/>
              </w:rPr>
              <w:t>2250,0</w:t>
            </w:r>
          </w:p>
        </w:tc>
        <w:tc>
          <w:tcPr>
            <w:tcW w:w="1559" w:type="dxa"/>
            <w:vAlign w:val="center"/>
          </w:tcPr>
          <w:p w:rsidR="00AC21EF" w:rsidRPr="003A1C43" w:rsidRDefault="00AC21EF" w:rsidP="00AC21EF">
            <w:pPr>
              <w:jc w:val="center"/>
              <w:rPr>
                <w:rFonts w:ascii="Times New Roman" w:hAnsi="Times New Roman"/>
                <w:bCs/>
                <w:sz w:val="22"/>
                <w:szCs w:val="22"/>
              </w:rPr>
            </w:pPr>
            <w:r w:rsidRPr="003A1C43">
              <w:rPr>
                <w:rFonts w:ascii="Times New Roman" w:hAnsi="Times New Roman"/>
                <w:bCs/>
                <w:sz w:val="22"/>
                <w:szCs w:val="22"/>
              </w:rPr>
              <w:t>25.12.2018</w:t>
            </w:r>
          </w:p>
        </w:tc>
        <w:tc>
          <w:tcPr>
            <w:tcW w:w="1134" w:type="dxa"/>
            <w:vAlign w:val="center"/>
          </w:tcPr>
          <w:p w:rsidR="00AC21EF" w:rsidRPr="003A1C43" w:rsidRDefault="00AC21EF" w:rsidP="00AC21EF">
            <w:pPr>
              <w:jc w:val="center"/>
              <w:rPr>
                <w:rFonts w:ascii="Times New Roman" w:hAnsi="Times New Roman"/>
                <w:bCs/>
                <w:sz w:val="22"/>
                <w:szCs w:val="22"/>
              </w:rPr>
            </w:pPr>
            <w:r w:rsidRPr="003A1C43">
              <w:rPr>
                <w:rFonts w:ascii="Times New Roman" w:hAnsi="Times New Roman"/>
                <w:bCs/>
                <w:sz w:val="22"/>
                <w:szCs w:val="22"/>
              </w:rPr>
              <w:t>2250,0</w:t>
            </w:r>
          </w:p>
        </w:tc>
        <w:tc>
          <w:tcPr>
            <w:tcW w:w="1276" w:type="dxa"/>
            <w:vAlign w:val="center"/>
          </w:tcPr>
          <w:p w:rsidR="00AC21EF" w:rsidRPr="003A1C43" w:rsidRDefault="00AC21EF" w:rsidP="00AC21EF">
            <w:pPr>
              <w:jc w:val="center"/>
              <w:rPr>
                <w:rFonts w:ascii="Times New Roman" w:hAnsi="Times New Roman"/>
                <w:bCs/>
                <w:sz w:val="22"/>
                <w:szCs w:val="22"/>
              </w:rPr>
            </w:pPr>
            <w:r w:rsidRPr="003A1C43">
              <w:rPr>
                <w:rFonts w:ascii="Times New Roman" w:hAnsi="Times New Roman"/>
                <w:bCs/>
                <w:sz w:val="22"/>
                <w:szCs w:val="22"/>
              </w:rPr>
              <w:t>2250,0</w:t>
            </w:r>
          </w:p>
        </w:tc>
        <w:tc>
          <w:tcPr>
            <w:tcW w:w="2835" w:type="dxa"/>
            <w:vAlign w:val="center"/>
          </w:tcPr>
          <w:p w:rsidR="00AC21EF" w:rsidRPr="003A1C43" w:rsidRDefault="00AC21EF" w:rsidP="00AC21EF">
            <w:pPr>
              <w:jc w:val="center"/>
              <w:rPr>
                <w:rFonts w:ascii="Times New Roman" w:hAnsi="Times New Roman"/>
                <w:bCs/>
                <w:sz w:val="20"/>
              </w:rPr>
            </w:pPr>
            <w:r w:rsidRPr="003A1C43">
              <w:rPr>
                <w:rFonts w:ascii="Times New Roman" w:hAnsi="Times New Roman"/>
                <w:bCs/>
                <w:sz w:val="20"/>
              </w:rPr>
              <w:t>акт № 000003 от 29.01.2019, платежное поручение № 559372 от 12.02.2019</w:t>
            </w:r>
          </w:p>
        </w:tc>
      </w:tr>
      <w:tr w:rsidR="00AC21EF" w:rsidTr="00207C3E">
        <w:tc>
          <w:tcPr>
            <w:tcW w:w="9493" w:type="dxa"/>
            <w:gridSpan w:val="6"/>
          </w:tcPr>
          <w:p w:rsidR="00AC21EF" w:rsidRPr="003A1C43" w:rsidRDefault="00AC21EF" w:rsidP="00AC21EF">
            <w:pPr>
              <w:jc w:val="both"/>
              <w:rPr>
                <w:rFonts w:ascii="Times New Roman" w:hAnsi="Times New Roman"/>
                <w:bCs/>
                <w:sz w:val="22"/>
                <w:szCs w:val="22"/>
              </w:rPr>
            </w:pPr>
            <w:bookmarkStart w:id="4" w:name="_Hlk22567694"/>
            <w:r w:rsidRPr="003A1C43">
              <w:rPr>
                <w:rFonts w:ascii="Times New Roman" w:hAnsi="Times New Roman"/>
                <w:bCs/>
                <w:sz w:val="22"/>
                <w:szCs w:val="22"/>
              </w:rPr>
              <w:t>Подрядчик ООО «ТРЕСТ -2», предмет контракта - разработка рабочей документации и строительство детского сада</w:t>
            </w:r>
          </w:p>
        </w:tc>
      </w:tr>
      <w:tr w:rsidR="00AC21EF" w:rsidTr="003A1C43">
        <w:tc>
          <w:tcPr>
            <w:tcW w:w="1413" w:type="dxa"/>
            <w:vAlign w:val="center"/>
          </w:tcPr>
          <w:p w:rsidR="00AC21EF" w:rsidRPr="003A1C43" w:rsidRDefault="00AC21EF" w:rsidP="00AC21EF">
            <w:pPr>
              <w:jc w:val="center"/>
              <w:rPr>
                <w:rFonts w:ascii="Times New Roman" w:hAnsi="Times New Roman"/>
                <w:bCs/>
                <w:sz w:val="22"/>
                <w:szCs w:val="22"/>
              </w:rPr>
            </w:pPr>
            <w:r w:rsidRPr="003A1C43">
              <w:rPr>
                <w:rFonts w:ascii="Times New Roman" w:hAnsi="Times New Roman"/>
                <w:bCs/>
                <w:sz w:val="22"/>
                <w:szCs w:val="22"/>
              </w:rPr>
              <w:t>б/н от 28.05.2019</w:t>
            </w:r>
            <w:r>
              <w:rPr>
                <w:rFonts w:ascii="Times New Roman" w:hAnsi="Times New Roman"/>
                <w:bCs/>
                <w:sz w:val="22"/>
                <w:szCs w:val="22"/>
              </w:rPr>
              <w:t xml:space="preserve"> (с доп. соглашени-ями от 16.07.2019 и 19.08.2019</w:t>
            </w:r>
          </w:p>
        </w:tc>
        <w:tc>
          <w:tcPr>
            <w:tcW w:w="1276" w:type="dxa"/>
            <w:vAlign w:val="center"/>
          </w:tcPr>
          <w:p w:rsidR="00AC21EF" w:rsidRPr="003A1C43" w:rsidRDefault="00AC21EF" w:rsidP="00AC21EF">
            <w:pPr>
              <w:jc w:val="center"/>
              <w:rPr>
                <w:rFonts w:ascii="Times New Roman" w:hAnsi="Times New Roman"/>
                <w:bCs/>
                <w:sz w:val="22"/>
                <w:szCs w:val="22"/>
              </w:rPr>
            </w:pPr>
            <w:r w:rsidRPr="003A1C43">
              <w:rPr>
                <w:rFonts w:ascii="Times New Roman" w:hAnsi="Times New Roman"/>
                <w:bCs/>
                <w:sz w:val="22"/>
                <w:szCs w:val="22"/>
              </w:rPr>
              <w:t>75645,47</w:t>
            </w:r>
          </w:p>
        </w:tc>
        <w:tc>
          <w:tcPr>
            <w:tcW w:w="1559" w:type="dxa"/>
            <w:vAlign w:val="center"/>
          </w:tcPr>
          <w:p w:rsidR="00AC21EF" w:rsidRPr="003A1C43" w:rsidRDefault="00AC21EF" w:rsidP="00AC21EF">
            <w:pPr>
              <w:jc w:val="center"/>
              <w:rPr>
                <w:rFonts w:ascii="Times New Roman" w:hAnsi="Times New Roman"/>
                <w:bCs/>
                <w:sz w:val="22"/>
                <w:szCs w:val="22"/>
              </w:rPr>
            </w:pPr>
            <w:r w:rsidRPr="003A1C43">
              <w:rPr>
                <w:rFonts w:ascii="Times New Roman" w:hAnsi="Times New Roman"/>
                <w:bCs/>
                <w:sz w:val="22"/>
                <w:szCs w:val="22"/>
              </w:rPr>
              <w:t>15.12.2019</w:t>
            </w:r>
          </w:p>
        </w:tc>
        <w:tc>
          <w:tcPr>
            <w:tcW w:w="1134" w:type="dxa"/>
            <w:vAlign w:val="center"/>
          </w:tcPr>
          <w:p w:rsidR="00AC21EF" w:rsidRPr="003A1C43" w:rsidRDefault="00AC21EF" w:rsidP="00AC21EF">
            <w:pPr>
              <w:jc w:val="center"/>
              <w:rPr>
                <w:rFonts w:ascii="Times New Roman" w:hAnsi="Times New Roman"/>
                <w:bCs/>
                <w:sz w:val="22"/>
                <w:szCs w:val="22"/>
              </w:rPr>
            </w:pPr>
            <w:r w:rsidRPr="003A1C43">
              <w:rPr>
                <w:rFonts w:ascii="Times New Roman" w:hAnsi="Times New Roman"/>
                <w:bCs/>
                <w:sz w:val="22"/>
                <w:szCs w:val="22"/>
              </w:rPr>
              <w:t>4126,48</w:t>
            </w:r>
          </w:p>
        </w:tc>
        <w:tc>
          <w:tcPr>
            <w:tcW w:w="1276" w:type="dxa"/>
            <w:vAlign w:val="center"/>
          </w:tcPr>
          <w:p w:rsidR="00AC21EF" w:rsidRPr="003A1C43" w:rsidRDefault="00AC21EF" w:rsidP="00AC21EF">
            <w:pPr>
              <w:jc w:val="center"/>
              <w:rPr>
                <w:rFonts w:ascii="Times New Roman" w:hAnsi="Times New Roman"/>
                <w:bCs/>
                <w:sz w:val="22"/>
                <w:szCs w:val="22"/>
              </w:rPr>
            </w:pPr>
            <w:r w:rsidRPr="003A1C43">
              <w:rPr>
                <w:rFonts w:ascii="Times New Roman" w:hAnsi="Times New Roman"/>
                <w:bCs/>
                <w:sz w:val="22"/>
                <w:szCs w:val="22"/>
              </w:rPr>
              <w:t>4126,48</w:t>
            </w:r>
          </w:p>
        </w:tc>
        <w:tc>
          <w:tcPr>
            <w:tcW w:w="2835" w:type="dxa"/>
            <w:vAlign w:val="center"/>
          </w:tcPr>
          <w:p w:rsidR="00AC21EF" w:rsidRPr="003A1C43" w:rsidRDefault="00AC21EF" w:rsidP="00AC21EF">
            <w:pPr>
              <w:jc w:val="center"/>
              <w:rPr>
                <w:rFonts w:ascii="Times New Roman" w:hAnsi="Times New Roman"/>
                <w:bCs/>
                <w:sz w:val="20"/>
              </w:rPr>
            </w:pPr>
            <w:r w:rsidRPr="003A1C43">
              <w:rPr>
                <w:rFonts w:ascii="Times New Roman" w:hAnsi="Times New Roman"/>
                <w:bCs/>
                <w:sz w:val="20"/>
              </w:rPr>
              <w:t>справка о стоимости № 1 от 16.07.2019, платежное поручение № 535534 от 01.08.2019 на сумму 3259,58 тыс. рублей;справка о стоимости № 2 от 26.07.2019, платежное поручение 555987 от 06.08.2019 на сумму 866,9 тыс. рублей;</w:t>
            </w:r>
          </w:p>
        </w:tc>
      </w:tr>
      <w:tr w:rsidR="00AC21EF" w:rsidTr="000E2E16">
        <w:tc>
          <w:tcPr>
            <w:tcW w:w="9493" w:type="dxa"/>
            <w:gridSpan w:val="6"/>
            <w:vAlign w:val="center"/>
          </w:tcPr>
          <w:p w:rsidR="00AC21EF" w:rsidRPr="003A1C43" w:rsidRDefault="00AC21EF" w:rsidP="00AC21EF">
            <w:pPr>
              <w:jc w:val="center"/>
              <w:rPr>
                <w:bCs/>
                <w:sz w:val="20"/>
              </w:rPr>
            </w:pPr>
            <w:r w:rsidRPr="003A1C43">
              <w:rPr>
                <w:rFonts w:ascii="Times New Roman" w:hAnsi="Times New Roman"/>
                <w:bCs/>
                <w:sz w:val="22"/>
                <w:szCs w:val="22"/>
              </w:rPr>
              <w:t>Исполнитель – ПАО «Межрегиональная распределительная сетевая компания Северо-Запада», предмет договора – осуществление технологического присоединения энергопринимающих устройств</w:t>
            </w:r>
          </w:p>
        </w:tc>
      </w:tr>
      <w:tr w:rsidR="00AC21EF" w:rsidTr="003A1C43">
        <w:tc>
          <w:tcPr>
            <w:tcW w:w="1413" w:type="dxa"/>
            <w:vAlign w:val="center"/>
          </w:tcPr>
          <w:p w:rsidR="00AC21EF" w:rsidRPr="003A1C43" w:rsidRDefault="00AC21EF" w:rsidP="00AC21EF">
            <w:pPr>
              <w:jc w:val="center"/>
              <w:rPr>
                <w:rFonts w:ascii="Times New Roman" w:hAnsi="Times New Roman"/>
                <w:bCs/>
                <w:sz w:val="22"/>
                <w:szCs w:val="22"/>
              </w:rPr>
            </w:pPr>
            <w:bookmarkStart w:id="5" w:name="_Hlk22553395"/>
            <w:r w:rsidRPr="003A1C43">
              <w:rPr>
                <w:rFonts w:ascii="Times New Roman" w:hAnsi="Times New Roman"/>
                <w:bCs/>
                <w:sz w:val="22"/>
                <w:szCs w:val="22"/>
              </w:rPr>
              <w:t>№ ЛКП80-</w:t>
            </w:r>
            <w:r w:rsidRPr="003A1C43">
              <w:rPr>
                <w:rFonts w:ascii="Times New Roman" w:hAnsi="Times New Roman"/>
                <w:bCs/>
                <w:sz w:val="22"/>
                <w:szCs w:val="22"/>
              </w:rPr>
              <w:lastRenderedPageBreak/>
              <w:t xml:space="preserve">00856-И от </w:t>
            </w:r>
            <w:bookmarkEnd w:id="5"/>
            <w:r w:rsidRPr="003A1C43">
              <w:rPr>
                <w:rFonts w:ascii="Times New Roman" w:hAnsi="Times New Roman"/>
                <w:bCs/>
                <w:sz w:val="22"/>
                <w:szCs w:val="22"/>
              </w:rPr>
              <w:t>30.08.2019</w:t>
            </w:r>
          </w:p>
        </w:tc>
        <w:tc>
          <w:tcPr>
            <w:tcW w:w="1276" w:type="dxa"/>
            <w:vAlign w:val="center"/>
          </w:tcPr>
          <w:p w:rsidR="00AC21EF" w:rsidRPr="003A1C43" w:rsidRDefault="00AC21EF" w:rsidP="00AC21EF">
            <w:pPr>
              <w:jc w:val="center"/>
              <w:rPr>
                <w:rFonts w:ascii="Times New Roman" w:hAnsi="Times New Roman"/>
                <w:bCs/>
                <w:sz w:val="22"/>
                <w:szCs w:val="22"/>
              </w:rPr>
            </w:pPr>
            <w:r w:rsidRPr="003A1C43">
              <w:rPr>
                <w:rFonts w:ascii="Times New Roman" w:hAnsi="Times New Roman"/>
                <w:bCs/>
                <w:sz w:val="22"/>
                <w:szCs w:val="22"/>
              </w:rPr>
              <w:lastRenderedPageBreak/>
              <w:t>4756,49</w:t>
            </w:r>
          </w:p>
        </w:tc>
        <w:tc>
          <w:tcPr>
            <w:tcW w:w="1559" w:type="dxa"/>
            <w:vAlign w:val="center"/>
          </w:tcPr>
          <w:p w:rsidR="00AC21EF" w:rsidRPr="003A1C43" w:rsidRDefault="00AC21EF" w:rsidP="00AC21EF">
            <w:pPr>
              <w:jc w:val="center"/>
              <w:rPr>
                <w:rFonts w:ascii="Times New Roman" w:hAnsi="Times New Roman"/>
                <w:bCs/>
                <w:sz w:val="22"/>
                <w:szCs w:val="22"/>
              </w:rPr>
            </w:pPr>
            <w:r w:rsidRPr="003A1C43">
              <w:rPr>
                <w:rFonts w:ascii="Times New Roman" w:hAnsi="Times New Roman"/>
                <w:bCs/>
                <w:sz w:val="22"/>
                <w:szCs w:val="22"/>
              </w:rPr>
              <w:t xml:space="preserve">12 месяцев со </w:t>
            </w:r>
            <w:r w:rsidRPr="003A1C43">
              <w:rPr>
                <w:rFonts w:ascii="Times New Roman" w:hAnsi="Times New Roman"/>
                <w:bCs/>
                <w:sz w:val="22"/>
                <w:szCs w:val="22"/>
              </w:rPr>
              <w:lastRenderedPageBreak/>
              <w:t>дня заключения договора</w:t>
            </w:r>
          </w:p>
        </w:tc>
        <w:tc>
          <w:tcPr>
            <w:tcW w:w="1134" w:type="dxa"/>
            <w:vAlign w:val="center"/>
          </w:tcPr>
          <w:p w:rsidR="00AC21EF" w:rsidRPr="003A1C43" w:rsidRDefault="00AC21EF" w:rsidP="00AC21EF">
            <w:pPr>
              <w:jc w:val="center"/>
              <w:rPr>
                <w:rFonts w:ascii="Times New Roman" w:hAnsi="Times New Roman"/>
                <w:bCs/>
                <w:sz w:val="22"/>
                <w:szCs w:val="22"/>
              </w:rPr>
            </w:pPr>
            <w:r w:rsidRPr="003A1C43">
              <w:rPr>
                <w:rFonts w:ascii="Times New Roman" w:hAnsi="Times New Roman"/>
                <w:bCs/>
                <w:sz w:val="22"/>
                <w:szCs w:val="22"/>
              </w:rPr>
              <w:lastRenderedPageBreak/>
              <w:t>475,65</w:t>
            </w:r>
          </w:p>
        </w:tc>
        <w:tc>
          <w:tcPr>
            <w:tcW w:w="1276" w:type="dxa"/>
            <w:vAlign w:val="center"/>
          </w:tcPr>
          <w:p w:rsidR="00AC21EF" w:rsidRPr="003A1C43" w:rsidRDefault="00AC21EF" w:rsidP="00AC21EF">
            <w:pPr>
              <w:jc w:val="center"/>
              <w:rPr>
                <w:rFonts w:ascii="Times New Roman" w:hAnsi="Times New Roman"/>
                <w:bCs/>
                <w:sz w:val="22"/>
                <w:szCs w:val="22"/>
              </w:rPr>
            </w:pPr>
            <w:r w:rsidRPr="003A1C43">
              <w:rPr>
                <w:rFonts w:ascii="Times New Roman" w:hAnsi="Times New Roman"/>
                <w:bCs/>
                <w:sz w:val="22"/>
                <w:szCs w:val="22"/>
              </w:rPr>
              <w:t>475,65</w:t>
            </w:r>
          </w:p>
        </w:tc>
        <w:tc>
          <w:tcPr>
            <w:tcW w:w="2835" w:type="dxa"/>
            <w:vAlign w:val="center"/>
          </w:tcPr>
          <w:p w:rsidR="00AC21EF" w:rsidRPr="003A1C43" w:rsidRDefault="00AC21EF" w:rsidP="00AC21EF">
            <w:pPr>
              <w:jc w:val="center"/>
              <w:rPr>
                <w:rFonts w:ascii="Times New Roman" w:hAnsi="Times New Roman"/>
                <w:bCs/>
                <w:sz w:val="20"/>
              </w:rPr>
            </w:pPr>
            <w:r w:rsidRPr="003A1C43">
              <w:rPr>
                <w:rFonts w:ascii="Times New Roman" w:hAnsi="Times New Roman"/>
                <w:bCs/>
                <w:sz w:val="20"/>
              </w:rPr>
              <w:t xml:space="preserve">плата осуществляется по </w:t>
            </w:r>
            <w:r w:rsidRPr="003A1C43">
              <w:rPr>
                <w:rFonts w:ascii="Times New Roman" w:hAnsi="Times New Roman"/>
                <w:bCs/>
                <w:sz w:val="20"/>
              </w:rPr>
              <w:lastRenderedPageBreak/>
              <w:t>долям: 10% (475,65 тыс. рублей) - в течение 15 дней со дня заключения договора; 30% (1426,94 тыс. рублей) – в течение 60 дней; 20% (951,3 тыс. рублей) – в течение 180 дней; 30% (1426,95 тыс. рублей) – в течение 15 дней со дня фактического подключения</w:t>
            </w:r>
          </w:p>
        </w:tc>
      </w:tr>
      <w:tr w:rsidR="00AC21EF" w:rsidRPr="00E32E09" w:rsidTr="003A1C43">
        <w:tc>
          <w:tcPr>
            <w:tcW w:w="1413" w:type="dxa"/>
            <w:vAlign w:val="center"/>
          </w:tcPr>
          <w:p w:rsidR="00AC21EF" w:rsidRPr="00E32E09" w:rsidRDefault="00AC21EF" w:rsidP="00AC21EF">
            <w:pPr>
              <w:jc w:val="center"/>
              <w:rPr>
                <w:rFonts w:ascii="Times New Roman" w:hAnsi="Times New Roman"/>
                <w:bCs/>
                <w:sz w:val="22"/>
                <w:szCs w:val="22"/>
              </w:rPr>
            </w:pPr>
            <w:r w:rsidRPr="00E32E09">
              <w:rPr>
                <w:rFonts w:ascii="Times New Roman" w:hAnsi="Times New Roman"/>
                <w:bCs/>
                <w:sz w:val="22"/>
                <w:szCs w:val="22"/>
              </w:rPr>
              <w:lastRenderedPageBreak/>
              <w:t>итого</w:t>
            </w:r>
          </w:p>
        </w:tc>
        <w:tc>
          <w:tcPr>
            <w:tcW w:w="1276" w:type="dxa"/>
            <w:vAlign w:val="center"/>
          </w:tcPr>
          <w:p w:rsidR="00AC21EF" w:rsidRPr="00E32E09" w:rsidRDefault="007C4479" w:rsidP="00AC21EF">
            <w:pPr>
              <w:jc w:val="center"/>
              <w:rPr>
                <w:rFonts w:ascii="Times New Roman" w:hAnsi="Times New Roman"/>
                <w:bCs/>
                <w:sz w:val="22"/>
                <w:szCs w:val="22"/>
              </w:rPr>
            </w:pPr>
            <w:r>
              <w:rPr>
                <w:rFonts w:ascii="Times New Roman" w:hAnsi="Times New Roman"/>
                <w:bCs/>
                <w:sz w:val="22"/>
                <w:szCs w:val="22"/>
              </w:rPr>
              <w:t>82651,96</w:t>
            </w:r>
          </w:p>
        </w:tc>
        <w:tc>
          <w:tcPr>
            <w:tcW w:w="1559" w:type="dxa"/>
            <w:vAlign w:val="center"/>
          </w:tcPr>
          <w:p w:rsidR="00AC21EF" w:rsidRPr="00E32E09" w:rsidRDefault="00AC21EF" w:rsidP="00AC21EF">
            <w:pPr>
              <w:jc w:val="center"/>
              <w:rPr>
                <w:rFonts w:ascii="Times New Roman" w:hAnsi="Times New Roman"/>
                <w:bCs/>
                <w:sz w:val="22"/>
                <w:szCs w:val="22"/>
              </w:rPr>
            </w:pPr>
          </w:p>
        </w:tc>
        <w:tc>
          <w:tcPr>
            <w:tcW w:w="1134" w:type="dxa"/>
            <w:vAlign w:val="center"/>
          </w:tcPr>
          <w:p w:rsidR="00AC21EF" w:rsidRPr="00E32E09" w:rsidRDefault="007C4479" w:rsidP="00AC21EF">
            <w:pPr>
              <w:jc w:val="center"/>
              <w:rPr>
                <w:rFonts w:ascii="Times New Roman" w:hAnsi="Times New Roman"/>
                <w:bCs/>
                <w:sz w:val="22"/>
                <w:szCs w:val="22"/>
              </w:rPr>
            </w:pPr>
            <w:r>
              <w:rPr>
                <w:rFonts w:ascii="Times New Roman" w:hAnsi="Times New Roman"/>
                <w:bCs/>
                <w:sz w:val="22"/>
                <w:szCs w:val="22"/>
              </w:rPr>
              <w:t>6852,13</w:t>
            </w:r>
          </w:p>
        </w:tc>
        <w:tc>
          <w:tcPr>
            <w:tcW w:w="1276" w:type="dxa"/>
            <w:vAlign w:val="center"/>
          </w:tcPr>
          <w:p w:rsidR="00AC21EF" w:rsidRPr="00E32E09" w:rsidRDefault="007C4479" w:rsidP="00AC21EF">
            <w:pPr>
              <w:jc w:val="center"/>
              <w:rPr>
                <w:rFonts w:ascii="Times New Roman" w:hAnsi="Times New Roman"/>
                <w:bCs/>
                <w:sz w:val="22"/>
                <w:szCs w:val="22"/>
              </w:rPr>
            </w:pPr>
            <w:r>
              <w:rPr>
                <w:rFonts w:ascii="Times New Roman" w:hAnsi="Times New Roman"/>
                <w:bCs/>
                <w:sz w:val="22"/>
                <w:szCs w:val="22"/>
              </w:rPr>
              <w:t>6852,13</w:t>
            </w:r>
          </w:p>
        </w:tc>
        <w:tc>
          <w:tcPr>
            <w:tcW w:w="2835" w:type="dxa"/>
            <w:vAlign w:val="center"/>
          </w:tcPr>
          <w:p w:rsidR="00AC21EF" w:rsidRPr="00E32E09" w:rsidRDefault="00AC21EF" w:rsidP="00AC21EF">
            <w:pPr>
              <w:jc w:val="center"/>
              <w:rPr>
                <w:rFonts w:ascii="Times New Roman" w:hAnsi="Times New Roman"/>
                <w:bCs/>
                <w:sz w:val="20"/>
              </w:rPr>
            </w:pPr>
          </w:p>
        </w:tc>
      </w:tr>
    </w:tbl>
    <w:p w:rsidR="002D5CB8" w:rsidRPr="00FD20A9" w:rsidRDefault="002D5CB8" w:rsidP="002D5CB8">
      <w:pPr>
        <w:ind w:firstLine="708"/>
        <w:jc w:val="both"/>
        <w:rPr>
          <w:sz w:val="28"/>
          <w:szCs w:val="28"/>
        </w:rPr>
      </w:pPr>
      <w:bookmarkStart w:id="6" w:name="_Hlk22655407"/>
      <w:bookmarkEnd w:id="4"/>
      <w:r>
        <w:rPr>
          <w:sz w:val="28"/>
          <w:szCs w:val="28"/>
        </w:rPr>
        <w:t>В ходе проверки контрактов (договоров) установлено следующее:</w:t>
      </w:r>
    </w:p>
    <w:bookmarkEnd w:id="6"/>
    <w:p w:rsidR="002D5CB8" w:rsidRDefault="002D5CB8" w:rsidP="002D5CB8">
      <w:pPr>
        <w:ind w:firstLine="708"/>
        <w:jc w:val="both"/>
        <w:rPr>
          <w:sz w:val="28"/>
          <w:szCs w:val="28"/>
        </w:rPr>
      </w:pPr>
      <w:r>
        <w:rPr>
          <w:sz w:val="28"/>
          <w:szCs w:val="28"/>
        </w:rPr>
        <w:t>дополнительным соглашением от 19.08.2019 к контракту от 28.05.2019, заключенному с ООО «ТРЕСТ-2», уменьшена цена контракта на 6260,56 тыс. рублей (с 81906,03 тыс. рублей до 75645,47 тыс. рублей) в связи с исключением из графика выполнения работ подпункта 11 «Технологическое подключение объекта к сетям инженерно-технологического обеспечения»</w:t>
      </w:r>
      <w:r w:rsidR="009C4E12">
        <w:rPr>
          <w:sz w:val="28"/>
          <w:szCs w:val="28"/>
        </w:rPr>
        <w:t xml:space="preserve"> (</w:t>
      </w:r>
      <w:r>
        <w:rPr>
          <w:sz w:val="28"/>
          <w:szCs w:val="28"/>
        </w:rPr>
        <w:t>договор об осуществлении технологического присоединения электропринимающих устройств к объектам электросетевого хозяйства заключен напрямую с сетевой организацией – ПАО «МРСК Северо-Запада»</w:t>
      </w:r>
      <w:r w:rsidR="009C4E12">
        <w:rPr>
          <w:sz w:val="28"/>
          <w:szCs w:val="28"/>
        </w:rPr>
        <w:t>)</w:t>
      </w:r>
      <w:r>
        <w:rPr>
          <w:sz w:val="28"/>
          <w:szCs w:val="28"/>
        </w:rPr>
        <w:t>;</w:t>
      </w:r>
    </w:p>
    <w:p w:rsidR="002D5CB8" w:rsidRDefault="002D5CB8" w:rsidP="002D5CB8">
      <w:pPr>
        <w:ind w:firstLine="708"/>
        <w:jc w:val="both"/>
        <w:rPr>
          <w:sz w:val="28"/>
          <w:szCs w:val="28"/>
        </w:rPr>
      </w:pPr>
      <w:r>
        <w:rPr>
          <w:sz w:val="28"/>
          <w:szCs w:val="28"/>
        </w:rPr>
        <w:t>п</w:t>
      </w:r>
      <w:r w:rsidRPr="00F2603D">
        <w:rPr>
          <w:sz w:val="28"/>
          <w:szCs w:val="28"/>
        </w:rPr>
        <w:t xml:space="preserve">ри заключении договора </w:t>
      </w:r>
      <w:r>
        <w:rPr>
          <w:sz w:val="28"/>
          <w:szCs w:val="28"/>
        </w:rPr>
        <w:t xml:space="preserve">от 30.08.2019 № </w:t>
      </w:r>
      <w:r w:rsidRPr="00820D77">
        <w:rPr>
          <w:sz w:val="28"/>
          <w:szCs w:val="28"/>
        </w:rPr>
        <w:t xml:space="preserve">ЛКП80-00856-И </w:t>
      </w:r>
      <w:r>
        <w:rPr>
          <w:sz w:val="28"/>
          <w:szCs w:val="28"/>
        </w:rPr>
        <w:t xml:space="preserve">с </w:t>
      </w:r>
      <w:r w:rsidRPr="00820D77">
        <w:rPr>
          <w:sz w:val="28"/>
          <w:szCs w:val="28"/>
        </w:rPr>
        <w:t>ПАО «МРСК Северо-Запада»</w:t>
      </w:r>
      <w:r>
        <w:rPr>
          <w:sz w:val="28"/>
          <w:szCs w:val="28"/>
        </w:rPr>
        <w:t xml:space="preserve"> цена договора (плата за технологическое присоединение) составила 4756,49 тыс. рублей; образовавшаяся в результате  экономия в размере 1504,07 тыс. рублей направлена </w:t>
      </w:r>
      <w:r w:rsidRPr="00820D77">
        <w:rPr>
          <w:sz w:val="28"/>
          <w:szCs w:val="28"/>
        </w:rPr>
        <w:t>на приобретение немонтируемого оборудования (</w:t>
      </w:r>
      <w:r>
        <w:rPr>
          <w:sz w:val="28"/>
          <w:szCs w:val="28"/>
        </w:rPr>
        <w:t xml:space="preserve">общая потребность составляет </w:t>
      </w:r>
      <w:r w:rsidRPr="00820D77">
        <w:rPr>
          <w:sz w:val="28"/>
          <w:szCs w:val="28"/>
        </w:rPr>
        <w:t>3967,52 тыс. рублей</w:t>
      </w:r>
      <w:r>
        <w:rPr>
          <w:sz w:val="28"/>
          <w:szCs w:val="28"/>
        </w:rPr>
        <w:t>); следует отметить, что срок выполнения мероприятий по технологическому присоединению (12 месяцев со дня заключения договора) превышает установленны</w:t>
      </w:r>
      <w:r w:rsidR="00634AE7">
        <w:rPr>
          <w:sz w:val="28"/>
          <w:szCs w:val="28"/>
        </w:rPr>
        <w:t>й</w:t>
      </w:r>
      <w:r>
        <w:rPr>
          <w:sz w:val="28"/>
          <w:szCs w:val="28"/>
        </w:rPr>
        <w:t xml:space="preserve"> срок ввода объекта в эксплуатацию (31.12.2019).</w:t>
      </w:r>
    </w:p>
    <w:p w:rsidR="009838EF" w:rsidRDefault="009838EF" w:rsidP="00060574">
      <w:pPr>
        <w:jc w:val="both"/>
        <w:rPr>
          <w:i/>
          <w:iCs/>
          <w:sz w:val="28"/>
          <w:szCs w:val="28"/>
        </w:rPr>
      </w:pPr>
    </w:p>
    <w:p w:rsidR="00060574" w:rsidRPr="00060574" w:rsidRDefault="00060574" w:rsidP="00060574">
      <w:pPr>
        <w:jc w:val="both"/>
        <w:rPr>
          <w:i/>
          <w:iCs/>
          <w:sz w:val="28"/>
          <w:szCs w:val="28"/>
        </w:rPr>
      </w:pPr>
      <w:r w:rsidRPr="00060574">
        <w:rPr>
          <w:i/>
          <w:iCs/>
          <w:sz w:val="28"/>
          <w:szCs w:val="28"/>
        </w:rPr>
        <w:t xml:space="preserve">Проверка осуществления </w:t>
      </w:r>
      <w:r>
        <w:rPr>
          <w:i/>
          <w:iCs/>
          <w:sz w:val="28"/>
          <w:szCs w:val="28"/>
        </w:rPr>
        <w:t>заказчиком функций по строительному контролю, строительному надзору за ходом строительства объектов, а также авторского надзора</w:t>
      </w:r>
    </w:p>
    <w:p w:rsidR="00EC4F64" w:rsidRDefault="00EC4F64" w:rsidP="00060574">
      <w:pPr>
        <w:ind w:firstLine="708"/>
        <w:jc w:val="both"/>
        <w:rPr>
          <w:sz w:val="28"/>
          <w:szCs w:val="28"/>
        </w:rPr>
      </w:pPr>
      <w:r>
        <w:rPr>
          <w:sz w:val="28"/>
          <w:szCs w:val="28"/>
        </w:rPr>
        <w:t>В целях осуществления строительного контроля и авторского надзора заключены договоры:</w:t>
      </w:r>
    </w:p>
    <w:tbl>
      <w:tblPr>
        <w:tblStyle w:val="a9"/>
        <w:tblW w:w="9493" w:type="dxa"/>
        <w:tblLayout w:type="fixed"/>
        <w:tblLook w:val="04A0"/>
      </w:tblPr>
      <w:tblGrid>
        <w:gridCol w:w="1413"/>
        <w:gridCol w:w="1276"/>
        <w:gridCol w:w="1559"/>
        <w:gridCol w:w="1134"/>
        <w:gridCol w:w="1276"/>
        <w:gridCol w:w="2835"/>
      </w:tblGrid>
      <w:tr w:rsidR="002E7905" w:rsidRPr="003A1C43" w:rsidTr="00B004B7">
        <w:tc>
          <w:tcPr>
            <w:tcW w:w="1413" w:type="dxa"/>
            <w:vAlign w:val="center"/>
          </w:tcPr>
          <w:p w:rsidR="002E7905" w:rsidRPr="003A1C43" w:rsidRDefault="002E7905" w:rsidP="00B004B7">
            <w:pPr>
              <w:jc w:val="center"/>
              <w:rPr>
                <w:rFonts w:ascii="Times New Roman" w:hAnsi="Times New Roman"/>
                <w:bCs/>
                <w:sz w:val="22"/>
                <w:szCs w:val="22"/>
              </w:rPr>
            </w:pPr>
            <w:r w:rsidRPr="003A1C43">
              <w:rPr>
                <w:rFonts w:ascii="Times New Roman" w:hAnsi="Times New Roman"/>
                <w:bCs/>
                <w:sz w:val="22"/>
                <w:szCs w:val="22"/>
              </w:rPr>
              <w:t>№ и дата контракта</w:t>
            </w:r>
          </w:p>
        </w:tc>
        <w:tc>
          <w:tcPr>
            <w:tcW w:w="1276" w:type="dxa"/>
            <w:vAlign w:val="center"/>
          </w:tcPr>
          <w:p w:rsidR="002E7905" w:rsidRPr="003A1C43" w:rsidRDefault="002E7905" w:rsidP="00B004B7">
            <w:pPr>
              <w:jc w:val="center"/>
              <w:rPr>
                <w:rFonts w:ascii="Times New Roman" w:hAnsi="Times New Roman"/>
                <w:bCs/>
                <w:sz w:val="22"/>
                <w:szCs w:val="22"/>
              </w:rPr>
            </w:pPr>
            <w:r w:rsidRPr="003A1C43">
              <w:rPr>
                <w:rFonts w:ascii="Times New Roman" w:hAnsi="Times New Roman"/>
                <w:bCs/>
                <w:sz w:val="22"/>
                <w:szCs w:val="22"/>
              </w:rPr>
              <w:t>Сумма контракта</w:t>
            </w:r>
          </w:p>
        </w:tc>
        <w:tc>
          <w:tcPr>
            <w:tcW w:w="1559" w:type="dxa"/>
            <w:vAlign w:val="center"/>
          </w:tcPr>
          <w:p w:rsidR="002E7905" w:rsidRPr="003A1C43" w:rsidRDefault="002E7905" w:rsidP="00B004B7">
            <w:pPr>
              <w:jc w:val="center"/>
              <w:rPr>
                <w:rFonts w:ascii="Times New Roman" w:hAnsi="Times New Roman"/>
                <w:bCs/>
                <w:sz w:val="22"/>
                <w:szCs w:val="22"/>
              </w:rPr>
            </w:pPr>
            <w:r w:rsidRPr="003A1C43">
              <w:rPr>
                <w:rFonts w:ascii="Times New Roman" w:hAnsi="Times New Roman"/>
                <w:bCs/>
                <w:sz w:val="22"/>
                <w:szCs w:val="22"/>
              </w:rPr>
              <w:t>Срок выполнения работ/услуг</w:t>
            </w:r>
          </w:p>
        </w:tc>
        <w:tc>
          <w:tcPr>
            <w:tcW w:w="1134" w:type="dxa"/>
            <w:vAlign w:val="center"/>
          </w:tcPr>
          <w:p w:rsidR="002E7905" w:rsidRPr="003A1C43" w:rsidRDefault="002E7905" w:rsidP="00B004B7">
            <w:pPr>
              <w:jc w:val="center"/>
              <w:rPr>
                <w:rFonts w:ascii="Times New Roman" w:hAnsi="Times New Roman"/>
                <w:bCs/>
                <w:sz w:val="22"/>
                <w:szCs w:val="22"/>
              </w:rPr>
            </w:pPr>
            <w:r w:rsidRPr="003A1C43">
              <w:rPr>
                <w:rFonts w:ascii="Times New Roman" w:hAnsi="Times New Roman"/>
                <w:bCs/>
                <w:sz w:val="22"/>
                <w:szCs w:val="22"/>
              </w:rPr>
              <w:t>Принято к оплате</w:t>
            </w:r>
          </w:p>
        </w:tc>
        <w:tc>
          <w:tcPr>
            <w:tcW w:w="1276" w:type="dxa"/>
            <w:vAlign w:val="center"/>
          </w:tcPr>
          <w:p w:rsidR="002E7905" w:rsidRPr="003A1C43" w:rsidRDefault="002E7905" w:rsidP="00B004B7">
            <w:pPr>
              <w:jc w:val="center"/>
              <w:rPr>
                <w:rFonts w:ascii="Times New Roman" w:hAnsi="Times New Roman"/>
                <w:bCs/>
                <w:sz w:val="22"/>
                <w:szCs w:val="22"/>
              </w:rPr>
            </w:pPr>
            <w:r w:rsidRPr="003A1C43">
              <w:rPr>
                <w:rFonts w:ascii="Times New Roman" w:hAnsi="Times New Roman"/>
                <w:bCs/>
                <w:sz w:val="22"/>
                <w:szCs w:val="22"/>
              </w:rPr>
              <w:t>Кассовы</w:t>
            </w:r>
            <w:r>
              <w:rPr>
                <w:rFonts w:ascii="Times New Roman" w:hAnsi="Times New Roman"/>
                <w:bCs/>
                <w:sz w:val="22"/>
                <w:szCs w:val="22"/>
              </w:rPr>
              <w:t>й</w:t>
            </w:r>
            <w:r w:rsidRPr="003A1C43">
              <w:rPr>
                <w:rFonts w:ascii="Times New Roman" w:hAnsi="Times New Roman"/>
                <w:bCs/>
                <w:sz w:val="22"/>
                <w:szCs w:val="22"/>
              </w:rPr>
              <w:t xml:space="preserve"> расход</w:t>
            </w:r>
          </w:p>
        </w:tc>
        <w:tc>
          <w:tcPr>
            <w:tcW w:w="2835" w:type="dxa"/>
            <w:vAlign w:val="center"/>
          </w:tcPr>
          <w:p w:rsidR="002E7905" w:rsidRPr="003A1C43" w:rsidRDefault="002E7905" w:rsidP="00B004B7">
            <w:pPr>
              <w:jc w:val="center"/>
              <w:rPr>
                <w:rFonts w:ascii="Times New Roman" w:hAnsi="Times New Roman"/>
                <w:bCs/>
                <w:sz w:val="22"/>
                <w:szCs w:val="22"/>
              </w:rPr>
            </w:pPr>
            <w:r w:rsidRPr="003A1C43">
              <w:rPr>
                <w:rFonts w:ascii="Times New Roman" w:hAnsi="Times New Roman"/>
                <w:bCs/>
                <w:sz w:val="22"/>
                <w:szCs w:val="22"/>
              </w:rPr>
              <w:t>Примечание</w:t>
            </w:r>
          </w:p>
        </w:tc>
      </w:tr>
      <w:tr w:rsidR="002E7905" w:rsidRPr="003A1C43" w:rsidTr="00B004B7">
        <w:tc>
          <w:tcPr>
            <w:tcW w:w="9493" w:type="dxa"/>
            <w:gridSpan w:val="6"/>
            <w:vAlign w:val="center"/>
          </w:tcPr>
          <w:p w:rsidR="002E7905" w:rsidRPr="003A1C43" w:rsidRDefault="002E7905" w:rsidP="00B004B7">
            <w:pPr>
              <w:jc w:val="both"/>
              <w:rPr>
                <w:rFonts w:ascii="Times New Roman" w:hAnsi="Times New Roman"/>
                <w:bCs/>
                <w:sz w:val="22"/>
                <w:szCs w:val="22"/>
              </w:rPr>
            </w:pPr>
            <w:r w:rsidRPr="003A1C43">
              <w:rPr>
                <w:rFonts w:ascii="Times New Roman" w:hAnsi="Times New Roman"/>
                <w:bCs/>
                <w:sz w:val="22"/>
                <w:szCs w:val="22"/>
              </w:rPr>
              <w:t>Исполнитель – ГБУ «Управление капитального строительства Новгородской области», предмет договора – выполнение части функций технического заказчика за ходом выполнения работ по разработке рабочей документации и строительству объекта, в том числе осуществляет ведение строительного контроля (пункт 2.1.6)</w:t>
            </w:r>
          </w:p>
        </w:tc>
      </w:tr>
      <w:tr w:rsidR="002E7905" w:rsidRPr="003A1C43" w:rsidTr="00B004B7">
        <w:tc>
          <w:tcPr>
            <w:tcW w:w="1413" w:type="dxa"/>
            <w:vAlign w:val="center"/>
          </w:tcPr>
          <w:p w:rsidR="002E7905" w:rsidRPr="003A1C43" w:rsidRDefault="002E7905" w:rsidP="00B004B7">
            <w:pPr>
              <w:jc w:val="center"/>
              <w:rPr>
                <w:rFonts w:ascii="Times New Roman" w:hAnsi="Times New Roman"/>
                <w:bCs/>
                <w:sz w:val="22"/>
                <w:szCs w:val="22"/>
              </w:rPr>
            </w:pPr>
            <w:r w:rsidRPr="003A1C43">
              <w:rPr>
                <w:rFonts w:ascii="Times New Roman" w:hAnsi="Times New Roman"/>
                <w:bCs/>
                <w:sz w:val="22"/>
                <w:szCs w:val="22"/>
              </w:rPr>
              <w:t>б/н от 31.05.2019</w:t>
            </w:r>
          </w:p>
        </w:tc>
        <w:tc>
          <w:tcPr>
            <w:tcW w:w="1276" w:type="dxa"/>
            <w:vAlign w:val="center"/>
          </w:tcPr>
          <w:p w:rsidR="002E7905" w:rsidRPr="003A1C43" w:rsidRDefault="002E7905" w:rsidP="00B004B7">
            <w:pPr>
              <w:jc w:val="center"/>
              <w:rPr>
                <w:rFonts w:ascii="Times New Roman" w:hAnsi="Times New Roman"/>
                <w:bCs/>
                <w:sz w:val="22"/>
                <w:szCs w:val="22"/>
              </w:rPr>
            </w:pPr>
            <w:r w:rsidRPr="003A1C43">
              <w:rPr>
                <w:rFonts w:ascii="Times New Roman" w:hAnsi="Times New Roman"/>
                <w:bCs/>
                <w:sz w:val="22"/>
                <w:szCs w:val="22"/>
              </w:rPr>
              <w:t>1,0</w:t>
            </w:r>
          </w:p>
        </w:tc>
        <w:tc>
          <w:tcPr>
            <w:tcW w:w="1559" w:type="dxa"/>
            <w:vAlign w:val="center"/>
          </w:tcPr>
          <w:p w:rsidR="002E7905" w:rsidRPr="003A1C43" w:rsidRDefault="002E7905" w:rsidP="00B004B7">
            <w:pPr>
              <w:jc w:val="center"/>
              <w:rPr>
                <w:rFonts w:ascii="Times New Roman" w:hAnsi="Times New Roman"/>
                <w:bCs/>
                <w:sz w:val="22"/>
                <w:szCs w:val="22"/>
              </w:rPr>
            </w:pPr>
            <w:r w:rsidRPr="003A1C43">
              <w:rPr>
                <w:rFonts w:ascii="Times New Roman" w:hAnsi="Times New Roman"/>
                <w:bCs/>
                <w:sz w:val="22"/>
                <w:szCs w:val="22"/>
              </w:rPr>
              <w:t>до ввода объекта в эксплуатацию</w:t>
            </w:r>
          </w:p>
        </w:tc>
        <w:tc>
          <w:tcPr>
            <w:tcW w:w="1134" w:type="dxa"/>
            <w:vAlign w:val="center"/>
          </w:tcPr>
          <w:p w:rsidR="002E7905" w:rsidRPr="003A1C43" w:rsidRDefault="002E7905" w:rsidP="00B004B7">
            <w:pPr>
              <w:jc w:val="center"/>
              <w:rPr>
                <w:rFonts w:ascii="Times New Roman" w:hAnsi="Times New Roman"/>
                <w:bCs/>
                <w:sz w:val="22"/>
                <w:szCs w:val="22"/>
              </w:rPr>
            </w:pPr>
            <w:r w:rsidRPr="003A1C43">
              <w:rPr>
                <w:rFonts w:ascii="Times New Roman" w:hAnsi="Times New Roman"/>
                <w:bCs/>
                <w:sz w:val="22"/>
                <w:szCs w:val="22"/>
              </w:rPr>
              <w:t>0,0</w:t>
            </w:r>
          </w:p>
        </w:tc>
        <w:tc>
          <w:tcPr>
            <w:tcW w:w="1276" w:type="dxa"/>
            <w:vAlign w:val="center"/>
          </w:tcPr>
          <w:p w:rsidR="002E7905" w:rsidRPr="003A1C43" w:rsidRDefault="002E7905" w:rsidP="00B004B7">
            <w:pPr>
              <w:jc w:val="center"/>
              <w:rPr>
                <w:rFonts w:ascii="Times New Roman" w:hAnsi="Times New Roman"/>
                <w:bCs/>
                <w:sz w:val="22"/>
                <w:szCs w:val="22"/>
              </w:rPr>
            </w:pPr>
            <w:r w:rsidRPr="003A1C43">
              <w:rPr>
                <w:rFonts w:ascii="Times New Roman" w:hAnsi="Times New Roman"/>
                <w:bCs/>
                <w:sz w:val="22"/>
                <w:szCs w:val="22"/>
              </w:rPr>
              <w:t>0,0</w:t>
            </w:r>
          </w:p>
        </w:tc>
        <w:tc>
          <w:tcPr>
            <w:tcW w:w="2835" w:type="dxa"/>
            <w:vAlign w:val="center"/>
          </w:tcPr>
          <w:p w:rsidR="002E7905" w:rsidRPr="003A1C43" w:rsidRDefault="002E7905" w:rsidP="00B004B7">
            <w:pPr>
              <w:jc w:val="center"/>
              <w:rPr>
                <w:rFonts w:ascii="Times New Roman" w:hAnsi="Times New Roman"/>
                <w:bCs/>
                <w:sz w:val="20"/>
              </w:rPr>
            </w:pPr>
            <w:r w:rsidRPr="003A1C43">
              <w:rPr>
                <w:rFonts w:ascii="Times New Roman" w:hAnsi="Times New Roman"/>
                <w:bCs/>
                <w:sz w:val="20"/>
              </w:rPr>
              <w:t>оплата производится в течении 10 рабочих дней с момента подписания сторонами Акта сдачи-приемки оказанных услуг</w:t>
            </w:r>
          </w:p>
        </w:tc>
      </w:tr>
      <w:tr w:rsidR="002E7905" w:rsidRPr="003A1C43" w:rsidTr="00B004B7">
        <w:tc>
          <w:tcPr>
            <w:tcW w:w="9493" w:type="dxa"/>
            <w:gridSpan w:val="6"/>
            <w:vAlign w:val="center"/>
          </w:tcPr>
          <w:p w:rsidR="002E7905" w:rsidRPr="003A1C43" w:rsidRDefault="002E7905" w:rsidP="00B004B7">
            <w:pPr>
              <w:jc w:val="both"/>
              <w:rPr>
                <w:rFonts w:ascii="Times New Roman" w:hAnsi="Times New Roman"/>
                <w:bCs/>
                <w:sz w:val="22"/>
                <w:szCs w:val="22"/>
              </w:rPr>
            </w:pPr>
            <w:r w:rsidRPr="003A1C43">
              <w:rPr>
                <w:rFonts w:ascii="Times New Roman" w:hAnsi="Times New Roman"/>
                <w:bCs/>
                <w:sz w:val="22"/>
                <w:szCs w:val="22"/>
              </w:rPr>
              <w:t xml:space="preserve">Исполнитель – ООО «Новпроект», предмет контракта – оказание услуг по осуществлению </w:t>
            </w:r>
            <w:r w:rsidRPr="00B3190B">
              <w:rPr>
                <w:rFonts w:ascii="Times New Roman" w:hAnsi="Times New Roman"/>
                <w:bCs/>
                <w:sz w:val="22"/>
                <w:szCs w:val="22"/>
              </w:rPr>
              <w:t xml:space="preserve">авторского </w:t>
            </w:r>
            <w:r w:rsidR="00CC1531">
              <w:rPr>
                <w:rFonts w:ascii="Times New Roman" w:hAnsi="Times New Roman"/>
                <w:bCs/>
                <w:sz w:val="22"/>
                <w:szCs w:val="22"/>
              </w:rPr>
              <w:t>надзора</w:t>
            </w:r>
            <w:r w:rsidRPr="003A1C43">
              <w:rPr>
                <w:rFonts w:ascii="Times New Roman" w:hAnsi="Times New Roman"/>
                <w:bCs/>
                <w:sz w:val="22"/>
                <w:szCs w:val="22"/>
              </w:rPr>
              <w:t xml:space="preserve"> за строительством объекта</w:t>
            </w:r>
          </w:p>
        </w:tc>
      </w:tr>
      <w:tr w:rsidR="002E7905" w:rsidRPr="003A1C43" w:rsidTr="00B004B7">
        <w:tc>
          <w:tcPr>
            <w:tcW w:w="1413" w:type="dxa"/>
            <w:vAlign w:val="center"/>
          </w:tcPr>
          <w:p w:rsidR="002E7905" w:rsidRPr="003A1C43" w:rsidRDefault="002E7905" w:rsidP="00B004B7">
            <w:pPr>
              <w:jc w:val="center"/>
              <w:rPr>
                <w:rFonts w:ascii="Times New Roman" w:hAnsi="Times New Roman"/>
                <w:bCs/>
                <w:sz w:val="22"/>
                <w:szCs w:val="22"/>
              </w:rPr>
            </w:pPr>
            <w:r w:rsidRPr="003A1C43">
              <w:rPr>
                <w:rFonts w:ascii="Times New Roman" w:hAnsi="Times New Roman"/>
                <w:bCs/>
                <w:sz w:val="22"/>
                <w:szCs w:val="22"/>
              </w:rPr>
              <w:t>б/н от 10.06.2019</w:t>
            </w:r>
          </w:p>
        </w:tc>
        <w:tc>
          <w:tcPr>
            <w:tcW w:w="1276" w:type="dxa"/>
            <w:vAlign w:val="center"/>
          </w:tcPr>
          <w:p w:rsidR="002E7905" w:rsidRPr="003A1C43" w:rsidRDefault="002E7905" w:rsidP="00B004B7">
            <w:pPr>
              <w:jc w:val="center"/>
              <w:rPr>
                <w:rFonts w:ascii="Times New Roman" w:hAnsi="Times New Roman"/>
                <w:bCs/>
                <w:sz w:val="22"/>
                <w:szCs w:val="22"/>
              </w:rPr>
            </w:pPr>
            <w:r w:rsidRPr="003A1C43">
              <w:rPr>
                <w:rFonts w:ascii="Times New Roman" w:hAnsi="Times New Roman"/>
                <w:bCs/>
                <w:sz w:val="22"/>
                <w:szCs w:val="22"/>
              </w:rPr>
              <w:t>100,0</w:t>
            </w:r>
          </w:p>
        </w:tc>
        <w:tc>
          <w:tcPr>
            <w:tcW w:w="1559" w:type="dxa"/>
            <w:vAlign w:val="center"/>
          </w:tcPr>
          <w:p w:rsidR="002E7905" w:rsidRPr="003A1C43" w:rsidRDefault="002E7905" w:rsidP="00B004B7">
            <w:pPr>
              <w:jc w:val="center"/>
              <w:rPr>
                <w:rFonts w:ascii="Times New Roman" w:hAnsi="Times New Roman"/>
                <w:bCs/>
                <w:sz w:val="22"/>
                <w:szCs w:val="22"/>
              </w:rPr>
            </w:pPr>
            <w:r w:rsidRPr="003A1C43">
              <w:rPr>
                <w:rFonts w:ascii="Times New Roman" w:hAnsi="Times New Roman"/>
                <w:bCs/>
                <w:sz w:val="22"/>
                <w:szCs w:val="22"/>
              </w:rPr>
              <w:t>15.12.2019</w:t>
            </w:r>
          </w:p>
        </w:tc>
        <w:tc>
          <w:tcPr>
            <w:tcW w:w="1134" w:type="dxa"/>
            <w:vAlign w:val="center"/>
          </w:tcPr>
          <w:p w:rsidR="002E7905" w:rsidRPr="003A1C43" w:rsidRDefault="002E7905" w:rsidP="00B004B7">
            <w:pPr>
              <w:jc w:val="center"/>
              <w:rPr>
                <w:rFonts w:ascii="Times New Roman" w:hAnsi="Times New Roman"/>
                <w:bCs/>
                <w:sz w:val="22"/>
                <w:szCs w:val="22"/>
              </w:rPr>
            </w:pPr>
            <w:r w:rsidRPr="003A1C43">
              <w:rPr>
                <w:rFonts w:ascii="Times New Roman" w:hAnsi="Times New Roman"/>
                <w:bCs/>
                <w:sz w:val="22"/>
                <w:szCs w:val="22"/>
              </w:rPr>
              <w:t>0,0</w:t>
            </w:r>
          </w:p>
        </w:tc>
        <w:tc>
          <w:tcPr>
            <w:tcW w:w="1276" w:type="dxa"/>
            <w:vAlign w:val="center"/>
          </w:tcPr>
          <w:p w:rsidR="002E7905" w:rsidRPr="003A1C43" w:rsidRDefault="002E7905" w:rsidP="00B004B7">
            <w:pPr>
              <w:jc w:val="center"/>
              <w:rPr>
                <w:rFonts w:ascii="Times New Roman" w:hAnsi="Times New Roman"/>
                <w:bCs/>
                <w:sz w:val="22"/>
                <w:szCs w:val="22"/>
              </w:rPr>
            </w:pPr>
            <w:r w:rsidRPr="003A1C43">
              <w:rPr>
                <w:rFonts w:ascii="Times New Roman" w:hAnsi="Times New Roman"/>
                <w:bCs/>
                <w:sz w:val="22"/>
                <w:szCs w:val="22"/>
              </w:rPr>
              <w:t>0,0</w:t>
            </w:r>
          </w:p>
        </w:tc>
        <w:tc>
          <w:tcPr>
            <w:tcW w:w="2835" w:type="dxa"/>
            <w:vAlign w:val="center"/>
          </w:tcPr>
          <w:p w:rsidR="002E7905" w:rsidRPr="003A1C43" w:rsidRDefault="002E7905" w:rsidP="00B004B7">
            <w:pPr>
              <w:jc w:val="center"/>
              <w:rPr>
                <w:rFonts w:ascii="Times New Roman" w:hAnsi="Times New Roman"/>
                <w:bCs/>
                <w:sz w:val="20"/>
              </w:rPr>
            </w:pPr>
            <w:r w:rsidRPr="003A1C43">
              <w:rPr>
                <w:rFonts w:ascii="Times New Roman" w:hAnsi="Times New Roman"/>
                <w:bCs/>
                <w:sz w:val="20"/>
              </w:rPr>
              <w:t>оплата производится в течении 60 дней после подписания Акта выполненных работ</w:t>
            </w:r>
          </w:p>
        </w:tc>
      </w:tr>
      <w:tr w:rsidR="00C77288" w:rsidRPr="00C77288" w:rsidTr="00B004B7">
        <w:tc>
          <w:tcPr>
            <w:tcW w:w="1413" w:type="dxa"/>
            <w:vAlign w:val="center"/>
          </w:tcPr>
          <w:p w:rsidR="00C77288" w:rsidRPr="00C77288" w:rsidRDefault="00C77288" w:rsidP="00B004B7">
            <w:pPr>
              <w:jc w:val="center"/>
              <w:rPr>
                <w:rFonts w:ascii="Times New Roman" w:hAnsi="Times New Roman"/>
                <w:bCs/>
                <w:sz w:val="22"/>
                <w:szCs w:val="22"/>
              </w:rPr>
            </w:pPr>
            <w:r w:rsidRPr="00C77288">
              <w:rPr>
                <w:rFonts w:ascii="Times New Roman" w:hAnsi="Times New Roman"/>
                <w:bCs/>
                <w:sz w:val="22"/>
                <w:szCs w:val="22"/>
              </w:rPr>
              <w:lastRenderedPageBreak/>
              <w:t>итого</w:t>
            </w:r>
          </w:p>
        </w:tc>
        <w:tc>
          <w:tcPr>
            <w:tcW w:w="1276" w:type="dxa"/>
            <w:vAlign w:val="center"/>
          </w:tcPr>
          <w:p w:rsidR="00C77288" w:rsidRPr="00C77288" w:rsidRDefault="00C77288" w:rsidP="00B004B7">
            <w:pPr>
              <w:jc w:val="center"/>
              <w:rPr>
                <w:rFonts w:ascii="Times New Roman" w:hAnsi="Times New Roman"/>
                <w:bCs/>
                <w:sz w:val="22"/>
                <w:szCs w:val="22"/>
              </w:rPr>
            </w:pPr>
            <w:r w:rsidRPr="00C77288">
              <w:rPr>
                <w:rFonts w:ascii="Times New Roman" w:hAnsi="Times New Roman"/>
                <w:bCs/>
                <w:sz w:val="22"/>
                <w:szCs w:val="22"/>
              </w:rPr>
              <w:t>101,0</w:t>
            </w:r>
          </w:p>
        </w:tc>
        <w:tc>
          <w:tcPr>
            <w:tcW w:w="1559" w:type="dxa"/>
            <w:vAlign w:val="center"/>
          </w:tcPr>
          <w:p w:rsidR="00C77288" w:rsidRPr="00C77288" w:rsidRDefault="00C77288" w:rsidP="00B004B7">
            <w:pPr>
              <w:jc w:val="center"/>
              <w:rPr>
                <w:rFonts w:ascii="Times New Roman" w:hAnsi="Times New Roman"/>
                <w:bCs/>
                <w:sz w:val="22"/>
                <w:szCs w:val="22"/>
              </w:rPr>
            </w:pPr>
          </w:p>
        </w:tc>
        <w:tc>
          <w:tcPr>
            <w:tcW w:w="1134" w:type="dxa"/>
            <w:vAlign w:val="center"/>
          </w:tcPr>
          <w:p w:rsidR="00C77288" w:rsidRPr="00C77288" w:rsidRDefault="00C77288" w:rsidP="00B004B7">
            <w:pPr>
              <w:jc w:val="center"/>
              <w:rPr>
                <w:rFonts w:ascii="Times New Roman" w:hAnsi="Times New Roman"/>
                <w:bCs/>
                <w:sz w:val="22"/>
                <w:szCs w:val="22"/>
              </w:rPr>
            </w:pPr>
            <w:r>
              <w:rPr>
                <w:rFonts w:ascii="Times New Roman" w:hAnsi="Times New Roman"/>
                <w:bCs/>
                <w:sz w:val="22"/>
                <w:szCs w:val="22"/>
              </w:rPr>
              <w:t>0,0</w:t>
            </w:r>
          </w:p>
        </w:tc>
        <w:tc>
          <w:tcPr>
            <w:tcW w:w="1276" w:type="dxa"/>
            <w:vAlign w:val="center"/>
          </w:tcPr>
          <w:p w:rsidR="00C77288" w:rsidRPr="00C77288" w:rsidRDefault="00C77288" w:rsidP="00B004B7">
            <w:pPr>
              <w:jc w:val="center"/>
              <w:rPr>
                <w:rFonts w:ascii="Times New Roman" w:hAnsi="Times New Roman"/>
                <w:bCs/>
                <w:sz w:val="22"/>
                <w:szCs w:val="22"/>
              </w:rPr>
            </w:pPr>
            <w:r>
              <w:rPr>
                <w:rFonts w:ascii="Times New Roman" w:hAnsi="Times New Roman"/>
                <w:bCs/>
                <w:sz w:val="22"/>
                <w:szCs w:val="22"/>
              </w:rPr>
              <w:t>0,0</w:t>
            </w:r>
          </w:p>
        </w:tc>
        <w:tc>
          <w:tcPr>
            <w:tcW w:w="2835" w:type="dxa"/>
            <w:vAlign w:val="center"/>
          </w:tcPr>
          <w:p w:rsidR="00C77288" w:rsidRPr="00C77288" w:rsidRDefault="00C77288" w:rsidP="00B004B7">
            <w:pPr>
              <w:jc w:val="center"/>
              <w:rPr>
                <w:rFonts w:ascii="Times New Roman" w:hAnsi="Times New Roman"/>
                <w:bCs/>
                <w:sz w:val="20"/>
              </w:rPr>
            </w:pPr>
          </w:p>
        </w:tc>
      </w:tr>
    </w:tbl>
    <w:p w:rsidR="006B74E9" w:rsidRPr="001C5481" w:rsidRDefault="006B74E9" w:rsidP="006B74E9">
      <w:pPr>
        <w:jc w:val="both"/>
        <w:rPr>
          <w:sz w:val="28"/>
          <w:szCs w:val="28"/>
        </w:rPr>
      </w:pPr>
      <w:r w:rsidRPr="00C87E6E">
        <w:rPr>
          <w:color w:val="FF0000"/>
          <w:sz w:val="28"/>
          <w:szCs w:val="28"/>
        </w:rPr>
        <w:tab/>
      </w:r>
      <w:r w:rsidRPr="001C5481">
        <w:rPr>
          <w:sz w:val="28"/>
          <w:szCs w:val="28"/>
        </w:rPr>
        <w:t xml:space="preserve">Анализ положений </w:t>
      </w:r>
      <w:r w:rsidR="00C87E6E" w:rsidRPr="001C5481">
        <w:rPr>
          <w:sz w:val="28"/>
          <w:szCs w:val="28"/>
        </w:rPr>
        <w:t xml:space="preserve">муниципального </w:t>
      </w:r>
      <w:r w:rsidRPr="001C5481">
        <w:rPr>
          <w:sz w:val="28"/>
          <w:szCs w:val="28"/>
        </w:rPr>
        <w:t xml:space="preserve">контракта </w:t>
      </w:r>
      <w:r w:rsidR="00C87E6E" w:rsidRPr="001C5481">
        <w:rPr>
          <w:sz w:val="28"/>
          <w:szCs w:val="28"/>
        </w:rPr>
        <w:t xml:space="preserve">от </w:t>
      </w:r>
      <w:bookmarkStart w:id="7" w:name="_Hlk22810382"/>
      <w:r w:rsidR="00C87E6E" w:rsidRPr="001C5481">
        <w:rPr>
          <w:sz w:val="28"/>
          <w:szCs w:val="28"/>
        </w:rPr>
        <w:t>10.06.2019, заключенного с ООО «Новпроект»</w:t>
      </w:r>
      <w:r w:rsidR="001C5481">
        <w:rPr>
          <w:sz w:val="28"/>
          <w:szCs w:val="28"/>
        </w:rPr>
        <w:t>,</w:t>
      </w:r>
      <w:bookmarkEnd w:id="7"/>
      <w:r w:rsidRPr="001C5481">
        <w:rPr>
          <w:sz w:val="28"/>
          <w:szCs w:val="28"/>
        </w:rPr>
        <w:t xml:space="preserve">указывает на наличие недостатков при определении предмета контракта и установления требований заказчика к исполнителю оказания услуг, что подтверждается следующим. </w:t>
      </w:r>
    </w:p>
    <w:p w:rsidR="006B74E9" w:rsidRPr="001C5481" w:rsidRDefault="006B74E9" w:rsidP="006B74E9">
      <w:pPr>
        <w:jc w:val="both"/>
        <w:rPr>
          <w:sz w:val="28"/>
          <w:szCs w:val="28"/>
        </w:rPr>
      </w:pPr>
      <w:r w:rsidRPr="001C5481">
        <w:rPr>
          <w:sz w:val="28"/>
          <w:szCs w:val="28"/>
        </w:rPr>
        <w:tab/>
        <w:t xml:space="preserve">В соответствии со </w:t>
      </w:r>
      <w:hyperlink r:id="rId8" w:history="1">
        <w:r w:rsidRPr="001C5481">
          <w:rPr>
            <w:sz w:val="28"/>
            <w:szCs w:val="28"/>
          </w:rPr>
          <w:t>статьей 432</w:t>
        </w:r>
      </w:hyperlink>
      <w:r w:rsidRPr="001C5481">
        <w:rPr>
          <w:sz w:val="28"/>
          <w:szCs w:val="28"/>
        </w:rPr>
        <w:t xml:space="preserve">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Так, согласно приказу Минстроя России от 19.02.2016 № 98/пр «Об утверждении свода правил «Положение об авторском надзоре за строительством зданий и сооружений»  (далее приказ Минстроя России № 98/пр) при осуществлении  строительства, реконструкции, капитального ремонта (далее - строительство) зданий и сооружений осуществляется </w:t>
      </w:r>
      <w:r w:rsidRPr="001C5481">
        <w:rPr>
          <w:sz w:val="28"/>
          <w:szCs w:val="28"/>
          <w:u w:val="single"/>
        </w:rPr>
        <w:t>авторский надзор</w:t>
      </w:r>
      <w:r w:rsidRPr="001C5481">
        <w:rPr>
          <w:sz w:val="28"/>
          <w:szCs w:val="28"/>
        </w:rPr>
        <w:t xml:space="preserve">; следовательно, предмет контракта (осуществление </w:t>
      </w:r>
      <w:r w:rsidRPr="001C5481">
        <w:rPr>
          <w:sz w:val="28"/>
          <w:szCs w:val="28"/>
          <w:u w:val="single"/>
        </w:rPr>
        <w:t>авторского контроля</w:t>
      </w:r>
      <w:r w:rsidRPr="001C5481">
        <w:rPr>
          <w:sz w:val="28"/>
          <w:szCs w:val="28"/>
        </w:rPr>
        <w:t xml:space="preserve">) не соответствует действующим нормативным правовым актам в сфере градостроительной деятельности. </w:t>
      </w:r>
    </w:p>
    <w:p w:rsidR="006B74E9" w:rsidRPr="00986104" w:rsidRDefault="006B74E9" w:rsidP="006B74E9">
      <w:pPr>
        <w:jc w:val="both"/>
        <w:rPr>
          <w:sz w:val="28"/>
          <w:szCs w:val="28"/>
        </w:rPr>
      </w:pPr>
      <w:r w:rsidRPr="00986104">
        <w:rPr>
          <w:sz w:val="28"/>
          <w:szCs w:val="28"/>
        </w:rPr>
        <w:tab/>
        <w:t xml:space="preserve">Согласно приказу Минстроя России № 98/пр: выезд специалистов группы авторского надзора на строительную площадку осуществляется в установленные планом-графиком сроки; вызов на объект представителей проектной организации с указанием видов работ, ответственных конструкций, участков сетей, подлежащих освидетельствованию, осуществляется только заказчиком; специалистам, выезжающим в составе группы авторского надзора, выдается задание на осуществление авторского надзора за строительством; по результатам посещения строительной площадки специалистами группы авторского надзора составляются отчеты о проделанной работе (к моменту сдачи-приемки работ по авторскому надзору) (в них конкретизируется работа, выполненная в ходе авторского надзора, указываются выявленные дефекты и отклонения от установленной технологии проведения строительно-монтажных работ, дается оценка выявленных дефектов и указываются причины их появления и сроки устранения); при осуществление авторского надзора за строительством зданий и сооружений ведется журнал авторского надзора (журнал должен быть подготовлен проектировщиком с учетом требований </w:t>
      </w:r>
      <w:hyperlink r:id="rId9" w:history="1">
        <w:r w:rsidRPr="00986104">
          <w:rPr>
            <w:sz w:val="28"/>
            <w:szCs w:val="28"/>
          </w:rPr>
          <w:t>ГОСТ 2.105</w:t>
        </w:r>
      </w:hyperlink>
      <w:r w:rsidRPr="00986104">
        <w:rPr>
          <w:sz w:val="28"/>
          <w:szCs w:val="28"/>
        </w:rPr>
        <w:t xml:space="preserve">, пронумерован, прошнурован, оформлен всеми подписями на титульном листе и скреплен печатями проектировщика и заказчика); по окончании строительства проектной организацией составляется сводный отчет по результатам осуществления авторского надзора за строительством; необходимость составления промежуточных отчетов и сроки их представления устанавливаются при заключении договора на осуществление работ по авторскому надзору за строительством; по окончании строительства подрядчик передает журнал заказчику. </w:t>
      </w:r>
    </w:p>
    <w:p w:rsidR="006B74E9" w:rsidRPr="001C5481" w:rsidRDefault="006B74E9" w:rsidP="006B74E9">
      <w:pPr>
        <w:autoSpaceDE w:val="0"/>
        <w:autoSpaceDN w:val="0"/>
        <w:adjustRightInd w:val="0"/>
        <w:jc w:val="both"/>
        <w:rPr>
          <w:sz w:val="28"/>
          <w:szCs w:val="28"/>
        </w:rPr>
      </w:pPr>
      <w:r w:rsidRPr="001C5481">
        <w:rPr>
          <w:sz w:val="28"/>
          <w:szCs w:val="28"/>
        </w:rPr>
        <w:lastRenderedPageBreak/>
        <w:tab/>
        <w:t>Таким образом, из условий названного договора не ясно, за какими именно работами исполнитель обязан осуществлять авторский надзор, в каком объеме и с какой периодичностью, как будет осуществляться документирование результатов авторского надзора и какие документы обязательны для передачи заказчику по результатам осуществления авторского надзора, то есть условие о предмете договора не согласовано сторонами. Отсутствие одного из указанных положений может рассматриваться как незаключение договора на осуществление авторского надзора.</w:t>
      </w:r>
    </w:p>
    <w:p w:rsidR="006B74E9" w:rsidRPr="001C5481" w:rsidRDefault="006B74E9" w:rsidP="006B74E9">
      <w:pPr>
        <w:autoSpaceDE w:val="0"/>
        <w:autoSpaceDN w:val="0"/>
        <w:adjustRightInd w:val="0"/>
        <w:ind w:firstLine="540"/>
        <w:jc w:val="both"/>
        <w:rPr>
          <w:sz w:val="28"/>
          <w:szCs w:val="28"/>
        </w:rPr>
      </w:pPr>
      <w:r w:rsidRPr="001C5481">
        <w:rPr>
          <w:sz w:val="28"/>
          <w:szCs w:val="28"/>
        </w:rPr>
        <w:t xml:space="preserve">Согласно пункту 6.5 приказа Минстроя России № 98/пр журнал на осуществление авторского надзора должен быть подготовлен проектировщиком, пронумерован, прошнурован, оформлен всеми подписями на титульном листе и скреплен печатями проектировщика и заказчика; заказчик регистрирует журнал в установленном порядке в соответствующем органе государственного строительного надзора и передает подрядчику, обеспечивающему его хранение на строительной площадке вплоть до окончания строительства. В ходе осмотра строительства объекта в присутствии заведующей МАДОУ «Детский сад д. Мойка» Л.Л. Хроменко, председателя Контрольно-счетной палаты Батецкого муниципального района Е.А. Тонковой, заместителя председателя Счетной палаты Новгородской области О.В. Николаенко, ведущего инспектора Счетной палаты Новгородской области Н.В. Рогачевой журнал авторского надзора на строительной площадке отсутствовал, информацией о его наличии заказчик не располагал. </w:t>
      </w:r>
    </w:p>
    <w:p w:rsidR="00D30CA3" w:rsidRDefault="00986104" w:rsidP="00893CD7">
      <w:pPr>
        <w:ind w:firstLine="708"/>
        <w:jc w:val="both"/>
        <w:rPr>
          <w:sz w:val="28"/>
          <w:szCs w:val="28"/>
        </w:rPr>
      </w:pPr>
      <w:r>
        <w:rPr>
          <w:sz w:val="28"/>
          <w:szCs w:val="28"/>
        </w:rPr>
        <w:t>Г</w:t>
      </w:r>
      <w:r w:rsidR="00C87E6E">
        <w:rPr>
          <w:sz w:val="28"/>
          <w:szCs w:val="28"/>
        </w:rPr>
        <w:t>осударственн</w:t>
      </w:r>
      <w:r>
        <w:rPr>
          <w:sz w:val="28"/>
          <w:szCs w:val="28"/>
        </w:rPr>
        <w:t>ый</w:t>
      </w:r>
      <w:r w:rsidR="003E7363">
        <w:rPr>
          <w:sz w:val="28"/>
          <w:szCs w:val="28"/>
        </w:rPr>
        <w:t>строительн</w:t>
      </w:r>
      <w:r>
        <w:rPr>
          <w:sz w:val="28"/>
          <w:szCs w:val="28"/>
        </w:rPr>
        <w:t>ый</w:t>
      </w:r>
      <w:r w:rsidR="003E7363">
        <w:rPr>
          <w:sz w:val="28"/>
          <w:szCs w:val="28"/>
        </w:rPr>
        <w:t xml:space="preserve"> надзор</w:t>
      </w:r>
      <w:r w:rsidR="00EB1D7F">
        <w:rPr>
          <w:sz w:val="28"/>
          <w:szCs w:val="28"/>
        </w:rPr>
        <w:t xml:space="preserve">в отношении объекта строительства </w:t>
      </w:r>
      <w:r>
        <w:rPr>
          <w:sz w:val="28"/>
          <w:szCs w:val="28"/>
        </w:rPr>
        <w:t>осу</w:t>
      </w:r>
      <w:r w:rsidR="003E7363">
        <w:rPr>
          <w:sz w:val="28"/>
          <w:szCs w:val="28"/>
        </w:rPr>
        <w:t>ществляе</w:t>
      </w:r>
      <w:r>
        <w:rPr>
          <w:sz w:val="28"/>
          <w:szCs w:val="28"/>
        </w:rPr>
        <w:t>тся</w:t>
      </w:r>
      <w:r w:rsidR="003E7363">
        <w:rPr>
          <w:sz w:val="28"/>
          <w:szCs w:val="28"/>
        </w:rPr>
        <w:t xml:space="preserve"> инспекцией государственного строительного надзора Новгородской области</w:t>
      </w:r>
      <w:r w:rsidR="001C5481">
        <w:rPr>
          <w:sz w:val="28"/>
          <w:szCs w:val="28"/>
        </w:rPr>
        <w:t xml:space="preserve"> в </w:t>
      </w:r>
      <w:r>
        <w:rPr>
          <w:sz w:val="28"/>
          <w:szCs w:val="28"/>
        </w:rPr>
        <w:t xml:space="preserve">соответствии со </w:t>
      </w:r>
      <w:r w:rsidR="001C5481">
        <w:rPr>
          <w:sz w:val="28"/>
          <w:szCs w:val="28"/>
        </w:rPr>
        <w:t>стать</w:t>
      </w:r>
      <w:r>
        <w:rPr>
          <w:sz w:val="28"/>
          <w:szCs w:val="28"/>
        </w:rPr>
        <w:t>ей</w:t>
      </w:r>
      <w:r w:rsidR="001C5481">
        <w:rPr>
          <w:sz w:val="28"/>
          <w:szCs w:val="28"/>
        </w:rPr>
        <w:t xml:space="preserve"> 54 Градостроительного кодекса РФ</w:t>
      </w:r>
      <w:r>
        <w:rPr>
          <w:sz w:val="28"/>
          <w:szCs w:val="28"/>
        </w:rPr>
        <w:t>.П</w:t>
      </w:r>
      <w:r w:rsidR="00893CD7">
        <w:rPr>
          <w:sz w:val="28"/>
          <w:szCs w:val="28"/>
        </w:rPr>
        <w:t>роведенная в сентябре 2019 года выездная проверка показала значительное отставание работ (более 2-х месяцев) от согласованной программы проверок объекта, в связи с чем отсутствует предмет государственного строительного надзора – проверка на соответствие выполненных работ требованиям проектной документации.</w:t>
      </w:r>
      <w:r w:rsidR="009C4E12">
        <w:rPr>
          <w:sz w:val="28"/>
          <w:szCs w:val="28"/>
        </w:rPr>
        <w:t xml:space="preserve"> В</w:t>
      </w:r>
      <w:r w:rsidR="00893CD7">
        <w:rPr>
          <w:sz w:val="28"/>
          <w:szCs w:val="28"/>
        </w:rPr>
        <w:t xml:space="preserve"> адрес Главы Батецкого муниципального района Иванова В.Н. 02.10.2019 </w:t>
      </w:r>
      <w:r w:rsidR="00B462CF">
        <w:rPr>
          <w:sz w:val="28"/>
          <w:szCs w:val="28"/>
        </w:rPr>
        <w:t xml:space="preserve">направлено </w:t>
      </w:r>
      <w:r w:rsidR="00893CD7">
        <w:rPr>
          <w:sz w:val="28"/>
          <w:szCs w:val="28"/>
        </w:rPr>
        <w:t xml:space="preserve">письмо «О сроках выполнения работ» (исх. </w:t>
      </w:r>
      <w:r w:rsidR="00D83D36">
        <w:rPr>
          <w:sz w:val="28"/>
          <w:szCs w:val="28"/>
        </w:rPr>
        <w:t xml:space="preserve">№ </w:t>
      </w:r>
      <w:r w:rsidR="00893CD7">
        <w:rPr>
          <w:sz w:val="28"/>
          <w:szCs w:val="28"/>
        </w:rPr>
        <w:t>УА-1140-И) с просьбой оказать содействие в получении от подрядной организации ООО «Трест</w:t>
      </w:r>
      <w:r w:rsidR="008A6D5E">
        <w:rPr>
          <w:sz w:val="28"/>
          <w:szCs w:val="28"/>
        </w:rPr>
        <w:t>-2</w:t>
      </w:r>
      <w:r w:rsidR="00893CD7">
        <w:rPr>
          <w:sz w:val="28"/>
          <w:szCs w:val="28"/>
        </w:rPr>
        <w:t xml:space="preserve">» </w:t>
      </w:r>
      <w:r w:rsidR="00B462CF">
        <w:rPr>
          <w:sz w:val="28"/>
          <w:szCs w:val="28"/>
        </w:rPr>
        <w:t xml:space="preserve">графика производства работ, привязанного к разрешению на строительство (разрешение на строительство объекта </w:t>
      </w:r>
      <w:r w:rsidR="000A1D2B">
        <w:rPr>
          <w:sz w:val="28"/>
          <w:szCs w:val="28"/>
        </w:rPr>
        <w:t xml:space="preserve">со сроком действия до 23.01.2020 выдано министерством строительства, архитектуры и территориального развития Новгородской области </w:t>
      </w:r>
      <w:r w:rsidR="00B462CF">
        <w:rPr>
          <w:sz w:val="28"/>
          <w:szCs w:val="28"/>
        </w:rPr>
        <w:t>23.04.2019</w:t>
      </w:r>
      <w:r w:rsidR="000A1D2B">
        <w:rPr>
          <w:sz w:val="28"/>
          <w:szCs w:val="28"/>
        </w:rPr>
        <w:t xml:space="preserve">№ </w:t>
      </w:r>
      <w:r w:rsidR="000A1D2B">
        <w:rPr>
          <w:sz w:val="28"/>
          <w:szCs w:val="28"/>
          <w:lang w:val="en-US"/>
        </w:rPr>
        <w:t>RU</w:t>
      </w:r>
      <w:r w:rsidR="000A1D2B">
        <w:rPr>
          <w:sz w:val="28"/>
          <w:szCs w:val="28"/>
        </w:rPr>
        <w:t>53-501000-18-2019)</w:t>
      </w:r>
      <w:r w:rsidR="00B462CF">
        <w:rPr>
          <w:sz w:val="28"/>
          <w:szCs w:val="28"/>
        </w:rPr>
        <w:t>, на основании которого можно будет произвести корректировку программы проверок и осуществлять государственный строительный надзор.</w:t>
      </w:r>
    </w:p>
    <w:p w:rsidR="00B462CF" w:rsidRDefault="00B462CF" w:rsidP="00E01462">
      <w:pPr>
        <w:ind w:firstLine="708"/>
        <w:jc w:val="both"/>
        <w:rPr>
          <w:sz w:val="28"/>
          <w:szCs w:val="28"/>
        </w:rPr>
      </w:pPr>
    </w:p>
    <w:p w:rsidR="00F861BD" w:rsidRDefault="00F861BD" w:rsidP="00E01462">
      <w:pPr>
        <w:ind w:firstLine="708"/>
        <w:jc w:val="both"/>
        <w:rPr>
          <w:sz w:val="28"/>
          <w:szCs w:val="28"/>
        </w:rPr>
      </w:pPr>
    </w:p>
    <w:p w:rsidR="00F861BD" w:rsidRDefault="00F861BD" w:rsidP="00E01462">
      <w:pPr>
        <w:ind w:firstLine="708"/>
        <w:jc w:val="both"/>
        <w:rPr>
          <w:sz w:val="28"/>
          <w:szCs w:val="28"/>
        </w:rPr>
      </w:pPr>
    </w:p>
    <w:p w:rsidR="00F861BD" w:rsidRDefault="00F861BD" w:rsidP="00E01462">
      <w:pPr>
        <w:ind w:firstLine="708"/>
        <w:jc w:val="both"/>
        <w:rPr>
          <w:sz w:val="28"/>
          <w:szCs w:val="28"/>
        </w:rPr>
      </w:pPr>
    </w:p>
    <w:p w:rsidR="002D5CB8" w:rsidRDefault="002D5CB8" w:rsidP="00E01462">
      <w:pPr>
        <w:ind w:firstLine="708"/>
        <w:jc w:val="both"/>
        <w:rPr>
          <w:sz w:val="28"/>
          <w:szCs w:val="28"/>
        </w:rPr>
      </w:pPr>
      <w:r>
        <w:rPr>
          <w:sz w:val="28"/>
          <w:szCs w:val="28"/>
        </w:rPr>
        <w:lastRenderedPageBreak/>
        <w:t xml:space="preserve">Прочие </w:t>
      </w:r>
      <w:r w:rsidR="004D283B">
        <w:rPr>
          <w:sz w:val="28"/>
          <w:szCs w:val="28"/>
        </w:rPr>
        <w:t xml:space="preserve">заключенные </w:t>
      </w:r>
      <w:r>
        <w:rPr>
          <w:sz w:val="28"/>
          <w:szCs w:val="28"/>
        </w:rPr>
        <w:t xml:space="preserve">контракты: </w:t>
      </w:r>
    </w:p>
    <w:tbl>
      <w:tblPr>
        <w:tblStyle w:val="a9"/>
        <w:tblW w:w="9493" w:type="dxa"/>
        <w:tblLayout w:type="fixed"/>
        <w:tblLook w:val="04A0"/>
      </w:tblPr>
      <w:tblGrid>
        <w:gridCol w:w="1413"/>
        <w:gridCol w:w="1276"/>
        <w:gridCol w:w="1559"/>
        <w:gridCol w:w="1134"/>
        <w:gridCol w:w="1276"/>
        <w:gridCol w:w="2835"/>
      </w:tblGrid>
      <w:tr w:rsidR="002D5CB8" w:rsidTr="00B004B7">
        <w:tc>
          <w:tcPr>
            <w:tcW w:w="1413" w:type="dxa"/>
            <w:vAlign w:val="center"/>
          </w:tcPr>
          <w:p w:rsidR="002D5CB8" w:rsidRPr="003A1C43" w:rsidRDefault="002D5CB8" w:rsidP="00B004B7">
            <w:pPr>
              <w:jc w:val="center"/>
              <w:rPr>
                <w:rFonts w:ascii="Times New Roman" w:hAnsi="Times New Roman"/>
                <w:bCs/>
                <w:sz w:val="22"/>
                <w:szCs w:val="22"/>
              </w:rPr>
            </w:pPr>
            <w:r w:rsidRPr="003A1C43">
              <w:rPr>
                <w:rFonts w:ascii="Times New Roman" w:hAnsi="Times New Roman"/>
                <w:bCs/>
                <w:sz w:val="22"/>
                <w:szCs w:val="22"/>
              </w:rPr>
              <w:t>№ и дата контракта</w:t>
            </w:r>
          </w:p>
        </w:tc>
        <w:tc>
          <w:tcPr>
            <w:tcW w:w="1276" w:type="dxa"/>
            <w:vAlign w:val="center"/>
          </w:tcPr>
          <w:p w:rsidR="002D5CB8" w:rsidRPr="003A1C43" w:rsidRDefault="002D5CB8" w:rsidP="00B004B7">
            <w:pPr>
              <w:jc w:val="center"/>
              <w:rPr>
                <w:rFonts w:ascii="Times New Roman" w:hAnsi="Times New Roman"/>
                <w:bCs/>
                <w:sz w:val="22"/>
                <w:szCs w:val="22"/>
              </w:rPr>
            </w:pPr>
            <w:r w:rsidRPr="003A1C43">
              <w:rPr>
                <w:rFonts w:ascii="Times New Roman" w:hAnsi="Times New Roman"/>
                <w:bCs/>
                <w:sz w:val="22"/>
                <w:szCs w:val="22"/>
              </w:rPr>
              <w:t>Сумма контракта</w:t>
            </w:r>
          </w:p>
        </w:tc>
        <w:tc>
          <w:tcPr>
            <w:tcW w:w="1559" w:type="dxa"/>
            <w:vAlign w:val="center"/>
          </w:tcPr>
          <w:p w:rsidR="002D5CB8" w:rsidRPr="003A1C43" w:rsidRDefault="002D5CB8" w:rsidP="00B004B7">
            <w:pPr>
              <w:jc w:val="center"/>
              <w:rPr>
                <w:rFonts w:ascii="Times New Roman" w:hAnsi="Times New Roman"/>
                <w:bCs/>
                <w:sz w:val="22"/>
                <w:szCs w:val="22"/>
              </w:rPr>
            </w:pPr>
            <w:r w:rsidRPr="003A1C43">
              <w:rPr>
                <w:rFonts w:ascii="Times New Roman" w:hAnsi="Times New Roman"/>
                <w:bCs/>
                <w:sz w:val="22"/>
                <w:szCs w:val="22"/>
              </w:rPr>
              <w:t>Срок выполнения работ/услуг</w:t>
            </w:r>
          </w:p>
        </w:tc>
        <w:tc>
          <w:tcPr>
            <w:tcW w:w="1134" w:type="dxa"/>
            <w:vAlign w:val="center"/>
          </w:tcPr>
          <w:p w:rsidR="002D5CB8" w:rsidRPr="003A1C43" w:rsidRDefault="002D5CB8" w:rsidP="00B004B7">
            <w:pPr>
              <w:jc w:val="center"/>
              <w:rPr>
                <w:rFonts w:ascii="Times New Roman" w:hAnsi="Times New Roman"/>
                <w:bCs/>
                <w:sz w:val="22"/>
                <w:szCs w:val="22"/>
              </w:rPr>
            </w:pPr>
            <w:r w:rsidRPr="003A1C43">
              <w:rPr>
                <w:rFonts w:ascii="Times New Roman" w:hAnsi="Times New Roman"/>
                <w:bCs/>
                <w:sz w:val="22"/>
                <w:szCs w:val="22"/>
              </w:rPr>
              <w:t>Принято к оплате</w:t>
            </w:r>
          </w:p>
        </w:tc>
        <w:tc>
          <w:tcPr>
            <w:tcW w:w="1276" w:type="dxa"/>
            <w:vAlign w:val="center"/>
          </w:tcPr>
          <w:p w:rsidR="002D5CB8" w:rsidRPr="003A1C43" w:rsidRDefault="002D5CB8" w:rsidP="00B004B7">
            <w:pPr>
              <w:jc w:val="center"/>
              <w:rPr>
                <w:rFonts w:ascii="Times New Roman" w:hAnsi="Times New Roman"/>
                <w:bCs/>
                <w:sz w:val="22"/>
                <w:szCs w:val="22"/>
              </w:rPr>
            </w:pPr>
            <w:r w:rsidRPr="003A1C43">
              <w:rPr>
                <w:rFonts w:ascii="Times New Roman" w:hAnsi="Times New Roman"/>
                <w:bCs/>
                <w:sz w:val="22"/>
                <w:szCs w:val="22"/>
              </w:rPr>
              <w:t>Кассовы</w:t>
            </w:r>
            <w:r>
              <w:rPr>
                <w:rFonts w:ascii="Times New Roman" w:hAnsi="Times New Roman"/>
                <w:bCs/>
                <w:sz w:val="22"/>
                <w:szCs w:val="22"/>
              </w:rPr>
              <w:t>й</w:t>
            </w:r>
            <w:r w:rsidRPr="003A1C43">
              <w:rPr>
                <w:rFonts w:ascii="Times New Roman" w:hAnsi="Times New Roman"/>
                <w:bCs/>
                <w:sz w:val="22"/>
                <w:szCs w:val="22"/>
              </w:rPr>
              <w:t xml:space="preserve"> расход</w:t>
            </w:r>
          </w:p>
        </w:tc>
        <w:tc>
          <w:tcPr>
            <w:tcW w:w="2835" w:type="dxa"/>
            <w:vAlign w:val="center"/>
          </w:tcPr>
          <w:p w:rsidR="002D5CB8" w:rsidRPr="003A1C43" w:rsidRDefault="002D5CB8" w:rsidP="00B004B7">
            <w:pPr>
              <w:jc w:val="center"/>
              <w:rPr>
                <w:rFonts w:ascii="Times New Roman" w:hAnsi="Times New Roman"/>
                <w:bCs/>
                <w:sz w:val="22"/>
                <w:szCs w:val="22"/>
              </w:rPr>
            </w:pPr>
            <w:r w:rsidRPr="003A1C43">
              <w:rPr>
                <w:rFonts w:ascii="Times New Roman" w:hAnsi="Times New Roman"/>
                <w:bCs/>
                <w:sz w:val="22"/>
                <w:szCs w:val="22"/>
              </w:rPr>
              <w:t>Примечание</w:t>
            </w:r>
          </w:p>
        </w:tc>
      </w:tr>
      <w:tr w:rsidR="002D5CB8" w:rsidRPr="00171D3D" w:rsidTr="00B004B7">
        <w:tc>
          <w:tcPr>
            <w:tcW w:w="9493" w:type="dxa"/>
            <w:gridSpan w:val="6"/>
            <w:vAlign w:val="center"/>
          </w:tcPr>
          <w:p w:rsidR="002D5CB8" w:rsidRPr="00171D3D" w:rsidRDefault="002D5CB8" w:rsidP="00B004B7">
            <w:pPr>
              <w:jc w:val="both"/>
              <w:rPr>
                <w:rFonts w:ascii="Times New Roman" w:hAnsi="Times New Roman"/>
                <w:bCs/>
                <w:szCs w:val="24"/>
              </w:rPr>
            </w:pPr>
            <w:r w:rsidRPr="00D54FDA">
              <w:rPr>
                <w:rFonts w:ascii="Times New Roman" w:hAnsi="Times New Roman"/>
                <w:bCs/>
                <w:szCs w:val="24"/>
              </w:rPr>
              <w:t xml:space="preserve">Исполнитель – союз «Новгородская торгово-промышленная палата», предмет договора – </w:t>
            </w:r>
            <w:bookmarkStart w:id="8" w:name="_Hlk22808395"/>
            <w:r w:rsidRPr="00D54FDA">
              <w:rPr>
                <w:rFonts w:ascii="Times New Roman" w:hAnsi="Times New Roman"/>
                <w:bCs/>
                <w:szCs w:val="24"/>
              </w:rPr>
              <w:t>разработка конкурсной документации</w:t>
            </w:r>
            <w:r>
              <w:rPr>
                <w:rFonts w:ascii="Times New Roman" w:hAnsi="Times New Roman"/>
                <w:bCs/>
                <w:szCs w:val="24"/>
              </w:rPr>
              <w:t xml:space="preserve">, предмет договора – оказание услуг правового и организационно-технического сопровождения процедуры закупки </w:t>
            </w:r>
            <w:bookmarkEnd w:id="8"/>
          </w:p>
        </w:tc>
      </w:tr>
      <w:tr w:rsidR="002D5CB8" w:rsidRPr="005D70F5" w:rsidTr="00B004B7">
        <w:tc>
          <w:tcPr>
            <w:tcW w:w="1413" w:type="dxa"/>
            <w:vAlign w:val="center"/>
          </w:tcPr>
          <w:p w:rsidR="002D5CB8" w:rsidRPr="005D70F5" w:rsidRDefault="002D5CB8" w:rsidP="00B004B7">
            <w:pPr>
              <w:jc w:val="both"/>
              <w:rPr>
                <w:rFonts w:ascii="Times New Roman" w:hAnsi="Times New Roman"/>
                <w:bCs/>
                <w:szCs w:val="24"/>
              </w:rPr>
            </w:pPr>
            <w:r w:rsidRPr="005D70F5">
              <w:rPr>
                <w:rFonts w:ascii="Times New Roman" w:hAnsi="Times New Roman"/>
                <w:bCs/>
                <w:szCs w:val="24"/>
              </w:rPr>
              <w:t>№ 066/06/041 от 06.03.2019</w:t>
            </w:r>
          </w:p>
        </w:tc>
        <w:tc>
          <w:tcPr>
            <w:tcW w:w="1276" w:type="dxa"/>
            <w:vAlign w:val="center"/>
          </w:tcPr>
          <w:p w:rsidR="002D5CB8" w:rsidRPr="005D70F5" w:rsidRDefault="002D5CB8" w:rsidP="00B004B7">
            <w:pPr>
              <w:jc w:val="center"/>
              <w:rPr>
                <w:rFonts w:ascii="Times New Roman" w:hAnsi="Times New Roman"/>
                <w:bCs/>
                <w:szCs w:val="24"/>
              </w:rPr>
            </w:pPr>
            <w:r w:rsidRPr="005D70F5">
              <w:rPr>
                <w:rFonts w:ascii="Times New Roman" w:hAnsi="Times New Roman"/>
                <w:bCs/>
                <w:szCs w:val="24"/>
              </w:rPr>
              <w:t>30,0</w:t>
            </w:r>
          </w:p>
        </w:tc>
        <w:tc>
          <w:tcPr>
            <w:tcW w:w="1559" w:type="dxa"/>
            <w:vAlign w:val="center"/>
          </w:tcPr>
          <w:p w:rsidR="002D5CB8" w:rsidRPr="005D70F5" w:rsidRDefault="002D5CB8" w:rsidP="00B004B7">
            <w:pPr>
              <w:jc w:val="center"/>
              <w:rPr>
                <w:rFonts w:ascii="Times New Roman" w:hAnsi="Times New Roman"/>
                <w:bCs/>
                <w:szCs w:val="24"/>
              </w:rPr>
            </w:pPr>
            <w:r w:rsidRPr="005D70F5">
              <w:rPr>
                <w:rFonts w:ascii="Times New Roman" w:hAnsi="Times New Roman"/>
                <w:bCs/>
                <w:szCs w:val="24"/>
              </w:rPr>
              <w:t>25.03.2019</w:t>
            </w:r>
          </w:p>
        </w:tc>
        <w:tc>
          <w:tcPr>
            <w:tcW w:w="1134" w:type="dxa"/>
            <w:vAlign w:val="center"/>
          </w:tcPr>
          <w:p w:rsidR="002D5CB8" w:rsidRPr="005D70F5" w:rsidRDefault="002D5CB8" w:rsidP="00B004B7">
            <w:pPr>
              <w:jc w:val="center"/>
              <w:rPr>
                <w:rFonts w:ascii="Times New Roman" w:hAnsi="Times New Roman"/>
                <w:bCs/>
                <w:szCs w:val="24"/>
              </w:rPr>
            </w:pPr>
            <w:r>
              <w:rPr>
                <w:rFonts w:ascii="Times New Roman" w:hAnsi="Times New Roman"/>
                <w:bCs/>
                <w:szCs w:val="24"/>
              </w:rPr>
              <w:t>30,0</w:t>
            </w:r>
          </w:p>
        </w:tc>
        <w:tc>
          <w:tcPr>
            <w:tcW w:w="1276" w:type="dxa"/>
            <w:vAlign w:val="center"/>
          </w:tcPr>
          <w:p w:rsidR="002D5CB8" w:rsidRPr="005D70F5" w:rsidRDefault="002D5CB8" w:rsidP="00B004B7">
            <w:pPr>
              <w:jc w:val="center"/>
              <w:rPr>
                <w:rFonts w:ascii="Times New Roman" w:hAnsi="Times New Roman"/>
                <w:bCs/>
                <w:szCs w:val="24"/>
              </w:rPr>
            </w:pPr>
            <w:r>
              <w:rPr>
                <w:rFonts w:ascii="Times New Roman" w:hAnsi="Times New Roman"/>
                <w:bCs/>
                <w:szCs w:val="24"/>
              </w:rPr>
              <w:t>30,0</w:t>
            </w:r>
          </w:p>
        </w:tc>
        <w:tc>
          <w:tcPr>
            <w:tcW w:w="2835" w:type="dxa"/>
            <w:vAlign w:val="center"/>
          </w:tcPr>
          <w:p w:rsidR="002D5CB8" w:rsidRPr="007C4479" w:rsidRDefault="002D5CB8" w:rsidP="00B004B7">
            <w:pPr>
              <w:jc w:val="center"/>
              <w:rPr>
                <w:rFonts w:ascii="Times New Roman" w:hAnsi="Times New Roman"/>
                <w:bCs/>
                <w:sz w:val="22"/>
                <w:szCs w:val="22"/>
              </w:rPr>
            </w:pPr>
            <w:r w:rsidRPr="007C4479">
              <w:rPr>
                <w:rFonts w:ascii="Times New Roman" w:hAnsi="Times New Roman"/>
                <w:bCs/>
                <w:sz w:val="22"/>
                <w:szCs w:val="22"/>
              </w:rPr>
              <w:t>платежное поручение № 156283 от 22.05.2019</w:t>
            </w:r>
          </w:p>
        </w:tc>
      </w:tr>
      <w:tr w:rsidR="002D5CB8" w:rsidRPr="005D70F5" w:rsidTr="00B004B7">
        <w:tc>
          <w:tcPr>
            <w:tcW w:w="1413" w:type="dxa"/>
            <w:vAlign w:val="center"/>
          </w:tcPr>
          <w:p w:rsidR="002D5CB8" w:rsidRPr="005D70F5" w:rsidRDefault="002D5CB8" w:rsidP="00B004B7">
            <w:pPr>
              <w:jc w:val="both"/>
              <w:rPr>
                <w:rFonts w:ascii="Times New Roman" w:hAnsi="Times New Roman"/>
                <w:bCs/>
                <w:szCs w:val="24"/>
              </w:rPr>
            </w:pPr>
            <w:r w:rsidRPr="005D70F5">
              <w:rPr>
                <w:rFonts w:ascii="Times New Roman" w:hAnsi="Times New Roman"/>
                <w:bCs/>
                <w:szCs w:val="24"/>
              </w:rPr>
              <w:t>№ 066/06/042 от 06.03.2019</w:t>
            </w:r>
          </w:p>
        </w:tc>
        <w:tc>
          <w:tcPr>
            <w:tcW w:w="1276" w:type="dxa"/>
            <w:vAlign w:val="center"/>
          </w:tcPr>
          <w:p w:rsidR="002D5CB8" w:rsidRPr="005D70F5" w:rsidRDefault="002D5CB8" w:rsidP="00B004B7">
            <w:pPr>
              <w:jc w:val="center"/>
              <w:rPr>
                <w:rFonts w:ascii="Times New Roman" w:hAnsi="Times New Roman"/>
                <w:bCs/>
                <w:szCs w:val="24"/>
              </w:rPr>
            </w:pPr>
            <w:r w:rsidRPr="005D70F5">
              <w:rPr>
                <w:rFonts w:ascii="Times New Roman" w:hAnsi="Times New Roman"/>
                <w:bCs/>
                <w:szCs w:val="24"/>
              </w:rPr>
              <w:t>10,0</w:t>
            </w:r>
          </w:p>
        </w:tc>
        <w:tc>
          <w:tcPr>
            <w:tcW w:w="1559" w:type="dxa"/>
            <w:vAlign w:val="center"/>
          </w:tcPr>
          <w:p w:rsidR="002D5CB8" w:rsidRPr="005D70F5" w:rsidRDefault="002D5CB8" w:rsidP="00B004B7">
            <w:pPr>
              <w:jc w:val="center"/>
              <w:rPr>
                <w:rFonts w:ascii="Times New Roman" w:hAnsi="Times New Roman"/>
                <w:bCs/>
                <w:szCs w:val="24"/>
              </w:rPr>
            </w:pPr>
            <w:r w:rsidRPr="005D70F5">
              <w:rPr>
                <w:rFonts w:ascii="Times New Roman" w:hAnsi="Times New Roman"/>
                <w:bCs/>
                <w:szCs w:val="24"/>
              </w:rPr>
              <w:t>по результатам аукциона</w:t>
            </w:r>
          </w:p>
        </w:tc>
        <w:tc>
          <w:tcPr>
            <w:tcW w:w="1134" w:type="dxa"/>
            <w:vAlign w:val="center"/>
          </w:tcPr>
          <w:p w:rsidR="002D5CB8" w:rsidRPr="005D70F5" w:rsidRDefault="002D5CB8" w:rsidP="00B004B7">
            <w:pPr>
              <w:jc w:val="center"/>
              <w:rPr>
                <w:rFonts w:ascii="Times New Roman" w:hAnsi="Times New Roman"/>
                <w:bCs/>
                <w:szCs w:val="24"/>
              </w:rPr>
            </w:pPr>
            <w:r>
              <w:rPr>
                <w:rFonts w:ascii="Times New Roman" w:hAnsi="Times New Roman"/>
                <w:bCs/>
                <w:szCs w:val="24"/>
              </w:rPr>
              <w:t>10,0</w:t>
            </w:r>
          </w:p>
        </w:tc>
        <w:tc>
          <w:tcPr>
            <w:tcW w:w="1276" w:type="dxa"/>
            <w:vAlign w:val="center"/>
          </w:tcPr>
          <w:p w:rsidR="002D5CB8" w:rsidRPr="005D70F5" w:rsidRDefault="002D5CB8" w:rsidP="00B004B7">
            <w:pPr>
              <w:jc w:val="center"/>
              <w:rPr>
                <w:rFonts w:ascii="Times New Roman" w:hAnsi="Times New Roman"/>
                <w:bCs/>
                <w:szCs w:val="24"/>
              </w:rPr>
            </w:pPr>
            <w:r>
              <w:rPr>
                <w:rFonts w:ascii="Times New Roman" w:hAnsi="Times New Roman"/>
                <w:bCs/>
                <w:szCs w:val="24"/>
              </w:rPr>
              <w:t>10,0</w:t>
            </w:r>
          </w:p>
        </w:tc>
        <w:tc>
          <w:tcPr>
            <w:tcW w:w="2835" w:type="dxa"/>
            <w:vAlign w:val="center"/>
          </w:tcPr>
          <w:p w:rsidR="002D5CB8" w:rsidRPr="007C4479" w:rsidRDefault="002D5CB8" w:rsidP="00B004B7">
            <w:pPr>
              <w:jc w:val="center"/>
              <w:rPr>
                <w:rFonts w:ascii="Times New Roman" w:hAnsi="Times New Roman"/>
                <w:bCs/>
                <w:sz w:val="22"/>
                <w:szCs w:val="22"/>
              </w:rPr>
            </w:pPr>
            <w:r w:rsidRPr="007C4479">
              <w:rPr>
                <w:rFonts w:ascii="Times New Roman" w:hAnsi="Times New Roman"/>
                <w:bCs/>
                <w:sz w:val="22"/>
                <w:szCs w:val="22"/>
              </w:rPr>
              <w:t>платежное поручение № 186201 от 29.05.2019</w:t>
            </w:r>
          </w:p>
        </w:tc>
      </w:tr>
      <w:tr w:rsidR="002D5CB8" w:rsidRPr="00E65CDD" w:rsidTr="00B004B7">
        <w:tc>
          <w:tcPr>
            <w:tcW w:w="9493" w:type="dxa"/>
            <w:gridSpan w:val="6"/>
            <w:vAlign w:val="center"/>
          </w:tcPr>
          <w:p w:rsidR="002D5CB8" w:rsidRPr="00E65CDD" w:rsidRDefault="002D5CB8" w:rsidP="00B004B7">
            <w:pPr>
              <w:jc w:val="both"/>
              <w:rPr>
                <w:rFonts w:ascii="Times New Roman" w:hAnsi="Times New Roman"/>
                <w:bCs/>
                <w:sz w:val="22"/>
                <w:szCs w:val="22"/>
              </w:rPr>
            </w:pPr>
            <w:r w:rsidRPr="00E65CDD">
              <w:rPr>
                <w:rFonts w:ascii="Times New Roman" w:hAnsi="Times New Roman"/>
                <w:bCs/>
                <w:sz w:val="22"/>
                <w:szCs w:val="22"/>
              </w:rPr>
              <w:t>Исполнитель – ПАО «Ростелеком», предмет договора – оказание услуги «Видеонаблюдение»</w:t>
            </w:r>
          </w:p>
        </w:tc>
      </w:tr>
      <w:tr w:rsidR="002D5CB8" w:rsidRPr="00E65CDD" w:rsidTr="00B004B7">
        <w:tc>
          <w:tcPr>
            <w:tcW w:w="1413" w:type="dxa"/>
            <w:vAlign w:val="center"/>
          </w:tcPr>
          <w:p w:rsidR="002D5CB8" w:rsidRPr="00E65CDD" w:rsidRDefault="002D5CB8" w:rsidP="00B004B7">
            <w:pPr>
              <w:jc w:val="center"/>
              <w:rPr>
                <w:rFonts w:ascii="Times New Roman" w:hAnsi="Times New Roman"/>
                <w:bCs/>
                <w:sz w:val="22"/>
                <w:szCs w:val="22"/>
              </w:rPr>
            </w:pPr>
            <w:r w:rsidRPr="00E65CDD">
              <w:rPr>
                <w:rFonts w:ascii="Times New Roman" w:hAnsi="Times New Roman"/>
                <w:bCs/>
                <w:sz w:val="22"/>
                <w:szCs w:val="22"/>
              </w:rPr>
              <w:t>№ 253000006526 от 22.07.2019</w:t>
            </w:r>
          </w:p>
        </w:tc>
        <w:tc>
          <w:tcPr>
            <w:tcW w:w="1276" w:type="dxa"/>
            <w:vAlign w:val="center"/>
          </w:tcPr>
          <w:p w:rsidR="00C77288" w:rsidRDefault="00C77288" w:rsidP="00B004B7">
            <w:pPr>
              <w:jc w:val="center"/>
              <w:rPr>
                <w:rFonts w:ascii="Times New Roman" w:hAnsi="Times New Roman"/>
                <w:bCs/>
                <w:sz w:val="22"/>
                <w:szCs w:val="22"/>
              </w:rPr>
            </w:pPr>
            <w:r>
              <w:rPr>
                <w:rFonts w:ascii="Times New Roman" w:hAnsi="Times New Roman"/>
                <w:bCs/>
                <w:sz w:val="22"/>
                <w:szCs w:val="22"/>
              </w:rPr>
              <w:t xml:space="preserve">15,5 </w:t>
            </w:r>
          </w:p>
          <w:p w:rsidR="002D5CB8" w:rsidRPr="00E65CDD" w:rsidRDefault="00C77288" w:rsidP="00B004B7">
            <w:pPr>
              <w:jc w:val="center"/>
              <w:rPr>
                <w:rFonts w:ascii="Times New Roman" w:hAnsi="Times New Roman"/>
                <w:bCs/>
                <w:sz w:val="22"/>
                <w:szCs w:val="22"/>
              </w:rPr>
            </w:pPr>
            <w:r>
              <w:rPr>
                <w:rFonts w:ascii="Times New Roman" w:hAnsi="Times New Roman"/>
                <w:bCs/>
                <w:sz w:val="22"/>
                <w:szCs w:val="22"/>
              </w:rPr>
              <w:t>(по заявкам)</w:t>
            </w:r>
          </w:p>
        </w:tc>
        <w:tc>
          <w:tcPr>
            <w:tcW w:w="1559" w:type="dxa"/>
            <w:vAlign w:val="center"/>
          </w:tcPr>
          <w:p w:rsidR="002D5CB8" w:rsidRPr="00E65CDD" w:rsidRDefault="002D5CB8" w:rsidP="00B004B7">
            <w:pPr>
              <w:jc w:val="center"/>
              <w:rPr>
                <w:rFonts w:ascii="Times New Roman" w:hAnsi="Times New Roman"/>
                <w:bCs/>
                <w:sz w:val="22"/>
                <w:szCs w:val="22"/>
              </w:rPr>
            </w:pPr>
            <w:r w:rsidRPr="00E65CDD">
              <w:rPr>
                <w:rFonts w:ascii="Times New Roman" w:hAnsi="Times New Roman"/>
                <w:bCs/>
                <w:sz w:val="22"/>
                <w:szCs w:val="22"/>
              </w:rPr>
              <w:t>бессрочно</w:t>
            </w:r>
          </w:p>
        </w:tc>
        <w:tc>
          <w:tcPr>
            <w:tcW w:w="1134" w:type="dxa"/>
            <w:vAlign w:val="center"/>
          </w:tcPr>
          <w:p w:rsidR="002D5CB8" w:rsidRPr="00E65CDD" w:rsidRDefault="002D5CB8" w:rsidP="00B004B7">
            <w:pPr>
              <w:jc w:val="center"/>
              <w:rPr>
                <w:rFonts w:ascii="Times New Roman" w:hAnsi="Times New Roman"/>
                <w:bCs/>
                <w:sz w:val="22"/>
                <w:szCs w:val="22"/>
              </w:rPr>
            </w:pPr>
            <w:r w:rsidRPr="00E65CDD">
              <w:rPr>
                <w:rFonts w:ascii="Times New Roman" w:hAnsi="Times New Roman"/>
                <w:bCs/>
                <w:sz w:val="22"/>
                <w:szCs w:val="22"/>
              </w:rPr>
              <w:t>15,5</w:t>
            </w:r>
          </w:p>
        </w:tc>
        <w:tc>
          <w:tcPr>
            <w:tcW w:w="1276" w:type="dxa"/>
            <w:vAlign w:val="center"/>
          </w:tcPr>
          <w:p w:rsidR="002D5CB8" w:rsidRPr="00E65CDD" w:rsidRDefault="002D5CB8" w:rsidP="00B004B7">
            <w:pPr>
              <w:jc w:val="center"/>
              <w:rPr>
                <w:rFonts w:ascii="Times New Roman" w:hAnsi="Times New Roman"/>
                <w:bCs/>
                <w:sz w:val="22"/>
                <w:szCs w:val="22"/>
              </w:rPr>
            </w:pPr>
            <w:r w:rsidRPr="00E65CDD">
              <w:rPr>
                <w:rFonts w:ascii="Times New Roman" w:hAnsi="Times New Roman"/>
                <w:bCs/>
                <w:sz w:val="22"/>
                <w:szCs w:val="22"/>
              </w:rPr>
              <w:t>15,5</w:t>
            </w:r>
          </w:p>
        </w:tc>
        <w:tc>
          <w:tcPr>
            <w:tcW w:w="2835" w:type="dxa"/>
            <w:vAlign w:val="center"/>
          </w:tcPr>
          <w:p w:rsidR="002D5CB8" w:rsidRPr="007C4479" w:rsidRDefault="002D5CB8" w:rsidP="00B004B7">
            <w:pPr>
              <w:jc w:val="center"/>
              <w:rPr>
                <w:rFonts w:ascii="Times New Roman" w:hAnsi="Times New Roman"/>
                <w:bCs/>
                <w:sz w:val="22"/>
                <w:szCs w:val="22"/>
              </w:rPr>
            </w:pPr>
            <w:r w:rsidRPr="007C4479">
              <w:rPr>
                <w:rFonts w:ascii="Times New Roman" w:hAnsi="Times New Roman"/>
                <w:bCs/>
                <w:sz w:val="22"/>
                <w:szCs w:val="22"/>
              </w:rPr>
              <w:t xml:space="preserve">оплата производится ежемесячно </w:t>
            </w:r>
            <w:r w:rsidR="00EB1D7F">
              <w:rPr>
                <w:rFonts w:ascii="Times New Roman" w:hAnsi="Times New Roman"/>
                <w:bCs/>
                <w:sz w:val="22"/>
                <w:szCs w:val="22"/>
              </w:rPr>
              <w:t xml:space="preserve">- </w:t>
            </w:r>
            <w:r w:rsidR="00C77288">
              <w:rPr>
                <w:rFonts w:ascii="Times New Roman" w:hAnsi="Times New Roman"/>
                <w:bCs/>
                <w:sz w:val="22"/>
                <w:szCs w:val="22"/>
              </w:rPr>
              <w:t>2500 руб.</w:t>
            </w:r>
          </w:p>
        </w:tc>
      </w:tr>
      <w:tr w:rsidR="002D5CB8" w:rsidRPr="00E65CDD" w:rsidTr="00B004B7">
        <w:tc>
          <w:tcPr>
            <w:tcW w:w="9493" w:type="dxa"/>
            <w:gridSpan w:val="6"/>
            <w:vAlign w:val="center"/>
          </w:tcPr>
          <w:p w:rsidR="002D5CB8" w:rsidRPr="00E65CDD" w:rsidRDefault="002D5CB8" w:rsidP="00B004B7">
            <w:pPr>
              <w:jc w:val="center"/>
              <w:rPr>
                <w:rFonts w:ascii="Times New Roman" w:hAnsi="Times New Roman"/>
                <w:bCs/>
                <w:szCs w:val="24"/>
              </w:rPr>
            </w:pPr>
            <w:r w:rsidRPr="00E65CDD">
              <w:rPr>
                <w:rFonts w:ascii="Times New Roman" w:hAnsi="Times New Roman"/>
                <w:bCs/>
                <w:szCs w:val="24"/>
              </w:rPr>
              <w:t>Исполнитель – ООО «Торгово-производственная компания «Печатный двор», предмет договора – изготовление щита 1*1,5м</w:t>
            </w:r>
          </w:p>
        </w:tc>
      </w:tr>
      <w:tr w:rsidR="002D5CB8" w:rsidRPr="00E65CDD" w:rsidTr="00B004B7">
        <w:tc>
          <w:tcPr>
            <w:tcW w:w="1413" w:type="dxa"/>
            <w:vAlign w:val="center"/>
          </w:tcPr>
          <w:p w:rsidR="002D5CB8" w:rsidRPr="00E65CDD" w:rsidRDefault="002D5CB8" w:rsidP="00B004B7">
            <w:pPr>
              <w:jc w:val="center"/>
              <w:rPr>
                <w:rFonts w:ascii="Times New Roman" w:hAnsi="Times New Roman"/>
                <w:bCs/>
                <w:sz w:val="22"/>
                <w:szCs w:val="22"/>
              </w:rPr>
            </w:pPr>
            <w:r w:rsidRPr="00E65CDD">
              <w:rPr>
                <w:rFonts w:ascii="Times New Roman" w:hAnsi="Times New Roman"/>
                <w:bCs/>
                <w:sz w:val="22"/>
                <w:szCs w:val="22"/>
              </w:rPr>
              <w:t>№ 358 от 13.08.2019</w:t>
            </w:r>
          </w:p>
        </w:tc>
        <w:tc>
          <w:tcPr>
            <w:tcW w:w="1276" w:type="dxa"/>
            <w:vAlign w:val="center"/>
          </w:tcPr>
          <w:p w:rsidR="002D5CB8" w:rsidRPr="00E65CDD" w:rsidRDefault="002D5CB8" w:rsidP="00B004B7">
            <w:pPr>
              <w:jc w:val="center"/>
              <w:rPr>
                <w:rFonts w:ascii="Times New Roman" w:hAnsi="Times New Roman"/>
                <w:bCs/>
                <w:sz w:val="22"/>
                <w:szCs w:val="22"/>
              </w:rPr>
            </w:pPr>
            <w:r w:rsidRPr="00E65CDD">
              <w:rPr>
                <w:rFonts w:ascii="Times New Roman" w:hAnsi="Times New Roman"/>
                <w:bCs/>
                <w:sz w:val="22"/>
                <w:szCs w:val="22"/>
              </w:rPr>
              <w:t>3,75</w:t>
            </w:r>
          </w:p>
        </w:tc>
        <w:tc>
          <w:tcPr>
            <w:tcW w:w="1559" w:type="dxa"/>
            <w:vAlign w:val="center"/>
          </w:tcPr>
          <w:p w:rsidR="002D5CB8" w:rsidRPr="00E65CDD" w:rsidRDefault="002D5CB8" w:rsidP="00B004B7">
            <w:pPr>
              <w:jc w:val="center"/>
              <w:rPr>
                <w:rFonts w:ascii="Times New Roman" w:hAnsi="Times New Roman"/>
                <w:bCs/>
                <w:sz w:val="22"/>
                <w:szCs w:val="22"/>
              </w:rPr>
            </w:pPr>
            <w:r w:rsidRPr="00E65CDD">
              <w:rPr>
                <w:rFonts w:ascii="Times New Roman" w:hAnsi="Times New Roman"/>
                <w:bCs/>
                <w:sz w:val="22"/>
                <w:szCs w:val="22"/>
              </w:rPr>
              <w:t>31.12.2019</w:t>
            </w:r>
          </w:p>
        </w:tc>
        <w:tc>
          <w:tcPr>
            <w:tcW w:w="1134" w:type="dxa"/>
            <w:vAlign w:val="center"/>
          </w:tcPr>
          <w:p w:rsidR="002D5CB8" w:rsidRPr="00E65CDD" w:rsidRDefault="002D5CB8" w:rsidP="00B004B7">
            <w:pPr>
              <w:jc w:val="center"/>
              <w:rPr>
                <w:rFonts w:ascii="Times New Roman" w:hAnsi="Times New Roman"/>
                <w:bCs/>
                <w:sz w:val="22"/>
                <w:szCs w:val="22"/>
              </w:rPr>
            </w:pPr>
            <w:r w:rsidRPr="00E65CDD">
              <w:rPr>
                <w:rFonts w:ascii="Times New Roman" w:hAnsi="Times New Roman"/>
                <w:bCs/>
                <w:sz w:val="22"/>
                <w:szCs w:val="22"/>
              </w:rPr>
              <w:t>3,75</w:t>
            </w:r>
          </w:p>
        </w:tc>
        <w:tc>
          <w:tcPr>
            <w:tcW w:w="1276" w:type="dxa"/>
            <w:vAlign w:val="center"/>
          </w:tcPr>
          <w:p w:rsidR="002D5CB8" w:rsidRPr="00E65CDD" w:rsidRDefault="002D5CB8" w:rsidP="00B004B7">
            <w:pPr>
              <w:jc w:val="center"/>
              <w:rPr>
                <w:rFonts w:ascii="Times New Roman" w:hAnsi="Times New Roman"/>
                <w:bCs/>
                <w:sz w:val="22"/>
                <w:szCs w:val="22"/>
              </w:rPr>
            </w:pPr>
            <w:r w:rsidRPr="00E65CDD">
              <w:rPr>
                <w:rFonts w:ascii="Times New Roman" w:hAnsi="Times New Roman"/>
                <w:bCs/>
                <w:sz w:val="22"/>
                <w:szCs w:val="22"/>
              </w:rPr>
              <w:t>3,75</w:t>
            </w:r>
          </w:p>
        </w:tc>
        <w:tc>
          <w:tcPr>
            <w:tcW w:w="2835" w:type="dxa"/>
            <w:vAlign w:val="center"/>
          </w:tcPr>
          <w:p w:rsidR="002D5CB8" w:rsidRPr="007C4479" w:rsidRDefault="002D5CB8" w:rsidP="00B004B7">
            <w:pPr>
              <w:jc w:val="center"/>
              <w:rPr>
                <w:rFonts w:ascii="Times New Roman" w:hAnsi="Times New Roman"/>
                <w:bCs/>
                <w:sz w:val="22"/>
                <w:szCs w:val="22"/>
              </w:rPr>
            </w:pPr>
            <w:r w:rsidRPr="007C4479">
              <w:rPr>
                <w:rFonts w:ascii="Times New Roman" w:hAnsi="Times New Roman"/>
                <w:bCs/>
                <w:sz w:val="22"/>
                <w:szCs w:val="22"/>
              </w:rPr>
              <w:t>платежное поручение № 663621 от 28.08.2019</w:t>
            </w:r>
          </w:p>
        </w:tc>
      </w:tr>
      <w:tr w:rsidR="00E32E09" w:rsidRPr="00E32E09" w:rsidTr="00B004B7">
        <w:tc>
          <w:tcPr>
            <w:tcW w:w="1413" w:type="dxa"/>
            <w:vAlign w:val="center"/>
          </w:tcPr>
          <w:p w:rsidR="00E32E09" w:rsidRPr="00E32E09" w:rsidRDefault="00E32E09" w:rsidP="00B004B7">
            <w:pPr>
              <w:jc w:val="center"/>
              <w:rPr>
                <w:rFonts w:ascii="Times New Roman" w:hAnsi="Times New Roman"/>
                <w:bCs/>
                <w:sz w:val="22"/>
                <w:szCs w:val="22"/>
              </w:rPr>
            </w:pPr>
            <w:r w:rsidRPr="00E32E09">
              <w:rPr>
                <w:rFonts w:ascii="Times New Roman" w:hAnsi="Times New Roman"/>
                <w:bCs/>
                <w:sz w:val="22"/>
                <w:szCs w:val="22"/>
              </w:rPr>
              <w:t>итого</w:t>
            </w:r>
          </w:p>
        </w:tc>
        <w:tc>
          <w:tcPr>
            <w:tcW w:w="1276" w:type="dxa"/>
            <w:vAlign w:val="center"/>
          </w:tcPr>
          <w:p w:rsidR="00E32E09" w:rsidRPr="00E32E09" w:rsidRDefault="00C77288" w:rsidP="00B004B7">
            <w:pPr>
              <w:jc w:val="center"/>
              <w:rPr>
                <w:rFonts w:ascii="Times New Roman" w:hAnsi="Times New Roman"/>
                <w:bCs/>
                <w:sz w:val="22"/>
                <w:szCs w:val="22"/>
              </w:rPr>
            </w:pPr>
            <w:r>
              <w:rPr>
                <w:rFonts w:ascii="Times New Roman" w:hAnsi="Times New Roman"/>
                <w:bCs/>
                <w:sz w:val="22"/>
                <w:szCs w:val="22"/>
              </w:rPr>
              <w:t>59,25</w:t>
            </w:r>
          </w:p>
        </w:tc>
        <w:tc>
          <w:tcPr>
            <w:tcW w:w="1559" w:type="dxa"/>
            <w:vAlign w:val="center"/>
          </w:tcPr>
          <w:p w:rsidR="00E32E09" w:rsidRPr="00E32E09" w:rsidRDefault="00E32E09" w:rsidP="00B004B7">
            <w:pPr>
              <w:jc w:val="center"/>
              <w:rPr>
                <w:rFonts w:ascii="Times New Roman" w:hAnsi="Times New Roman"/>
                <w:bCs/>
                <w:sz w:val="22"/>
                <w:szCs w:val="22"/>
              </w:rPr>
            </w:pPr>
          </w:p>
        </w:tc>
        <w:tc>
          <w:tcPr>
            <w:tcW w:w="1134" w:type="dxa"/>
            <w:vAlign w:val="center"/>
          </w:tcPr>
          <w:p w:rsidR="00E32E09" w:rsidRPr="00E32E09" w:rsidRDefault="00D30CA3" w:rsidP="00B004B7">
            <w:pPr>
              <w:jc w:val="center"/>
              <w:rPr>
                <w:rFonts w:ascii="Times New Roman" w:hAnsi="Times New Roman"/>
                <w:bCs/>
                <w:sz w:val="22"/>
                <w:szCs w:val="22"/>
              </w:rPr>
            </w:pPr>
            <w:r>
              <w:rPr>
                <w:rFonts w:ascii="Times New Roman" w:hAnsi="Times New Roman"/>
                <w:bCs/>
                <w:sz w:val="22"/>
                <w:szCs w:val="22"/>
              </w:rPr>
              <w:t>2309,25</w:t>
            </w:r>
          </w:p>
        </w:tc>
        <w:tc>
          <w:tcPr>
            <w:tcW w:w="1276" w:type="dxa"/>
            <w:vAlign w:val="center"/>
          </w:tcPr>
          <w:p w:rsidR="00E32E09" w:rsidRPr="00E32E09" w:rsidRDefault="00D30CA3" w:rsidP="00B004B7">
            <w:pPr>
              <w:jc w:val="center"/>
              <w:rPr>
                <w:rFonts w:ascii="Times New Roman" w:hAnsi="Times New Roman"/>
                <w:bCs/>
                <w:sz w:val="22"/>
                <w:szCs w:val="22"/>
              </w:rPr>
            </w:pPr>
            <w:r>
              <w:rPr>
                <w:rFonts w:ascii="Times New Roman" w:hAnsi="Times New Roman"/>
                <w:bCs/>
                <w:sz w:val="22"/>
                <w:szCs w:val="22"/>
              </w:rPr>
              <w:t>2309,25</w:t>
            </w:r>
          </w:p>
        </w:tc>
        <w:tc>
          <w:tcPr>
            <w:tcW w:w="2835" w:type="dxa"/>
            <w:vAlign w:val="center"/>
          </w:tcPr>
          <w:p w:rsidR="00E32E09" w:rsidRPr="00E32E09" w:rsidRDefault="00E32E09" w:rsidP="00B004B7">
            <w:pPr>
              <w:jc w:val="center"/>
              <w:rPr>
                <w:rFonts w:ascii="Times New Roman" w:hAnsi="Times New Roman"/>
                <w:bCs/>
                <w:sz w:val="20"/>
              </w:rPr>
            </w:pPr>
          </w:p>
        </w:tc>
      </w:tr>
    </w:tbl>
    <w:p w:rsidR="00171A03" w:rsidRDefault="00171A03" w:rsidP="00E01462">
      <w:pPr>
        <w:ind w:firstLine="708"/>
        <w:jc w:val="both"/>
        <w:rPr>
          <w:sz w:val="28"/>
          <w:szCs w:val="28"/>
        </w:rPr>
      </w:pPr>
    </w:p>
    <w:p w:rsidR="004D283B" w:rsidRPr="005163DC" w:rsidRDefault="004D283B" w:rsidP="00E01462">
      <w:pPr>
        <w:ind w:firstLine="708"/>
        <w:jc w:val="both"/>
        <w:rPr>
          <w:sz w:val="28"/>
          <w:szCs w:val="28"/>
        </w:rPr>
      </w:pPr>
      <w:r>
        <w:rPr>
          <w:sz w:val="28"/>
          <w:szCs w:val="28"/>
        </w:rPr>
        <w:t xml:space="preserve">Общая сумма заключенных контрактов составила </w:t>
      </w:r>
      <w:r w:rsidR="00C77288">
        <w:rPr>
          <w:sz w:val="28"/>
          <w:szCs w:val="28"/>
        </w:rPr>
        <w:t>82812,21</w:t>
      </w:r>
      <w:r>
        <w:rPr>
          <w:sz w:val="28"/>
          <w:szCs w:val="28"/>
        </w:rPr>
        <w:t xml:space="preserve"> тыс. рублей (9</w:t>
      </w:r>
      <w:r w:rsidR="00402E8B">
        <w:rPr>
          <w:sz w:val="28"/>
          <w:szCs w:val="28"/>
        </w:rPr>
        <w:t>7,6</w:t>
      </w:r>
      <w:r>
        <w:rPr>
          <w:sz w:val="28"/>
          <w:szCs w:val="28"/>
        </w:rPr>
        <w:t xml:space="preserve"> процента от предусмотренного объема)</w:t>
      </w:r>
      <w:r w:rsidR="00D30CA3">
        <w:rPr>
          <w:sz w:val="28"/>
          <w:szCs w:val="28"/>
        </w:rPr>
        <w:t>, общий кассовыйрасход составил 6911,38 тыс. рублей</w:t>
      </w:r>
      <w:r w:rsidR="009838EF">
        <w:rPr>
          <w:sz w:val="28"/>
          <w:szCs w:val="28"/>
        </w:rPr>
        <w:t xml:space="preserve"> (8,</w:t>
      </w:r>
      <w:r w:rsidR="00402E8B">
        <w:rPr>
          <w:sz w:val="28"/>
          <w:szCs w:val="28"/>
        </w:rPr>
        <w:t>4</w:t>
      </w:r>
      <w:r w:rsidR="009838EF">
        <w:rPr>
          <w:sz w:val="28"/>
          <w:szCs w:val="28"/>
        </w:rPr>
        <w:t xml:space="preserve"> процента от объема заключенных контрактов).</w:t>
      </w:r>
    </w:p>
    <w:p w:rsidR="009838EF" w:rsidRDefault="009838EF" w:rsidP="009838EF">
      <w:pPr>
        <w:rPr>
          <w:b/>
          <w:bCs/>
          <w:sz w:val="28"/>
          <w:szCs w:val="28"/>
        </w:rPr>
      </w:pPr>
    </w:p>
    <w:p w:rsidR="009838EF" w:rsidRDefault="009838EF" w:rsidP="009838EF">
      <w:pPr>
        <w:rPr>
          <w:i/>
          <w:iCs/>
          <w:sz w:val="28"/>
          <w:szCs w:val="28"/>
        </w:rPr>
      </w:pPr>
      <w:r w:rsidRPr="009838EF">
        <w:rPr>
          <w:i/>
          <w:iCs/>
          <w:sz w:val="28"/>
          <w:szCs w:val="28"/>
        </w:rPr>
        <w:t>Проверка выполнения сроков (графиков) выполнения</w:t>
      </w:r>
      <w:r>
        <w:rPr>
          <w:i/>
          <w:iCs/>
          <w:sz w:val="28"/>
          <w:szCs w:val="28"/>
        </w:rPr>
        <w:t xml:space="preserve"> работ, своевременности принятия мер реагирования при нарушении условий контрактов (договоров)</w:t>
      </w:r>
    </w:p>
    <w:p w:rsidR="00760FAF" w:rsidRDefault="00E138A5" w:rsidP="00E138A5">
      <w:pPr>
        <w:jc w:val="both"/>
        <w:rPr>
          <w:sz w:val="28"/>
          <w:szCs w:val="28"/>
        </w:rPr>
      </w:pPr>
      <w:r w:rsidRPr="00E138A5">
        <w:rPr>
          <w:sz w:val="28"/>
          <w:szCs w:val="28"/>
        </w:rPr>
        <w:tab/>
      </w:r>
      <w:bookmarkStart w:id="9" w:name="_Hlk22894165"/>
      <w:r w:rsidR="00B518D6">
        <w:rPr>
          <w:sz w:val="28"/>
          <w:szCs w:val="28"/>
        </w:rPr>
        <w:t>С</w:t>
      </w:r>
      <w:r w:rsidR="00B518D6" w:rsidRPr="00B518D6">
        <w:rPr>
          <w:sz w:val="28"/>
          <w:szCs w:val="28"/>
        </w:rPr>
        <w:t xml:space="preserve">огласно пунктам 4.3.5-4.3.7 контракта </w:t>
      </w:r>
      <w:r w:rsidR="00D83D36">
        <w:rPr>
          <w:sz w:val="28"/>
          <w:szCs w:val="28"/>
        </w:rPr>
        <w:t xml:space="preserve">от 28.05.2019 (ООО Трест-2») </w:t>
      </w:r>
      <w:r w:rsidR="00B518D6" w:rsidRPr="00B518D6">
        <w:rPr>
          <w:sz w:val="28"/>
          <w:szCs w:val="28"/>
        </w:rPr>
        <w:t>подрядчик обязуется в срок, предусмотренный Графиком выполнения работ (июнь месяц)</w:t>
      </w:r>
      <w:r>
        <w:rPr>
          <w:sz w:val="28"/>
          <w:szCs w:val="28"/>
        </w:rPr>
        <w:t>разработ</w:t>
      </w:r>
      <w:r w:rsidR="00B518D6">
        <w:rPr>
          <w:sz w:val="28"/>
          <w:szCs w:val="28"/>
        </w:rPr>
        <w:t>ать</w:t>
      </w:r>
      <w:r w:rsidR="00986104" w:rsidRPr="00986104">
        <w:rPr>
          <w:sz w:val="28"/>
          <w:szCs w:val="28"/>
        </w:rPr>
        <w:t>рабоч</w:t>
      </w:r>
      <w:r w:rsidR="00B518D6">
        <w:rPr>
          <w:sz w:val="28"/>
          <w:szCs w:val="28"/>
        </w:rPr>
        <w:t>ую</w:t>
      </w:r>
      <w:r w:rsidR="00986104" w:rsidRPr="00986104">
        <w:rPr>
          <w:sz w:val="28"/>
          <w:szCs w:val="28"/>
        </w:rPr>
        <w:t xml:space="preserve"> документац</w:t>
      </w:r>
      <w:r w:rsidR="00986104">
        <w:rPr>
          <w:sz w:val="28"/>
          <w:szCs w:val="28"/>
        </w:rPr>
        <w:t>и</w:t>
      </w:r>
      <w:r w:rsidR="00B518D6">
        <w:rPr>
          <w:sz w:val="28"/>
          <w:szCs w:val="28"/>
        </w:rPr>
        <w:t>ю</w:t>
      </w:r>
      <w:r w:rsidR="00986104" w:rsidRPr="00986104">
        <w:rPr>
          <w:sz w:val="28"/>
          <w:szCs w:val="28"/>
        </w:rPr>
        <w:t xml:space="preserve"> и представ</w:t>
      </w:r>
      <w:r w:rsidR="00B518D6">
        <w:rPr>
          <w:sz w:val="28"/>
          <w:szCs w:val="28"/>
        </w:rPr>
        <w:t>ить</w:t>
      </w:r>
      <w:r w:rsidR="00986104" w:rsidRPr="00986104">
        <w:rPr>
          <w:sz w:val="28"/>
          <w:szCs w:val="28"/>
        </w:rPr>
        <w:t xml:space="preserve"> ее Заказчику для утверждения в 4 (четырех) экземплярах на бумажном носителе и 2 (дв</w:t>
      </w:r>
      <w:r w:rsidR="00760FAF">
        <w:rPr>
          <w:sz w:val="28"/>
          <w:szCs w:val="28"/>
        </w:rPr>
        <w:t>ух</w:t>
      </w:r>
      <w:r w:rsidR="00986104" w:rsidRPr="00986104">
        <w:rPr>
          <w:sz w:val="28"/>
          <w:szCs w:val="28"/>
        </w:rPr>
        <w:t>) экземпляра</w:t>
      </w:r>
      <w:r w:rsidR="00760FAF">
        <w:rPr>
          <w:sz w:val="28"/>
          <w:szCs w:val="28"/>
        </w:rPr>
        <w:t>х</w:t>
      </w:r>
      <w:r w:rsidR="00986104" w:rsidRPr="00986104">
        <w:rPr>
          <w:sz w:val="28"/>
          <w:szCs w:val="28"/>
        </w:rPr>
        <w:t xml:space="preserve"> на электронном носителе; оформ</w:t>
      </w:r>
      <w:r w:rsidR="00B518D6">
        <w:rPr>
          <w:sz w:val="28"/>
          <w:szCs w:val="28"/>
        </w:rPr>
        <w:t>ить</w:t>
      </w:r>
      <w:r w:rsidR="00986104" w:rsidRPr="00986104">
        <w:rPr>
          <w:sz w:val="28"/>
          <w:szCs w:val="28"/>
        </w:rPr>
        <w:t xml:space="preserve"> рабоч</w:t>
      </w:r>
      <w:r w:rsidR="00B518D6">
        <w:rPr>
          <w:sz w:val="28"/>
          <w:szCs w:val="28"/>
        </w:rPr>
        <w:t>ую</w:t>
      </w:r>
      <w:r w:rsidR="00986104" w:rsidRPr="00986104">
        <w:rPr>
          <w:sz w:val="28"/>
          <w:szCs w:val="28"/>
        </w:rPr>
        <w:t xml:space="preserve"> документаци</w:t>
      </w:r>
      <w:r w:rsidR="00B518D6">
        <w:rPr>
          <w:sz w:val="28"/>
          <w:szCs w:val="28"/>
        </w:rPr>
        <w:t>ю</w:t>
      </w:r>
      <w:r w:rsidR="00986104" w:rsidRPr="00986104">
        <w:rPr>
          <w:sz w:val="28"/>
          <w:szCs w:val="28"/>
        </w:rPr>
        <w:t xml:space="preserve"> по комплектам в соответствии с ГОСТ Р 21.1101-2013 «Система проектной документации для строительства (СПДС). Основные требования к проектной и рабочей документации». </w:t>
      </w:r>
    </w:p>
    <w:p w:rsidR="00FA03A6" w:rsidRDefault="00B518D6" w:rsidP="00672647">
      <w:pPr>
        <w:ind w:firstLine="708"/>
        <w:jc w:val="both"/>
        <w:rPr>
          <w:sz w:val="28"/>
          <w:szCs w:val="28"/>
        </w:rPr>
      </w:pPr>
      <w:r w:rsidRPr="00C87E6E">
        <w:rPr>
          <w:sz w:val="28"/>
          <w:szCs w:val="28"/>
        </w:rPr>
        <w:t xml:space="preserve">Вместе с тем, рабочая документация в полном объеме не разработана и не утверждена. В период проведения экспертно-аналитического мероприятия заказчиком представлена рабочая документация, разработанная ООО «Новпроект» в 4 томах: Т.1 Основной комплект рабочих чертежей, Т.2 Наружные сети водопровода и канализации, Т. 3 Генеральный план, Т.4 Конструкции железобетонные. Сметная часть к рабочей документации не представлена (отсутствует), что является нарушением пункта 4.2.6 ГОСТ Р 21.1101-2013 «Система проектной документации для строительства (СПДС). </w:t>
      </w:r>
      <w:r w:rsidRPr="00C87E6E">
        <w:rPr>
          <w:sz w:val="28"/>
          <w:szCs w:val="28"/>
        </w:rPr>
        <w:lastRenderedPageBreak/>
        <w:t>Основные требования к проектной и рабочей документации», поскольку к прилагаемым документам, разработанным в дополнение к рабочим чертежам, относятся локальные сметы</w:t>
      </w:r>
      <w:r>
        <w:rPr>
          <w:sz w:val="28"/>
          <w:szCs w:val="28"/>
        </w:rPr>
        <w:t>.</w:t>
      </w:r>
      <w:r w:rsidR="000D662F">
        <w:rPr>
          <w:sz w:val="28"/>
          <w:szCs w:val="28"/>
        </w:rPr>
        <w:t>Таким образом, строительство детского сада вед</w:t>
      </w:r>
      <w:r w:rsidR="00CD50EE">
        <w:rPr>
          <w:sz w:val="28"/>
          <w:szCs w:val="28"/>
        </w:rPr>
        <w:t>ет</w:t>
      </w:r>
      <w:r w:rsidR="000D662F">
        <w:rPr>
          <w:sz w:val="28"/>
          <w:szCs w:val="28"/>
        </w:rPr>
        <w:t>ся в отсутствии утвержденной рабочей документации</w:t>
      </w:r>
      <w:r w:rsidR="00385B7D">
        <w:rPr>
          <w:sz w:val="28"/>
          <w:szCs w:val="28"/>
        </w:rPr>
        <w:t>.</w:t>
      </w:r>
    </w:p>
    <w:bookmarkEnd w:id="9"/>
    <w:p w:rsidR="00DB08A6" w:rsidRDefault="00DB08A6" w:rsidP="00672647">
      <w:pPr>
        <w:ind w:firstLine="708"/>
        <w:jc w:val="both"/>
        <w:rPr>
          <w:sz w:val="28"/>
          <w:szCs w:val="28"/>
        </w:rPr>
      </w:pPr>
      <w:r>
        <w:rPr>
          <w:sz w:val="28"/>
          <w:szCs w:val="28"/>
        </w:rPr>
        <w:t>Работы на объекте ведутся с нарушением графика выполнения работ:</w:t>
      </w:r>
    </w:p>
    <w:tbl>
      <w:tblPr>
        <w:tblStyle w:val="a9"/>
        <w:tblW w:w="0" w:type="auto"/>
        <w:tblLook w:val="04A0"/>
      </w:tblPr>
      <w:tblGrid>
        <w:gridCol w:w="3146"/>
        <w:gridCol w:w="2661"/>
        <w:gridCol w:w="3633"/>
      </w:tblGrid>
      <w:tr w:rsidR="00DB08A6" w:rsidRPr="00DB08A6" w:rsidTr="00DB08A6">
        <w:tc>
          <w:tcPr>
            <w:tcW w:w="3146" w:type="dxa"/>
          </w:tcPr>
          <w:p w:rsidR="00DB08A6" w:rsidRPr="00DB08A6" w:rsidRDefault="00DB08A6" w:rsidP="00DB08A6">
            <w:pPr>
              <w:jc w:val="center"/>
              <w:rPr>
                <w:rFonts w:ascii="Times New Roman" w:hAnsi="Times New Roman"/>
                <w:szCs w:val="24"/>
              </w:rPr>
            </w:pPr>
            <w:r w:rsidRPr="00DB08A6">
              <w:rPr>
                <w:rFonts w:ascii="Times New Roman" w:hAnsi="Times New Roman"/>
                <w:szCs w:val="24"/>
              </w:rPr>
              <w:t>Наименование вида работ</w:t>
            </w:r>
          </w:p>
        </w:tc>
        <w:tc>
          <w:tcPr>
            <w:tcW w:w="2661" w:type="dxa"/>
          </w:tcPr>
          <w:p w:rsidR="00DB08A6" w:rsidRPr="00DB08A6" w:rsidRDefault="00DB08A6" w:rsidP="00DB08A6">
            <w:pPr>
              <w:jc w:val="center"/>
              <w:rPr>
                <w:rFonts w:ascii="Times New Roman" w:hAnsi="Times New Roman"/>
                <w:szCs w:val="24"/>
              </w:rPr>
            </w:pPr>
            <w:r w:rsidRPr="00DB08A6">
              <w:rPr>
                <w:rFonts w:ascii="Times New Roman" w:hAnsi="Times New Roman"/>
                <w:szCs w:val="24"/>
              </w:rPr>
              <w:t>Срок исполнения по графику</w:t>
            </w:r>
          </w:p>
        </w:tc>
        <w:tc>
          <w:tcPr>
            <w:tcW w:w="3633" w:type="dxa"/>
          </w:tcPr>
          <w:p w:rsidR="00DB08A6" w:rsidRPr="00DB08A6" w:rsidRDefault="00DB08A6" w:rsidP="00DB08A6">
            <w:pPr>
              <w:jc w:val="center"/>
              <w:rPr>
                <w:rFonts w:ascii="Times New Roman" w:hAnsi="Times New Roman"/>
                <w:szCs w:val="24"/>
              </w:rPr>
            </w:pPr>
            <w:r w:rsidRPr="00DB08A6">
              <w:rPr>
                <w:rFonts w:ascii="Times New Roman" w:hAnsi="Times New Roman"/>
                <w:szCs w:val="24"/>
              </w:rPr>
              <w:t>Фактический срок (акты о приемке выполненных работ)</w:t>
            </w:r>
          </w:p>
        </w:tc>
      </w:tr>
      <w:tr w:rsidR="00DB08A6" w:rsidRPr="0005280E" w:rsidTr="00DB08A6">
        <w:tc>
          <w:tcPr>
            <w:tcW w:w="3146" w:type="dxa"/>
          </w:tcPr>
          <w:p w:rsidR="00DB08A6" w:rsidRPr="0005280E" w:rsidRDefault="00DB08A6" w:rsidP="00DB08A6">
            <w:pPr>
              <w:jc w:val="both"/>
              <w:rPr>
                <w:rFonts w:ascii="Times New Roman" w:hAnsi="Times New Roman"/>
                <w:szCs w:val="24"/>
              </w:rPr>
            </w:pPr>
            <w:r w:rsidRPr="0005280E">
              <w:rPr>
                <w:rFonts w:ascii="Times New Roman" w:hAnsi="Times New Roman"/>
                <w:szCs w:val="24"/>
              </w:rPr>
              <w:t>Снос зеленых насаждений</w:t>
            </w:r>
          </w:p>
        </w:tc>
        <w:tc>
          <w:tcPr>
            <w:tcW w:w="2661" w:type="dxa"/>
          </w:tcPr>
          <w:p w:rsidR="00DB08A6" w:rsidRPr="0005280E" w:rsidRDefault="00DB08A6" w:rsidP="0005280E">
            <w:pPr>
              <w:jc w:val="center"/>
              <w:rPr>
                <w:rFonts w:ascii="Times New Roman" w:hAnsi="Times New Roman"/>
                <w:szCs w:val="24"/>
              </w:rPr>
            </w:pPr>
            <w:r w:rsidRPr="0005280E">
              <w:rPr>
                <w:rFonts w:ascii="Times New Roman" w:hAnsi="Times New Roman"/>
                <w:szCs w:val="24"/>
              </w:rPr>
              <w:t>июнь 2019</w:t>
            </w:r>
          </w:p>
        </w:tc>
        <w:tc>
          <w:tcPr>
            <w:tcW w:w="3633" w:type="dxa"/>
          </w:tcPr>
          <w:p w:rsidR="00DB08A6" w:rsidRPr="0005280E" w:rsidRDefault="00DB08A6" w:rsidP="0005280E">
            <w:pPr>
              <w:jc w:val="center"/>
              <w:rPr>
                <w:rFonts w:ascii="Times New Roman" w:hAnsi="Times New Roman"/>
                <w:szCs w:val="24"/>
              </w:rPr>
            </w:pPr>
            <w:r w:rsidRPr="0005280E">
              <w:rPr>
                <w:rFonts w:ascii="Times New Roman" w:hAnsi="Times New Roman"/>
                <w:szCs w:val="24"/>
              </w:rPr>
              <w:t>июль 2019</w:t>
            </w:r>
          </w:p>
        </w:tc>
      </w:tr>
      <w:tr w:rsidR="00CD50EE" w:rsidRPr="00CD50EE" w:rsidTr="00891343">
        <w:tc>
          <w:tcPr>
            <w:tcW w:w="3146" w:type="dxa"/>
          </w:tcPr>
          <w:p w:rsidR="00CD50EE" w:rsidRPr="00CD50EE" w:rsidRDefault="00CD50EE" w:rsidP="00DB08A6">
            <w:pPr>
              <w:jc w:val="both"/>
              <w:rPr>
                <w:rFonts w:ascii="Times New Roman" w:hAnsi="Times New Roman"/>
                <w:szCs w:val="24"/>
              </w:rPr>
            </w:pPr>
            <w:r w:rsidRPr="00CD50EE">
              <w:rPr>
                <w:rFonts w:ascii="Times New Roman" w:hAnsi="Times New Roman"/>
                <w:szCs w:val="24"/>
              </w:rPr>
              <w:t>Комплекс работ по обследованию и очистке территории от взрывоопасных предметов</w:t>
            </w:r>
          </w:p>
        </w:tc>
        <w:tc>
          <w:tcPr>
            <w:tcW w:w="2661" w:type="dxa"/>
            <w:vAlign w:val="center"/>
          </w:tcPr>
          <w:p w:rsidR="00CD50EE" w:rsidRPr="00CD50EE" w:rsidRDefault="00CD50EE" w:rsidP="0005280E">
            <w:pPr>
              <w:jc w:val="center"/>
              <w:rPr>
                <w:rFonts w:ascii="Times New Roman" w:hAnsi="Times New Roman"/>
                <w:szCs w:val="24"/>
              </w:rPr>
            </w:pPr>
            <w:r>
              <w:rPr>
                <w:rFonts w:ascii="Times New Roman" w:hAnsi="Times New Roman"/>
                <w:szCs w:val="24"/>
              </w:rPr>
              <w:t>и</w:t>
            </w:r>
            <w:r w:rsidRPr="00CD50EE">
              <w:rPr>
                <w:rFonts w:ascii="Times New Roman" w:hAnsi="Times New Roman"/>
                <w:szCs w:val="24"/>
              </w:rPr>
              <w:t>юнь 2019</w:t>
            </w:r>
          </w:p>
        </w:tc>
        <w:tc>
          <w:tcPr>
            <w:tcW w:w="3633" w:type="dxa"/>
            <w:vAlign w:val="center"/>
          </w:tcPr>
          <w:p w:rsidR="00CD50EE" w:rsidRPr="00CD50EE" w:rsidRDefault="00891343" w:rsidP="0005280E">
            <w:pPr>
              <w:jc w:val="center"/>
              <w:rPr>
                <w:rFonts w:ascii="Times New Roman" w:hAnsi="Times New Roman"/>
                <w:szCs w:val="24"/>
              </w:rPr>
            </w:pPr>
            <w:r>
              <w:rPr>
                <w:rFonts w:ascii="Times New Roman" w:hAnsi="Times New Roman"/>
                <w:szCs w:val="24"/>
              </w:rPr>
              <w:t>работы не выполнены</w:t>
            </w:r>
          </w:p>
        </w:tc>
      </w:tr>
      <w:tr w:rsidR="00DB08A6" w:rsidRPr="0005280E" w:rsidTr="00DB08A6">
        <w:tc>
          <w:tcPr>
            <w:tcW w:w="3146" w:type="dxa"/>
          </w:tcPr>
          <w:p w:rsidR="00DB08A6" w:rsidRPr="0005280E" w:rsidRDefault="0005280E" w:rsidP="00DB08A6">
            <w:pPr>
              <w:jc w:val="both"/>
              <w:rPr>
                <w:rFonts w:ascii="Times New Roman" w:hAnsi="Times New Roman"/>
                <w:szCs w:val="24"/>
              </w:rPr>
            </w:pPr>
            <w:r w:rsidRPr="0005280E">
              <w:rPr>
                <w:rFonts w:ascii="Times New Roman" w:hAnsi="Times New Roman"/>
                <w:szCs w:val="24"/>
              </w:rPr>
              <w:t>Общестроительные работы:</w:t>
            </w:r>
          </w:p>
        </w:tc>
        <w:tc>
          <w:tcPr>
            <w:tcW w:w="2661" w:type="dxa"/>
          </w:tcPr>
          <w:p w:rsidR="00DB08A6" w:rsidRPr="0005280E" w:rsidRDefault="00DB08A6" w:rsidP="0005280E">
            <w:pPr>
              <w:jc w:val="center"/>
              <w:rPr>
                <w:rFonts w:ascii="Times New Roman" w:hAnsi="Times New Roman"/>
                <w:szCs w:val="24"/>
              </w:rPr>
            </w:pPr>
          </w:p>
        </w:tc>
        <w:tc>
          <w:tcPr>
            <w:tcW w:w="3633" w:type="dxa"/>
          </w:tcPr>
          <w:p w:rsidR="00DB08A6" w:rsidRPr="0005280E" w:rsidRDefault="00DB08A6" w:rsidP="0005280E">
            <w:pPr>
              <w:jc w:val="center"/>
              <w:rPr>
                <w:rFonts w:ascii="Times New Roman" w:hAnsi="Times New Roman"/>
                <w:szCs w:val="24"/>
              </w:rPr>
            </w:pPr>
          </w:p>
        </w:tc>
      </w:tr>
      <w:tr w:rsidR="0005280E" w:rsidRPr="0005280E" w:rsidTr="00DB08A6">
        <w:tc>
          <w:tcPr>
            <w:tcW w:w="3146" w:type="dxa"/>
          </w:tcPr>
          <w:p w:rsidR="0005280E" w:rsidRPr="0005280E" w:rsidRDefault="0005280E" w:rsidP="0005280E">
            <w:pPr>
              <w:jc w:val="right"/>
              <w:rPr>
                <w:rFonts w:ascii="Times New Roman" w:hAnsi="Times New Roman"/>
                <w:szCs w:val="24"/>
              </w:rPr>
            </w:pPr>
            <w:r w:rsidRPr="0005280E">
              <w:rPr>
                <w:rFonts w:ascii="Times New Roman" w:hAnsi="Times New Roman"/>
                <w:szCs w:val="24"/>
              </w:rPr>
              <w:t>-земляные работы</w:t>
            </w:r>
          </w:p>
        </w:tc>
        <w:tc>
          <w:tcPr>
            <w:tcW w:w="2661" w:type="dxa"/>
          </w:tcPr>
          <w:p w:rsidR="0005280E" w:rsidRPr="0005280E" w:rsidRDefault="0005280E" w:rsidP="0005280E">
            <w:pPr>
              <w:jc w:val="center"/>
              <w:rPr>
                <w:rFonts w:ascii="Times New Roman" w:hAnsi="Times New Roman"/>
                <w:szCs w:val="24"/>
              </w:rPr>
            </w:pPr>
            <w:r w:rsidRPr="0005280E">
              <w:rPr>
                <w:rFonts w:ascii="Times New Roman" w:hAnsi="Times New Roman"/>
                <w:szCs w:val="24"/>
              </w:rPr>
              <w:t>июнь 2019</w:t>
            </w:r>
          </w:p>
        </w:tc>
        <w:tc>
          <w:tcPr>
            <w:tcW w:w="3633" w:type="dxa"/>
          </w:tcPr>
          <w:p w:rsidR="0005280E" w:rsidRPr="0005280E" w:rsidRDefault="0005280E" w:rsidP="0005280E">
            <w:pPr>
              <w:jc w:val="center"/>
              <w:rPr>
                <w:rFonts w:ascii="Times New Roman" w:hAnsi="Times New Roman"/>
                <w:szCs w:val="24"/>
              </w:rPr>
            </w:pPr>
            <w:r w:rsidRPr="0005280E">
              <w:rPr>
                <w:rFonts w:ascii="Times New Roman" w:hAnsi="Times New Roman"/>
                <w:szCs w:val="24"/>
              </w:rPr>
              <w:t>июль 2019</w:t>
            </w:r>
          </w:p>
        </w:tc>
      </w:tr>
      <w:tr w:rsidR="0005280E" w:rsidRPr="0005280E" w:rsidTr="00DB08A6">
        <w:tc>
          <w:tcPr>
            <w:tcW w:w="3146" w:type="dxa"/>
          </w:tcPr>
          <w:p w:rsidR="0005280E" w:rsidRPr="0005280E" w:rsidRDefault="0005280E" w:rsidP="0005280E">
            <w:pPr>
              <w:jc w:val="right"/>
              <w:rPr>
                <w:rFonts w:ascii="Times New Roman" w:hAnsi="Times New Roman"/>
                <w:szCs w:val="24"/>
              </w:rPr>
            </w:pPr>
            <w:r w:rsidRPr="0005280E">
              <w:rPr>
                <w:rFonts w:ascii="Times New Roman" w:hAnsi="Times New Roman"/>
                <w:szCs w:val="24"/>
              </w:rPr>
              <w:t>- фундаменты</w:t>
            </w:r>
          </w:p>
        </w:tc>
        <w:tc>
          <w:tcPr>
            <w:tcW w:w="2661" w:type="dxa"/>
          </w:tcPr>
          <w:p w:rsidR="0005280E" w:rsidRPr="0005280E" w:rsidRDefault="0005280E" w:rsidP="0005280E">
            <w:pPr>
              <w:jc w:val="center"/>
              <w:rPr>
                <w:rFonts w:ascii="Times New Roman" w:hAnsi="Times New Roman"/>
                <w:szCs w:val="24"/>
              </w:rPr>
            </w:pPr>
            <w:r w:rsidRPr="0005280E">
              <w:rPr>
                <w:rFonts w:ascii="Times New Roman" w:hAnsi="Times New Roman"/>
                <w:szCs w:val="24"/>
              </w:rPr>
              <w:t>июнь 2019</w:t>
            </w:r>
          </w:p>
        </w:tc>
        <w:tc>
          <w:tcPr>
            <w:tcW w:w="3633" w:type="dxa"/>
          </w:tcPr>
          <w:p w:rsidR="0005280E" w:rsidRPr="0005280E" w:rsidRDefault="0005280E" w:rsidP="0005280E">
            <w:pPr>
              <w:jc w:val="center"/>
              <w:rPr>
                <w:rFonts w:ascii="Times New Roman" w:hAnsi="Times New Roman"/>
                <w:szCs w:val="24"/>
              </w:rPr>
            </w:pPr>
            <w:r w:rsidRPr="0005280E">
              <w:rPr>
                <w:rFonts w:ascii="Times New Roman" w:hAnsi="Times New Roman"/>
                <w:szCs w:val="24"/>
              </w:rPr>
              <w:t>июль 2019</w:t>
            </w:r>
          </w:p>
        </w:tc>
      </w:tr>
      <w:tr w:rsidR="0005280E" w:rsidRPr="0005280E" w:rsidTr="00DB08A6">
        <w:tc>
          <w:tcPr>
            <w:tcW w:w="3146" w:type="dxa"/>
          </w:tcPr>
          <w:p w:rsidR="0005280E" w:rsidRPr="0005280E" w:rsidRDefault="0005280E" w:rsidP="0005280E">
            <w:pPr>
              <w:jc w:val="right"/>
              <w:rPr>
                <w:rFonts w:ascii="Times New Roman" w:hAnsi="Times New Roman"/>
                <w:szCs w:val="24"/>
              </w:rPr>
            </w:pPr>
            <w:r>
              <w:rPr>
                <w:rFonts w:ascii="Times New Roman" w:hAnsi="Times New Roman"/>
                <w:szCs w:val="24"/>
              </w:rPr>
              <w:t>-кирпичная кладка наружных и внутренних стен</w:t>
            </w:r>
          </w:p>
        </w:tc>
        <w:tc>
          <w:tcPr>
            <w:tcW w:w="2661" w:type="dxa"/>
          </w:tcPr>
          <w:p w:rsidR="0005280E" w:rsidRPr="0005280E" w:rsidRDefault="0005280E" w:rsidP="0005280E">
            <w:pPr>
              <w:jc w:val="center"/>
              <w:rPr>
                <w:rFonts w:ascii="Times New Roman" w:hAnsi="Times New Roman"/>
                <w:szCs w:val="24"/>
              </w:rPr>
            </w:pPr>
            <w:r w:rsidRPr="0005280E">
              <w:rPr>
                <w:rFonts w:ascii="Times New Roman" w:hAnsi="Times New Roman"/>
                <w:szCs w:val="24"/>
              </w:rPr>
              <w:t xml:space="preserve">июнь </w:t>
            </w:r>
            <w:r>
              <w:rPr>
                <w:rFonts w:ascii="Times New Roman" w:hAnsi="Times New Roman"/>
                <w:szCs w:val="24"/>
              </w:rPr>
              <w:t>-сентябрь 2019</w:t>
            </w:r>
          </w:p>
        </w:tc>
        <w:tc>
          <w:tcPr>
            <w:tcW w:w="3633" w:type="dxa"/>
          </w:tcPr>
          <w:p w:rsidR="0005280E" w:rsidRPr="0005280E" w:rsidRDefault="0005280E" w:rsidP="0005280E">
            <w:pPr>
              <w:jc w:val="center"/>
              <w:rPr>
                <w:rFonts w:ascii="Times New Roman" w:hAnsi="Times New Roman"/>
                <w:szCs w:val="24"/>
              </w:rPr>
            </w:pPr>
            <w:r>
              <w:rPr>
                <w:rFonts w:ascii="Times New Roman" w:hAnsi="Times New Roman"/>
                <w:szCs w:val="24"/>
              </w:rPr>
              <w:t>-------</w:t>
            </w:r>
          </w:p>
        </w:tc>
      </w:tr>
      <w:tr w:rsidR="0005280E" w:rsidRPr="0005280E" w:rsidTr="00DB08A6">
        <w:tc>
          <w:tcPr>
            <w:tcW w:w="3146" w:type="dxa"/>
          </w:tcPr>
          <w:p w:rsidR="0005280E" w:rsidRPr="0005280E" w:rsidRDefault="0005280E" w:rsidP="0005280E">
            <w:pPr>
              <w:jc w:val="right"/>
              <w:rPr>
                <w:rFonts w:ascii="Times New Roman" w:hAnsi="Times New Roman"/>
                <w:szCs w:val="24"/>
              </w:rPr>
            </w:pPr>
            <w:r>
              <w:rPr>
                <w:rFonts w:ascii="Times New Roman" w:hAnsi="Times New Roman"/>
                <w:szCs w:val="24"/>
              </w:rPr>
              <w:t>-кровля наплавляемая</w:t>
            </w:r>
          </w:p>
        </w:tc>
        <w:tc>
          <w:tcPr>
            <w:tcW w:w="2661" w:type="dxa"/>
          </w:tcPr>
          <w:p w:rsidR="0005280E" w:rsidRPr="0005280E" w:rsidRDefault="0005280E" w:rsidP="0005280E">
            <w:pPr>
              <w:jc w:val="center"/>
              <w:rPr>
                <w:rFonts w:ascii="Times New Roman" w:hAnsi="Times New Roman"/>
                <w:szCs w:val="24"/>
              </w:rPr>
            </w:pPr>
            <w:r>
              <w:rPr>
                <w:rFonts w:ascii="Times New Roman" w:hAnsi="Times New Roman"/>
                <w:szCs w:val="24"/>
              </w:rPr>
              <w:t>сентябрь 2019</w:t>
            </w:r>
          </w:p>
        </w:tc>
        <w:tc>
          <w:tcPr>
            <w:tcW w:w="3633" w:type="dxa"/>
          </w:tcPr>
          <w:p w:rsidR="0005280E" w:rsidRPr="0005280E" w:rsidRDefault="0005280E" w:rsidP="0005280E">
            <w:pPr>
              <w:jc w:val="center"/>
              <w:rPr>
                <w:rFonts w:ascii="Times New Roman" w:hAnsi="Times New Roman"/>
                <w:szCs w:val="24"/>
              </w:rPr>
            </w:pPr>
            <w:r>
              <w:rPr>
                <w:rFonts w:ascii="Times New Roman" w:hAnsi="Times New Roman"/>
                <w:szCs w:val="24"/>
              </w:rPr>
              <w:t>--------</w:t>
            </w:r>
          </w:p>
        </w:tc>
      </w:tr>
      <w:tr w:rsidR="0005280E" w:rsidRPr="0005280E" w:rsidTr="00DB08A6">
        <w:tc>
          <w:tcPr>
            <w:tcW w:w="3146" w:type="dxa"/>
          </w:tcPr>
          <w:p w:rsidR="0005280E" w:rsidRPr="0005280E" w:rsidRDefault="0005280E" w:rsidP="0005280E">
            <w:pPr>
              <w:jc w:val="right"/>
              <w:rPr>
                <w:rFonts w:ascii="Times New Roman" w:hAnsi="Times New Roman"/>
                <w:szCs w:val="24"/>
              </w:rPr>
            </w:pPr>
            <w:r>
              <w:rPr>
                <w:rFonts w:ascii="Times New Roman" w:hAnsi="Times New Roman"/>
                <w:szCs w:val="24"/>
              </w:rPr>
              <w:t xml:space="preserve">-установка оконных блоков </w:t>
            </w:r>
          </w:p>
        </w:tc>
        <w:tc>
          <w:tcPr>
            <w:tcW w:w="2661" w:type="dxa"/>
          </w:tcPr>
          <w:p w:rsidR="0005280E" w:rsidRPr="0005280E" w:rsidRDefault="0005280E" w:rsidP="0005280E">
            <w:pPr>
              <w:jc w:val="center"/>
              <w:rPr>
                <w:rFonts w:ascii="Times New Roman" w:hAnsi="Times New Roman"/>
                <w:szCs w:val="24"/>
              </w:rPr>
            </w:pPr>
            <w:r>
              <w:rPr>
                <w:rFonts w:ascii="Times New Roman" w:hAnsi="Times New Roman"/>
                <w:szCs w:val="24"/>
              </w:rPr>
              <w:t>сентябрь 2019</w:t>
            </w:r>
          </w:p>
        </w:tc>
        <w:tc>
          <w:tcPr>
            <w:tcW w:w="3633" w:type="dxa"/>
          </w:tcPr>
          <w:p w:rsidR="0005280E" w:rsidRPr="0005280E" w:rsidRDefault="0005280E" w:rsidP="0005280E">
            <w:pPr>
              <w:jc w:val="center"/>
              <w:rPr>
                <w:rFonts w:ascii="Times New Roman" w:hAnsi="Times New Roman"/>
                <w:szCs w:val="24"/>
              </w:rPr>
            </w:pPr>
            <w:r>
              <w:rPr>
                <w:rFonts w:ascii="Times New Roman" w:hAnsi="Times New Roman"/>
                <w:szCs w:val="24"/>
              </w:rPr>
              <w:t>--------</w:t>
            </w:r>
          </w:p>
        </w:tc>
      </w:tr>
      <w:tr w:rsidR="0005280E" w:rsidRPr="0005280E" w:rsidTr="00DB08A6">
        <w:tc>
          <w:tcPr>
            <w:tcW w:w="3146" w:type="dxa"/>
          </w:tcPr>
          <w:p w:rsidR="0005280E" w:rsidRPr="0005280E" w:rsidRDefault="0005280E" w:rsidP="0005280E">
            <w:pPr>
              <w:jc w:val="right"/>
              <w:rPr>
                <w:rFonts w:ascii="Times New Roman" w:hAnsi="Times New Roman"/>
                <w:szCs w:val="24"/>
              </w:rPr>
            </w:pPr>
            <w:r>
              <w:rPr>
                <w:rFonts w:ascii="Times New Roman" w:hAnsi="Times New Roman"/>
                <w:szCs w:val="24"/>
              </w:rPr>
              <w:t xml:space="preserve">-установка дверных блоков </w:t>
            </w:r>
          </w:p>
        </w:tc>
        <w:tc>
          <w:tcPr>
            <w:tcW w:w="2661" w:type="dxa"/>
          </w:tcPr>
          <w:p w:rsidR="0005280E" w:rsidRPr="0005280E" w:rsidRDefault="0005280E" w:rsidP="0005280E">
            <w:pPr>
              <w:jc w:val="both"/>
              <w:rPr>
                <w:rFonts w:ascii="Times New Roman" w:hAnsi="Times New Roman"/>
                <w:szCs w:val="24"/>
              </w:rPr>
            </w:pPr>
            <w:r w:rsidRPr="0005280E">
              <w:rPr>
                <w:rFonts w:ascii="Times New Roman" w:hAnsi="Times New Roman"/>
                <w:szCs w:val="24"/>
              </w:rPr>
              <w:t xml:space="preserve">сентябрь </w:t>
            </w:r>
            <w:r>
              <w:rPr>
                <w:rFonts w:ascii="Times New Roman" w:hAnsi="Times New Roman"/>
                <w:szCs w:val="24"/>
              </w:rPr>
              <w:t xml:space="preserve">- ноябрь </w:t>
            </w:r>
            <w:r w:rsidRPr="0005280E">
              <w:rPr>
                <w:rFonts w:ascii="Times New Roman" w:hAnsi="Times New Roman"/>
                <w:szCs w:val="24"/>
              </w:rPr>
              <w:t>2019</w:t>
            </w:r>
          </w:p>
        </w:tc>
        <w:tc>
          <w:tcPr>
            <w:tcW w:w="3633" w:type="dxa"/>
          </w:tcPr>
          <w:p w:rsidR="0005280E" w:rsidRPr="0005280E" w:rsidRDefault="0005280E" w:rsidP="0005280E">
            <w:pPr>
              <w:jc w:val="center"/>
              <w:rPr>
                <w:rFonts w:ascii="Times New Roman" w:hAnsi="Times New Roman"/>
                <w:szCs w:val="24"/>
              </w:rPr>
            </w:pPr>
            <w:r>
              <w:rPr>
                <w:rFonts w:ascii="Times New Roman" w:hAnsi="Times New Roman"/>
                <w:szCs w:val="24"/>
              </w:rPr>
              <w:t>--------</w:t>
            </w:r>
          </w:p>
        </w:tc>
      </w:tr>
      <w:tr w:rsidR="0005280E" w:rsidRPr="0005280E" w:rsidTr="00DB08A6">
        <w:tc>
          <w:tcPr>
            <w:tcW w:w="3146" w:type="dxa"/>
          </w:tcPr>
          <w:p w:rsidR="0005280E" w:rsidRPr="006B5268" w:rsidRDefault="0005280E" w:rsidP="006B5268">
            <w:pPr>
              <w:jc w:val="right"/>
              <w:rPr>
                <w:rFonts w:ascii="Times New Roman" w:hAnsi="Times New Roman"/>
                <w:szCs w:val="24"/>
              </w:rPr>
            </w:pPr>
            <w:r w:rsidRPr="006B5268">
              <w:rPr>
                <w:rFonts w:ascii="Times New Roman" w:hAnsi="Times New Roman"/>
                <w:szCs w:val="24"/>
              </w:rPr>
              <w:t>- отделочные работы</w:t>
            </w:r>
          </w:p>
        </w:tc>
        <w:tc>
          <w:tcPr>
            <w:tcW w:w="2661" w:type="dxa"/>
          </w:tcPr>
          <w:p w:rsidR="0005280E" w:rsidRPr="0005280E" w:rsidRDefault="0005280E" w:rsidP="006B5268">
            <w:pPr>
              <w:jc w:val="center"/>
              <w:rPr>
                <w:rFonts w:ascii="Times New Roman" w:hAnsi="Times New Roman"/>
                <w:szCs w:val="24"/>
              </w:rPr>
            </w:pPr>
            <w:r>
              <w:rPr>
                <w:rFonts w:ascii="Times New Roman" w:hAnsi="Times New Roman"/>
                <w:szCs w:val="24"/>
              </w:rPr>
              <w:t xml:space="preserve">август– 15 декабря </w:t>
            </w:r>
            <w:r w:rsidRPr="0005280E">
              <w:rPr>
                <w:rFonts w:ascii="Times New Roman" w:hAnsi="Times New Roman"/>
                <w:szCs w:val="24"/>
              </w:rPr>
              <w:t>2019</w:t>
            </w:r>
          </w:p>
        </w:tc>
        <w:tc>
          <w:tcPr>
            <w:tcW w:w="3633" w:type="dxa"/>
          </w:tcPr>
          <w:p w:rsidR="0005280E" w:rsidRPr="0005280E" w:rsidRDefault="0005280E" w:rsidP="0005280E">
            <w:pPr>
              <w:jc w:val="center"/>
              <w:rPr>
                <w:rFonts w:ascii="Times New Roman" w:hAnsi="Times New Roman"/>
                <w:szCs w:val="24"/>
              </w:rPr>
            </w:pPr>
            <w:r>
              <w:rPr>
                <w:rFonts w:ascii="Times New Roman" w:hAnsi="Times New Roman"/>
                <w:szCs w:val="24"/>
              </w:rPr>
              <w:t>--------</w:t>
            </w:r>
          </w:p>
        </w:tc>
      </w:tr>
    </w:tbl>
    <w:p w:rsidR="00EB1D7F" w:rsidRDefault="006B5268" w:rsidP="00EB1D7F">
      <w:pPr>
        <w:ind w:firstLine="708"/>
        <w:jc w:val="both"/>
        <w:rPr>
          <w:sz w:val="28"/>
          <w:szCs w:val="28"/>
        </w:rPr>
      </w:pPr>
      <w:r w:rsidRPr="006B5268">
        <w:rPr>
          <w:sz w:val="28"/>
          <w:szCs w:val="28"/>
        </w:rPr>
        <w:t>Соответственно</w:t>
      </w:r>
      <w:r>
        <w:rPr>
          <w:sz w:val="28"/>
          <w:szCs w:val="28"/>
        </w:rPr>
        <w:t>, нарушены сроки выполнения последующих работ</w:t>
      </w:r>
      <w:r w:rsidR="00EB1D7F">
        <w:rPr>
          <w:sz w:val="28"/>
          <w:szCs w:val="28"/>
        </w:rPr>
        <w:t xml:space="preserve">. </w:t>
      </w:r>
    </w:p>
    <w:p w:rsidR="005E128E" w:rsidRDefault="00680FFD" w:rsidP="00680FFD">
      <w:pPr>
        <w:ind w:firstLine="708"/>
        <w:jc w:val="both"/>
        <w:rPr>
          <w:sz w:val="28"/>
          <w:szCs w:val="28"/>
        </w:rPr>
      </w:pPr>
      <w:r>
        <w:rPr>
          <w:sz w:val="28"/>
          <w:szCs w:val="28"/>
        </w:rPr>
        <w:t>Заказчиком МАДОУ «Детский сад д. Мойка» по фактам нарушения сроков выполнения работ направлялись подрядчику ООО «ТРЕСТ-2» уведомления с замечаниями и просьбой и</w:t>
      </w:r>
      <w:r w:rsidR="00E83FD7">
        <w:rPr>
          <w:sz w:val="28"/>
          <w:szCs w:val="28"/>
        </w:rPr>
        <w:t>х</w:t>
      </w:r>
      <w:r>
        <w:rPr>
          <w:sz w:val="28"/>
          <w:szCs w:val="28"/>
        </w:rPr>
        <w:t xml:space="preserve"> устранить</w:t>
      </w:r>
      <w:r w:rsidR="00E83FD7">
        <w:rPr>
          <w:sz w:val="28"/>
          <w:szCs w:val="28"/>
        </w:rPr>
        <w:t xml:space="preserve">, а также </w:t>
      </w:r>
      <w:r>
        <w:rPr>
          <w:sz w:val="28"/>
          <w:szCs w:val="28"/>
        </w:rPr>
        <w:t xml:space="preserve">дать пояснение возникшей ситуации: </w:t>
      </w:r>
      <w:r w:rsidR="00E83FD7">
        <w:rPr>
          <w:sz w:val="28"/>
          <w:szCs w:val="28"/>
        </w:rPr>
        <w:t xml:space="preserve">от </w:t>
      </w:r>
      <w:r>
        <w:rPr>
          <w:sz w:val="28"/>
          <w:szCs w:val="28"/>
        </w:rPr>
        <w:t>05.07.2019 исх. № 49</w:t>
      </w:r>
      <w:r w:rsidR="00E83FD7">
        <w:rPr>
          <w:sz w:val="28"/>
          <w:szCs w:val="28"/>
        </w:rPr>
        <w:t xml:space="preserve">, от </w:t>
      </w:r>
      <w:r w:rsidR="00E83FD7" w:rsidRPr="00E83FD7">
        <w:rPr>
          <w:sz w:val="28"/>
          <w:szCs w:val="28"/>
        </w:rPr>
        <w:t xml:space="preserve">16.08.2019 исх. № </w:t>
      </w:r>
      <w:r w:rsidR="00E83FD7">
        <w:rPr>
          <w:sz w:val="28"/>
          <w:szCs w:val="28"/>
        </w:rPr>
        <w:t>56, 57</w:t>
      </w:r>
      <w:r w:rsidR="00E83FD7" w:rsidRPr="00E83FD7">
        <w:rPr>
          <w:sz w:val="28"/>
          <w:szCs w:val="28"/>
        </w:rPr>
        <w:t xml:space="preserve">, </w:t>
      </w:r>
      <w:r w:rsidR="00E83FD7">
        <w:rPr>
          <w:sz w:val="28"/>
          <w:szCs w:val="28"/>
        </w:rPr>
        <w:t>58</w:t>
      </w:r>
      <w:r w:rsidR="005E128E">
        <w:rPr>
          <w:sz w:val="28"/>
          <w:szCs w:val="28"/>
        </w:rPr>
        <w:t>.</w:t>
      </w:r>
    </w:p>
    <w:p w:rsidR="006B5268" w:rsidRDefault="00214DAF" w:rsidP="00214DAF">
      <w:pPr>
        <w:ind w:firstLine="708"/>
        <w:jc w:val="both"/>
        <w:rPr>
          <w:sz w:val="28"/>
          <w:szCs w:val="28"/>
        </w:rPr>
      </w:pPr>
      <w:r>
        <w:rPr>
          <w:sz w:val="28"/>
          <w:szCs w:val="28"/>
        </w:rPr>
        <w:t xml:space="preserve">Кроме того,в связи с просрочкой исполнения Подрядчиком обязательств и в </w:t>
      </w:r>
      <w:r w:rsidR="005E128E">
        <w:rPr>
          <w:sz w:val="28"/>
          <w:szCs w:val="28"/>
        </w:rPr>
        <w:t xml:space="preserve">соответствии с пунктом 9.5. </w:t>
      </w:r>
      <w:r w:rsidR="00D83D36">
        <w:rPr>
          <w:sz w:val="28"/>
          <w:szCs w:val="28"/>
        </w:rPr>
        <w:t>к</w:t>
      </w:r>
      <w:r w:rsidR="005E128E">
        <w:rPr>
          <w:sz w:val="28"/>
          <w:szCs w:val="28"/>
        </w:rPr>
        <w:t xml:space="preserve">онтракта от 28.05.2019 </w:t>
      </w:r>
      <w:r>
        <w:rPr>
          <w:sz w:val="28"/>
          <w:szCs w:val="28"/>
        </w:rPr>
        <w:t>З</w:t>
      </w:r>
      <w:r w:rsidR="005E128E">
        <w:rPr>
          <w:sz w:val="28"/>
          <w:szCs w:val="28"/>
        </w:rPr>
        <w:t>аказчиком направлен</w:t>
      </w:r>
      <w:r>
        <w:rPr>
          <w:sz w:val="28"/>
          <w:szCs w:val="28"/>
        </w:rPr>
        <w:t>ы</w:t>
      </w:r>
      <w:r w:rsidR="005E128E">
        <w:rPr>
          <w:sz w:val="28"/>
          <w:szCs w:val="28"/>
        </w:rPr>
        <w:t xml:space="preserve"> Подрядчику требовани</w:t>
      </w:r>
      <w:r>
        <w:rPr>
          <w:sz w:val="28"/>
          <w:szCs w:val="28"/>
        </w:rPr>
        <w:t>я</w:t>
      </w:r>
      <w:r w:rsidR="005E128E">
        <w:rPr>
          <w:sz w:val="28"/>
          <w:szCs w:val="28"/>
        </w:rPr>
        <w:t xml:space="preserve"> об уплате пени</w:t>
      </w:r>
      <w:r>
        <w:rPr>
          <w:sz w:val="28"/>
          <w:szCs w:val="28"/>
        </w:rPr>
        <w:t xml:space="preserve">: 26.08.2019 </w:t>
      </w:r>
      <w:r w:rsidR="00D83D36">
        <w:rPr>
          <w:sz w:val="28"/>
          <w:szCs w:val="28"/>
        </w:rPr>
        <w:t>-</w:t>
      </w:r>
      <w:r w:rsidR="005E128E">
        <w:rPr>
          <w:sz w:val="28"/>
          <w:szCs w:val="28"/>
        </w:rPr>
        <w:t>в размере 985,17 тыс. рублей</w:t>
      </w:r>
      <w:r>
        <w:rPr>
          <w:sz w:val="28"/>
          <w:szCs w:val="28"/>
        </w:rPr>
        <w:t xml:space="preserve"> и 01.10.2019 </w:t>
      </w:r>
      <w:r w:rsidR="00D83D36">
        <w:rPr>
          <w:sz w:val="28"/>
          <w:szCs w:val="28"/>
        </w:rPr>
        <w:t>-</w:t>
      </w:r>
      <w:r>
        <w:rPr>
          <w:sz w:val="28"/>
          <w:szCs w:val="28"/>
        </w:rPr>
        <w:t xml:space="preserve"> в размере 350,44 тыс. рублей</w:t>
      </w:r>
      <w:r w:rsidR="002D2F1D">
        <w:rPr>
          <w:sz w:val="28"/>
          <w:szCs w:val="28"/>
        </w:rPr>
        <w:t>; при этом заказчик указал на право удовлетворить свои требования за счет обеспечения контракта (пункт 8.6 контракта от 28.05.2019).</w:t>
      </w:r>
      <w:r w:rsidR="00D83D36" w:rsidRPr="00D83D36">
        <w:rPr>
          <w:sz w:val="28"/>
          <w:szCs w:val="28"/>
        </w:rPr>
        <w:t>На дату проверки право заказчика не реализовано</w:t>
      </w:r>
      <w:r w:rsidR="00D83D36">
        <w:rPr>
          <w:sz w:val="28"/>
          <w:szCs w:val="28"/>
        </w:rPr>
        <w:t>.</w:t>
      </w:r>
    </w:p>
    <w:p w:rsidR="002D2F1D" w:rsidRDefault="002D2F1D" w:rsidP="00214DAF">
      <w:pPr>
        <w:ind w:firstLine="708"/>
        <w:jc w:val="both"/>
        <w:rPr>
          <w:sz w:val="28"/>
          <w:szCs w:val="28"/>
        </w:rPr>
      </w:pPr>
      <w:r>
        <w:rPr>
          <w:sz w:val="28"/>
          <w:szCs w:val="28"/>
        </w:rPr>
        <w:t xml:space="preserve">По итогам письменных обращений Подрядчиком представлено гарантийное письмо о выполнении условий контракта от 28.05.2019 с приложением </w:t>
      </w:r>
      <w:r w:rsidR="008808D1">
        <w:rPr>
          <w:sz w:val="28"/>
          <w:szCs w:val="28"/>
        </w:rPr>
        <w:t>графика производства работ, предусматривающий основной объем работ в октябре - ноябре 2019 года</w:t>
      </w:r>
      <w:r w:rsidR="00045E6A">
        <w:rPr>
          <w:sz w:val="28"/>
          <w:szCs w:val="28"/>
        </w:rPr>
        <w:t xml:space="preserve"> (</w:t>
      </w:r>
      <w:r w:rsidR="00D83D36">
        <w:rPr>
          <w:sz w:val="28"/>
          <w:szCs w:val="28"/>
        </w:rPr>
        <w:t xml:space="preserve">вх. </w:t>
      </w:r>
      <w:r w:rsidR="006174AE">
        <w:rPr>
          <w:sz w:val="28"/>
          <w:szCs w:val="28"/>
        </w:rPr>
        <w:t xml:space="preserve">от </w:t>
      </w:r>
      <w:r w:rsidR="00D83D36">
        <w:rPr>
          <w:sz w:val="28"/>
          <w:szCs w:val="28"/>
        </w:rPr>
        <w:t>10.10.2019 № 35).</w:t>
      </w:r>
    </w:p>
    <w:p w:rsidR="00EB1D7F" w:rsidRPr="00891343" w:rsidRDefault="00EB1D7F" w:rsidP="00EB1D7F">
      <w:pPr>
        <w:ind w:firstLine="708"/>
        <w:jc w:val="both"/>
        <w:rPr>
          <w:sz w:val="28"/>
          <w:szCs w:val="28"/>
          <w:u w:val="single"/>
        </w:rPr>
      </w:pPr>
      <w:bookmarkStart w:id="10" w:name="_Hlk22813524"/>
      <w:r w:rsidRPr="00891343">
        <w:rPr>
          <w:sz w:val="28"/>
          <w:szCs w:val="28"/>
          <w:u w:val="single"/>
        </w:rPr>
        <w:t xml:space="preserve">Следует отметить, что Подрядчиком </w:t>
      </w:r>
      <w:r w:rsidR="006174AE">
        <w:rPr>
          <w:sz w:val="28"/>
          <w:szCs w:val="28"/>
          <w:u w:val="single"/>
        </w:rPr>
        <w:t xml:space="preserve">ООО «Трест -2» </w:t>
      </w:r>
      <w:r w:rsidRPr="00891343">
        <w:rPr>
          <w:sz w:val="28"/>
          <w:szCs w:val="28"/>
          <w:u w:val="single"/>
        </w:rPr>
        <w:t>не проведен комплекс работ по обследованию и очистке территории от взрывоопасных предметов (пункт 3 Графика выполнения работ)</w:t>
      </w:r>
      <w:r>
        <w:rPr>
          <w:sz w:val="28"/>
          <w:szCs w:val="28"/>
          <w:u w:val="single"/>
        </w:rPr>
        <w:t>, при этом общестроительные работы на территории уже ведутся. Информация о причинах невыполнения указанных работ Подрядчиком Заказчику не представлена.</w:t>
      </w:r>
    </w:p>
    <w:bookmarkEnd w:id="10"/>
    <w:p w:rsidR="00C87E6E" w:rsidRPr="00C87E6E" w:rsidRDefault="00C87E6E" w:rsidP="00C87E6E">
      <w:pPr>
        <w:ind w:firstLine="708"/>
        <w:jc w:val="both"/>
        <w:rPr>
          <w:sz w:val="28"/>
          <w:szCs w:val="28"/>
        </w:rPr>
      </w:pPr>
      <w:r w:rsidRPr="00C87E6E">
        <w:rPr>
          <w:sz w:val="28"/>
          <w:szCs w:val="28"/>
        </w:rPr>
        <w:t>Проверка выполнения условий контракта</w:t>
      </w:r>
      <w:r>
        <w:rPr>
          <w:sz w:val="28"/>
          <w:szCs w:val="28"/>
        </w:rPr>
        <w:t xml:space="preserve"> от 28.05.2019</w:t>
      </w:r>
      <w:r w:rsidRPr="00C87E6E">
        <w:rPr>
          <w:sz w:val="28"/>
          <w:szCs w:val="28"/>
        </w:rPr>
        <w:t xml:space="preserve"> выявила:</w:t>
      </w:r>
    </w:p>
    <w:p w:rsidR="00C87E6E" w:rsidRPr="00C87E6E" w:rsidRDefault="004F563E" w:rsidP="00B658DF">
      <w:pPr>
        <w:ind w:firstLine="708"/>
        <w:jc w:val="both"/>
        <w:rPr>
          <w:sz w:val="28"/>
          <w:szCs w:val="28"/>
        </w:rPr>
      </w:pPr>
      <w:bookmarkStart w:id="11" w:name="_Hlk22894328"/>
      <w:r>
        <w:rPr>
          <w:sz w:val="28"/>
          <w:szCs w:val="28"/>
        </w:rPr>
        <w:t>п</w:t>
      </w:r>
      <w:r w:rsidR="00C87E6E" w:rsidRPr="00C87E6E">
        <w:rPr>
          <w:sz w:val="28"/>
          <w:szCs w:val="28"/>
        </w:rPr>
        <w:t xml:space="preserve">одрядчиком не </w:t>
      </w:r>
      <w:r>
        <w:rPr>
          <w:sz w:val="28"/>
          <w:szCs w:val="28"/>
        </w:rPr>
        <w:t xml:space="preserve">предоставлялись Заказчику документы, свидетельствующие о </w:t>
      </w:r>
      <w:r w:rsidR="00C87E6E" w:rsidRPr="00C87E6E">
        <w:rPr>
          <w:sz w:val="28"/>
          <w:szCs w:val="28"/>
        </w:rPr>
        <w:t>привлечен</w:t>
      </w:r>
      <w:r>
        <w:rPr>
          <w:sz w:val="28"/>
          <w:szCs w:val="28"/>
        </w:rPr>
        <w:t>ии</w:t>
      </w:r>
      <w:r w:rsidR="00C87E6E" w:rsidRPr="00C87E6E">
        <w:rPr>
          <w:sz w:val="28"/>
          <w:szCs w:val="28"/>
        </w:rPr>
        <w:t xml:space="preserve"> к исполнению контракта субподрядчик</w:t>
      </w:r>
      <w:r>
        <w:rPr>
          <w:sz w:val="28"/>
          <w:szCs w:val="28"/>
        </w:rPr>
        <w:t>ов</w:t>
      </w:r>
      <w:r w:rsidR="00C87E6E" w:rsidRPr="00C87E6E">
        <w:rPr>
          <w:sz w:val="28"/>
          <w:szCs w:val="28"/>
        </w:rPr>
        <w:t xml:space="preserve"> </w:t>
      </w:r>
      <w:r w:rsidR="00C87E6E" w:rsidRPr="00C87E6E">
        <w:rPr>
          <w:sz w:val="28"/>
          <w:szCs w:val="28"/>
        </w:rPr>
        <w:lastRenderedPageBreak/>
        <w:t>из числа субъектов малого предпринимательства, социально ориентированных некоммерческих организаций</w:t>
      </w:r>
      <w:r w:rsidR="003724D3">
        <w:rPr>
          <w:sz w:val="28"/>
          <w:szCs w:val="28"/>
        </w:rPr>
        <w:t xml:space="preserve">, </w:t>
      </w:r>
      <w:r w:rsidR="00841266">
        <w:rPr>
          <w:sz w:val="28"/>
          <w:szCs w:val="28"/>
        </w:rPr>
        <w:t>вместес тем, разработчиком рабочей документации является ООО «Новпроект»</w:t>
      </w:r>
      <w:r w:rsidR="00B658DF">
        <w:rPr>
          <w:sz w:val="28"/>
          <w:szCs w:val="28"/>
        </w:rPr>
        <w:t>относящийся к субъектам малого и среднего предпринимательства</w:t>
      </w:r>
      <w:r w:rsidR="003724D3">
        <w:rPr>
          <w:sz w:val="28"/>
          <w:szCs w:val="28"/>
        </w:rPr>
        <w:t xml:space="preserve">, </w:t>
      </w:r>
      <w:r w:rsidR="00B658DF">
        <w:rPr>
          <w:sz w:val="28"/>
          <w:szCs w:val="28"/>
        </w:rPr>
        <w:t xml:space="preserve">также </w:t>
      </w:r>
      <w:r w:rsidR="00C87E6E" w:rsidRPr="00C87E6E">
        <w:rPr>
          <w:sz w:val="28"/>
          <w:szCs w:val="28"/>
        </w:rPr>
        <w:t>в ходе осмотра строительства объекта по информации должностных лиц инженерно-технического персонала (отражены в Общем журнале работ, Разделе 1) на строительной площадке также работали рабочие, не являющиеся работниками ООО «Трест</w:t>
      </w:r>
      <w:r w:rsidR="00F861BD">
        <w:rPr>
          <w:sz w:val="28"/>
          <w:szCs w:val="28"/>
        </w:rPr>
        <w:t>-</w:t>
      </w:r>
      <w:r w:rsidR="00C87E6E" w:rsidRPr="00C87E6E">
        <w:rPr>
          <w:sz w:val="28"/>
          <w:szCs w:val="28"/>
        </w:rPr>
        <w:t>2»; данная ситуация не исключает риски несоблюдения подрядчиком условий контракта (пункта 4.3.2</w:t>
      </w:r>
      <w:r w:rsidR="003724D3">
        <w:rPr>
          <w:sz w:val="28"/>
          <w:szCs w:val="28"/>
        </w:rPr>
        <w:t>5 и 4.3.26</w:t>
      </w:r>
      <w:r w:rsidR="00C87E6E" w:rsidRPr="00C87E6E">
        <w:rPr>
          <w:sz w:val="28"/>
          <w:szCs w:val="28"/>
        </w:rPr>
        <w:t>);</w:t>
      </w:r>
    </w:p>
    <w:p w:rsidR="00460E4B" w:rsidRDefault="00C87E6E" w:rsidP="00C87E6E">
      <w:pPr>
        <w:ind w:firstLine="708"/>
        <w:jc w:val="both"/>
        <w:rPr>
          <w:sz w:val="28"/>
          <w:szCs w:val="28"/>
        </w:rPr>
      </w:pPr>
      <w:r w:rsidRPr="00C87E6E">
        <w:rPr>
          <w:sz w:val="28"/>
          <w:szCs w:val="28"/>
        </w:rPr>
        <w:t>в нарушение пункта 6.2. контракта приемка выполненных работ по Объекту производилась заказчиком на основании предоставленного подрядчиком акта о приемке выполненных работ (форма КС-2) в отсутствие журнала учета выполненных работ (форма № КС-6а) с приложением подтверждающей исполнительной документации; об отсутствии журнала формы КС 6-а представителем строительного контроля заказчика указано в Общем журнале работ  (записи от 27.06.2019, 08.10.2019).</w:t>
      </w:r>
    </w:p>
    <w:bookmarkEnd w:id="11"/>
    <w:p w:rsidR="00B518D6" w:rsidRDefault="00B518D6" w:rsidP="00680FFD">
      <w:pPr>
        <w:ind w:firstLine="708"/>
        <w:jc w:val="both"/>
        <w:rPr>
          <w:i/>
          <w:iCs/>
          <w:sz w:val="28"/>
          <w:szCs w:val="28"/>
        </w:rPr>
      </w:pPr>
    </w:p>
    <w:p w:rsidR="00680FFD" w:rsidRDefault="00460E4B" w:rsidP="00680FFD">
      <w:pPr>
        <w:ind w:firstLine="708"/>
        <w:jc w:val="both"/>
        <w:rPr>
          <w:i/>
          <w:iCs/>
          <w:sz w:val="28"/>
          <w:szCs w:val="28"/>
        </w:rPr>
      </w:pPr>
      <w:r w:rsidRPr="00460E4B">
        <w:rPr>
          <w:i/>
          <w:iCs/>
          <w:sz w:val="28"/>
          <w:szCs w:val="28"/>
        </w:rPr>
        <w:t xml:space="preserve">Проверка </w:t>
      </w:r>
      <w:bookmarkStart w:id="12" w:name="_Hlk22635444"/>
      <w:r w:rsidRPr="00460E4B">
        <w:rPr>
          <w:i/>
          <w:iCs/>
          <w:sz w:val="28"/>
          <w:szCs w:val="28"/>
        </w:rPr>
        <w:t>объемов и стоимости работ</w:t>
      </w:r>
      <w:bookmarkEnd w:id="12"/>
      <w:r w:rsidRPr="00460E4B">
        <w:rPr>
          <w:i/>
          <w:iCs/>
          <w:sz w:val="28"/>
          <w:szCs w:val="28"/>
        </w:rPr>
        <w:t>, включенных в акты о приемке выполненных работ, рабочую документацию (выборочно)</w:t>
      </w:r>
      <w:r w:rsidR="00A73DB1">
        <w:rPr>
          <w:i/>
          <w:iCs/>
          <w:sz w:val="28"/>
          <w:szCs w:val="28"/>
        </w:rPr>
        <w:t>, проведение осмотра принятых работ на предмет их соответствия актам о приемке выполненных работ (выборочно)</w:t>
      </w:r>
    </w:p>
    <w:p w:rsidR="00460E4B" w:rsidRDefault="00B518D6" w:rsidP="00680FFD">
      <w:pPr>
        <w:ind w:firstLine="708"/>
        <w:jc w:val="both"/>
        <w:rPr>
          <w:sz w:val="28"/>
          <w:szCs w:val="28"/>
        </w:rPr>
      </w:pPr>
      <w:r>
        <w:rPr>
          <w:sz w:val="28"/>
          <w:szCs w:val="28"/>
        </w:rPr>
        <w:t xml:space="preserve">В ходе выборочной </w:t>
      </w:r>
      <w:r w:rsidR="006723E7">
        <w:rPr>
          <w:sz w:val="28"/>
          <w:szCs w:val="28"/>
        </w:rPr>
        <w:t>документальн</w:t>
      </w:r>
      <w:r>
        <w:rPr>
          <w:sz w:val="28"/>
          <w:szCs w:val="28"/>
        </w:rPr>
        <w:t>ой</w:t>
      </w:r>
      <w:r w:rsidR="00460E4B">
        <w:rPr>
          <w:sz w:val="28"/>
          <w:szCs w:val="28"/>
        </w:rPr>
        <w:t>проверк</w:t>
      </w:r>
      <w:r>
        <w:rPr>
          <w:sz w:val="28"/>
          <w:szCs w:val="28"/>
        </w:rPr>
        <w:t>и</w:t>
      </w:r>
      <w:r w:rsidR="00460E4B" w:rsidRPr="00460E4B">
        <w:rPr>
          <w:sz w:val="28"/>
          <w:szCs w:val="28"/>
        </w:rPr>
        <w:t>объемов и стоимости работ</w:t>
      </w:r>
      <w:r w:rsidR="00460E4B">
        <w:rPr>
          <w:sz w:val="28"/>
          <w:szCs w:val="28"/>
        </w:rPr>
        <w:t>, включенных в акты о приемке выполненных работ № 1,2,3</w:t>
      </w:r>
      <w:r w:rsidR="007B739E">
        <w:rPr>
          <w:sz w:val="28"/>
          <w:szCs w:val="28"/>
        </w:rPr>
        <w:t xml:space="preserve">,4,5 от 16.07.2019, № 6 от </w:t>
      </w:r>
      <w:r w:rsidR="00A73DB1">
        <w:rPr>
          <w:sz w:val="28"/>
          <w:szCs w:val="28"/>
        </w:rPr>
        <w:t>26.07.2019</w:t>
      </w:r>
      <w:r>
        <w:rPr>
          <w:sz w:val="28"/>
          <w:szCs w:val="28"/>
        </w:rPr>
        <w:t>, объемам, предусмотренным локальными сметами проектной документации, расхождений не установлено.</w:t>
      </w:r>
    </w:p>
    <w:p w:rsidR="00A73DB1" w:rsidRDefault="00A73DB1" w:rsidP="00680FFD">
      <w:pPr>
        <w:ind w:firstLine="708"/>
        <w:jc w:val="both"/>
        <w:rPr>
          <w:sz w:val="28"/>
          <w:szCs w:val="28"/>
        </w:rPr>
      </w:pPr>
      <w:r>
        <w:rPr>
          <w:sz w:val="28"/>
          <w:szCs w:val="28"/>
        </w:rPr>
        <w:t>При выходе на объект установлено соответствие фактически выполненных</w:t>
      </w:r>
      <w:r w:rsidR="00B518D6">
        <w:rPr>
          <w:sz w:val="28"/>
          <w:szCs w:val="28"/>
        </w:rPr>
        <w:t xml:space="preserve"> видов </w:t>
      </w:r>
      <w:r>
        <w:rPr>
          <w:sz w:val="28"/>
          <w:szCs w:val="28"/>
        </w:rPr>
        <w:t xml:space="preserve">работ актам о приемке выполненных работ. </w:t>
      </w:r>
    </w:p>
    <w:p w:rsidR="00A73DB1" w:rsidRDefault="00A73DB1" w:rsidP="00680FFD">
      <w:pPr>
        <w:ind w:firstLine="708"/>
        <w:jc w:val="both"/>
        <w:rPr>
          <w:sz w:val="28"/>
          <w:szCs w:val="28"/>
        </w:rPr>
      </w:pPr>
    </w:p>
    <w:p w:rsidR="00A73DB1" w:rsidRPr="00A73DB1" w:rsidRDefault="00A73DB1" w:rsidP="00680FFD">
      <w:pPr>
        <w:ind w:firstLine="708"/>
        <w:jc w:val="both"/>
        <w:rPr>
          <w:i/>
          <w:iCs/>
          <w:sz w:val="28"/>
          <w:szCs w:val="28"/>
        </w:rPr>
      </w:pPr>
      <w:r w:rsidRPr="00A73DB1">
        <w:rPr>
          <w:i/>
          <w:iCs/>
          <w:sz w:val="28"/>
          <w:szCs w:val="28"/>
        </w:rPr>
        <w:t>Анализ формирования сумм фактических вложений (инвестиций) в объекты нефинанс</w:t>
      </w:r>
      <w:r>
        <w:rPr>
          <w:i/>
          <w:iCs/>
          <w:sz w:val="28"/>
          <w:szCs w:val="28"/>
        </w:rPr>
        <w:t>о</w:t>
      </w:r>
      <w:r w:rsidRPr="00A73DB1">
        <w:rPr>
          <w:i/>
          <w:iCs/>
          <w:sz w:val="28"/>
          <w:szCs w:val="28"/>
        </w:rPr>
        <w:t>вых активов при их строительстве (создании)</w:t>
      </w:r>
    </w:p>
    <w:p w:rsidR="00EB22E3" w:rsidRDefault="00841266" w:rsidP="00384995">
      <w:pPr>
        <w:ind w:firstLine="708"/>
        <w:jc w:val="both"/>
        <w:rPr>
          <w:sz w:val="28"/>
          <w:szCs w:val="28"/>
        </w:rPr>
      </w:pPr>
      <w:r>
        <w:rPr>
          <w:sz w:val="28"/>
          <w:szCs w:val="28"/>
        </w:rPr>
        <w:t xml:space="preserve">В соответствии с </w:t>
      </w:r>
      <w:bookmarkStart w:id="13" w:name="_Hlk22808658"/>
      <w:r>
        <w:rPr>
          <w:sz w:val="28"/>
          <w:szCs w:val="28"/>
        </w:rPr>
        <w:t>Федеральным стандартом бухгалтерского учета для организаций государственного сектора «Основные средства»</w:t>
      </w:r>
      <w:r>
        <w:rPr>
          <w:rStyle w:val="afa"/>
          <w:sz w:val="28"/>
          <w:szCs w:val="28"/>
        </w:rPr>
        <w:footnoteReference w:id="4"/>
      </w:r>
      <w:bookmarkEnd w:id="13"/>
      <w:r>
        <w:rPr>
          <w:sz w:val="28"/>
          <w:szCs w:val="28"/>
        </w:rPr>
        <w:t>п</w:t>
      </w:r>
      <w:r w:rsidRPr="00841266">
        <w:rPr>
          <w:sz w:val="28"/>
          <w:szCs w:val="28"/>
        </w:rPr>
        <w:t>ервоначальная стоимость объекта основных средств</w:t>
      </w:r>
      <w:r w:rsidR="00EB22E3">
        <w:rPr>
          <w:sz w:val="28"/>
          <w:szCs w:val="28"/>
        </w:rPr>
        <w:t xml:space="preserve">, </w:t>
      </w:r>
      <w:r w:rsidRPr="00841266">
        <w:rPr>
          <w:sz w:val="28"/>
          <w:szCs w:val="28"/>
        </w:rPr>
        <w:t>созданного субъектом учета, определяется в сумме фактически произведенных капитальных вложений, которые включают</w:t>
      </w:r>
      <w:r w:rsidR="00EB22E3" w:rsidRPr="00EB22E3">
        <w:rPr>
          <w:sz w:val="28"/>
          <w:szCs w:val="28"/>
        </w:rPr>
        <w:t>любые фактические затраты на приобретение, создание объекта основных средств</w:t>
      </w:r>
      <w:r w:rsidR="00EB22E3">
        <w:rPr>
          <w:sz w:val="28"/>
          <w:szCs w:val="28"/>
        </w:rPr>
        <w:t xml:space="preserve">, в том числе: </w:t>
      </w:r>
      <w:r w:rsidR="00EB22E3" w:rsidRPr="00EB22E3">
        <w:rPr>
          <w:sz w:val="28"/>
          <w:szCs w:val="28"/>
        </w:rPr>
        <w:t>стоимость работ (услуг) по созданию объекта основных средств по договору строительного подряда и иным договорам</w:t>
      </w:r>
      <w:r w:rsidR="003242A7">
        <w:rPr>
          <w:sz w:val="28"/>
          <w:szCs w:val="28"/>
        </w:rPr>
        <w:t>,</w:t>
      </w:r>
      <w:r w:rsidR="00EB22E3" w:rsidRPr="00EB22E3">
        <w:rPr>
          <w:sz w:val="28"/>
          <w:szCs w:val="28"/>
        </w:rPr>
        <w:t>затраты на информационные и консультационные услуги, связанные с приобретением (созданием, изготовлением) объекта основных средств</w:t>
      </w:r>
      <w:r w:rsidR="00B145F7">
        <w:rPr>
          <w:sz w:val="28"/>
          <w:szCs w:val="28"/>
        </w:rPr>
        <w:t xml:space="preserve"> и иные затраты.</w:t>
      </w:r>
    </w:p>
    <w:p w:rsidR="00B145F7" w:rsidRDefault="00384995" w:rsidP="005C43AF">
      <w:pPr>
        <w:ind w:firstLine="708"/>
        <w:jc w:val="both"/>
        <w:rPr>
          <w:sz w:val="28"/>
          <w:szCs w:val="28"/>
        </w:rPr>
      </w:pPr>
      <w:r>
        <w:rPr>
          <w:sz w:val="28"/>
          <w:szCs w:val="28"/>
        </w:rPr>
        <w:t xml:space="preserve">Заказчиком МАДОУ «Детский сад. д. Мойка» на счете по учету операций с нефинансовыми активами </w:t>
      </w:r>
      <w:r w:rsidRPr="00384995">
        <w:rPr>
          <w:sz w:val="28"/>
          <w:szCs w:val="28"/>
        </w:rPr>
        <w:t xml:space="preserve">010611000 </w:t>
      </w:r>
      <w:r>
        <w:rPr>
          <w:sz w:val="28"/>
          <w:szCs w:val="28"/>
        </w:rPr>
        <w:t>«</w:t>
      </w:r>
      <w:r w:rsidRPr="00384995">
        <w:rPr>
          <w:sz w:val="28"/>
          <w:szCs w:val="28"/>
        </w:rPr>
        <w:t>Вложения в основные средства - недвижимое имущество</w:t>
      </w:r>
      <w:r>
        <w:rPr>
          <w:sz w:val="28"/>
          <w:szCs w:val="28"/>
        </w:rPr>
        <w:t xml:space="preserve">» учтены </w:t>
      </w:r>
      <w:r w:rsidR="003242A7">
        <w:rPr>
          <w:sz w:val="28"/>
          <w:szCs w:val="28"/>
        </w:rPr>
        <w:t>затраты</w:t>
      </w:r>
      <w:r>
        <w:rPr>
          <w:sz w:val="28"/>
          <w:szCs w:val="28"/>
        </w:rPr>
        <w:t xml:space="preserve"> в общей сумме 6852,13 </w:t>
      </w:r>
      <w:r>
        <w:rPr>
          <w:sz w:val="28"/>
          <w:szCs w:val="28"/>
        </w:rPr>
        <w:lastRenderedPageBreak/>
        <w:t>тыс. рублей</w:t>
      </w:r>
      <w:r w:rsidR="00F90FE3">
        <w:rPr>
          <w:sz w:val="28"/>
          <w:szCs w:val="28"/>
        </w:rPr>
        <w:t xml:space="preserve">, в том числе: </w:t>
      </w:r>
      <w:r w:rsidR="003242A7">
        <w:rPr>
          <w:sz w:val="28"/>
          <w:szCs w:val="28"/>
        </w:rPr>
        <w:t xml:space="preserve">на </w:t>
      </w:r>
      <w:r w:rsidR="00F90FE3">
        <w:rPr>
          <w:sz w:val="28"/>
          <w:szCs w:val="28"/>
        </w:rPr>
        <w:t>разработк</w:t>
      </w:r>
      <w:r w:rsidR="003242A7">
        <w:rPr>
          <w:sz w:val="28"/>
          <w:szCs w:val="28"/>
        </w:rPr>
        <w:t>у</w:t>
      </w:r>
      <w:r w:rsidR="00F90FE3">
        <w:rPr>
          <w:sz w:val="28"/>
          <w:szCs w:val="28"/>
        </w:rPr>
        <w:t xml:space="preserve"> проектно-сметной документации - 2,25 тыс. рублей, </w:t>
      </w:r>
      <w:r w:rsidR="003242A7">
        <w:rPr>
          <w:sz w:val="28"/>
          <w:szCs w:val="28"/>
        </w:rPr>
        <w:t xml:space="preserve">на </w:t>
      </w:r>
      <w:r w:rsidR="00F90FE3">
        <w:rPr>
          <w:sz w:val="28"/>
          <w:szCs w:val="28"/>
        </w:rPr>
        <w:t>строительство объекта – 4602,13 тыс. рублей (данные оборотно-сальдовой ведомости по счету 106.11 и карточки счета 106.11).</w:t>
      </w:r>
    </w:p>
    <w:p w:rsidR="005C43AF" w:rsidRPr="00384995" w:rsidRDefault="005C43AF" w:rsidP="005C43AF">
      <w:pPr>
        <w:ind w:firstLine="708"/>
        <w:jc w:val="both"/>
        <w:rPr>
          <w:sz w:val="28"/>
          <w:szCs w:val="28"/>
        </w:rPr>
      </w:pPr>
      <w:bookmarkStart w:id="14" w:name="_Hlk22894438"/>
      <w:r>
        <w:rPr>
          <w:sz w:val="28"/>
          <w:szCs w:val="28"/>
        </w:rPr>
        <w:t xml:space="preserve">Расходы по </w:t>
      </w:r>
      <w:r w:rsidRPr="005C43AF">
        <w:rPr>
          <w:sz w:val="28"/>
          <w:szCs w:val="28"/>
        </w:rPr>
        <w:t>оказани</w:t>
      </w:r>
      <w:r>
        <w:rPr>
          <w:sz w:val="28"/>
          <w:szCs w:val="28"/>
        </w:rPr>
        <w:t>ю</w:t>
      </w:r>
      <w:r w:rsidRPr="005C43AF">
        <w:rPr>
          <w:sz w:val="28"/>
          <w:szCs w:val="28"/>
        </w:rPr>
        <w:t xml:space="preserve"> услуги «Видеонаблюдение»</w:t>
      </w:r>
      <w:r>
        <w:rPr>
          <w:sz w:val="28"/>
          <w:szCs w:val="28"/>
        </w:rPr>
        <w:t xml:space="preserve"> (ПАО «Ростелеком»), в сумме 15,5 тыс. рублей, по изготовлению </w:t>
      </w:r>
      <w:r w:rsidR="00EC011E">
        <w:rPr>
          <w:sz w:val="28"/>
          <w:szCs w:val="28"/>
        </w:rPr>
        <w:t>информационного</w:t>
      </w:r>
      <w:r>
        <w:rPr>
          <w:sz w:val="28"/>
          <w:szCs w:val="28"/>
        </w:rPr>
        <w:t xml:space="preserve"> щита (</w:t>
      </w:r>
      <w:r w:rsidR="00EC011E">
        <w:rPr>
          <w:sz w:val="28"/>
          <w:szCs w:val="28"/>
        </w:rPr>
        <w:t xml:space="preserve">ООО «ТПК Печатный двор») в сумме 3,8 тыс. рублей, по </w:t>
      </w:r>
      <w:r w:rsidR="00EC011E" w:rsidRPr="00EC011E">
        <w:rPr>
          <w:sz w:val="28"/>
          <w:szCs w:val="28"/>
        </w:rPr>
        <w:t>разработк</w:t>
      </w:r>
      <w:r w:rsidR="00EC011E">
        <w:rPr>
          <w:sz w:val="28"/>
          <w:szCs w:val="28"/>
        </w:rPr>
        <w:t>е</w:t>
      </w:r>
      <w:r w:rsidR="00EC011E" w:rsidRPr="00EC011E">
        <w:rPr>
          <w:sz w:val="28"/>
          <w:szCs w:val="28"/>
        </w:rPr>
        <w:t xml:space="preserve"> конкурсной документаци</w:t>
      </w:r>
      <w:r w:rsidR="00EC011E">
        <w:rPr>
          <w:sz w:val="28"/>
          <w:szCs w:val="28"/>
        </w:rPr>
        <w:t xml:space="preserve">и и </w:t>
      </w:r>
      <w:r w:rsidR="00EC011E" w:rsidRPr="00EC011E">
        <w:rPr>
          <w:sz w:val="28"/>
          <w:szCs w:val="28"/>
        </w:rPr>
        <w:t>оказани</w:t>
      </w:r>
      <w:r w:rsidR="00EC011E">
        <w:rPr>
          <w:sz w:val="28"/>
          <w:szCs w:val="28"/>
        </w:rPr>
        <w:t>ю</w:t>
      </w:r>
      <w:r w:rsidR="00EC011E" w:rsidRPr="00EC011E">
        <w:rPr>
          <w:sz w:val="28"/>
          <w:szCs w:val="28"/>
        </w:rPr>
        <w:t xml:space="preserve"> услуг правового и организационно-технического сопровождения процедуры закупки</w:t>
      </w:r>
      <w:r w:rsidR="00EC011E">
        <w:rPr>
          <w:sz w:val="28"/>
          <w:szCs w:val="28"/>
        </w:rPr>
        <w:t xml:space="preserve"> (союз «Новгородская торгово-промышленная палата»</w:t>
      </w:r>
      <w:r w:rsidR="00F1349C">
        <w:rPr>
          <w:sz w:val="28"/>
          <w:szCs w:val="28"/>
        </w:rPr>
        <w:t>)</w:t>
      </w:r>
      <w:r w:rsidR="00EC011E">
        <w:rPr>
          <w:sz w:val="28"/>
          <w:szCs w:val="28"/>
        </w:rPr>
        <w:t xml:space="preserve"> в сумму 40,0 тыс. рублей </w:t>
      </w:r>
      <w:r w:rsidR="003242A7">
        <w:rPr>
          <w:sz w:val="28"/>
          <w:szCs w:val="28"/>
        </w:rPr>
        <w:t xml:space="preserve">списаны на расходы на счет </w:t>
      </w:r>
      <w:r w:rsidR="003242A7" w:rsidRPr="003242A7">
        <w:rPr>
          <w:sz w:val="28"/>
          <w:szCs w:val="28"/>
        </w:rPr>
        <w:t xml:space="preserve">040120000 </w:t>
      </w:r>
      <w:r w:rsidR="003242A7">
        <w:rPr>
          <w:sz w:val="28"/>
          <w:szCs w:val="28"/>
        </w:rPr>
        <w:t>«</w:t>
      </w:r>
      <w:r w:rsidR="003242A7" w:rsidRPr="003242A7">
        <w:rPr>
          <w:sz w:val="28"/>
          <w:szCs w:val="28"/>
        </w:rPr>
        <w:t>Расходы текущего финансового года</w:t>
      </w:r>
      <w:r w:rsidR="003242A7">
        <w:rPr>
          <w:sz w:val="28"/>
          <w:szCs w:val="28"/>
        </w:rPr>
        <w:t>», тогда как следовало отнести данные затраты на создание объекта строительства</w:t>
      </w:r>
      <w:r w:rsidR="006523D2">
        <w:rPr>
          <w:sz w:val="28"/>
          <w:szCs w:val="28"/>
        </w:rPr>
        <w:t xml:space="preserve">, чем не соблюдены требования </w:t>
      </w:r>
      <w:r w:rsidR="006523D2" w:rsidRPr="006523D2">
        <w:rPr>
          <w:sz w:val="28"/>
          <w:szCs w:val="28"/>
        </w:rPr>
        <w:t>Федеральн</w:t>
      </w:r>
      <w:r w:rsidR="006523D2">
        <w:rPr>
          <w:sz w:val="28"/>
          <w:szCs w:val="28"/>
        </w:rPr>
        <w:t>ого</w:t>
      </w:r>
      <w:r w:rsidR="006523D2" w:rsidRPr="006523D2">
        <w:rPr>
          <w:sz w:val="28"/>
          <w:szCs w:val="28"/>
        </w:rPr>
        <w:t xml:space="preserve"> стандарт</w:t>
      </w:r>
      <w:r w:rsidR="006523D2">
        <w:rPr>
          <w:sz w:val="28"/>
          <w:szCs w:val="28"/>
        </w:rPr>
        <w:t>а</w:t>
      </w:r>
      <w:r w:rsidR="006523D2" w:rsidRPr="006523D2">
        <w:rPr>
          <w:sz w:val="28"/>
          <w:szCs w:val="28"/>
        </w:rPr>
        <w:t xml:space="preserve"> бухгалтерского учета для организаций государственного сектора «Основные средства»</w:t>
      </w:r>
      <w:r w:rsidR="006523D2">
        <w:rPr>
          <w:sz w:val="28"/>
          <w:szCs w:val="28"/>
        </w:rPr>
        <w:t>.</w:t>
      </w:r>
    </w:p>
    <w:bookmarkEnd w:id="14"/>
    <w:p w:rsidR="00384995" w:rsidRDefault="00384995" w:rsidP="00384995">
      <w:pPr>
        <w:ind w:firstLine="708"/>
        <w:jc w:val="both"/>
        <w:rPr>
          <w:sz w:val="28"/>
          <w:szCs w:val="28"/>
        </w:rPr>
      </w:pPr>
    </w:p>
    <w:p w:rsidR="005C5B79" w:rsidRPr="005C5B79" w:rsidRDefault="005C5B79" w:rsidP="00384995">
      <w:pPr>
        <w:ind w:firstLine="708"/>
        <w:jc w:val="both"/>
        <w:rPr>
          <w:i/>
          <w:iCs/>
          <w:sz w:val="28"/>
          <w:szCs w:val="28"/>
        </w:rPr>
      </w:pPr>
      <w:r w:rsidRPr="005C5B79">
        <w:rPr>
          <w:i/>
          <w:iCs/>
          <w:sz w:val="28"/>
          <w:szCs w:val="28"/>
        </w:rPr>
        <w:t>Оценка достижения установленных показателей результативности</w:t>
      </w:r>
    </w:p>
    <w:p w:rsidR="00FC31AD" w:rsidRDefault="005C5B79" w:rsidP="005C5B79">
      <w:pPr>
        <w:ind w:firstLine="708"/>
        <w:jc w:val="both"/>
        <w:rPr>
          <w:sz w:val="28"/>
          <w:szCs w:val="28"/>
        </w:rPr>
      </w:pPr>
      <w:r w:rsidRPr="005C5B79">
        <w:rPr>
          <w:sz w:val="28"/>
          <w:szCs w:val="28"/>
        </w:rPr>
        <w:t>Соглашением от13.05.2019 № 49603000-1-2019-006</w:t>
      </w:r>
      <w:r w:rsidR="006A2D00">
        <w:rPr>
          <w:sz w:val="28"/>
          <w:szCs w:val="28"/>
        </w:rPr>
        <w:t xml:space="preserve">установлено значение результата регионального проекта «создание дополнительных мест </w:t>
      </w:r>
      <w:r w:rsidR="00FC31AD">
        <w:rPr>
          <w:sz w:val="28"/>
          <w:szCs w:val="28"/>
        </w:rPr>
        <w:t>в организациях,</w:t>
      </w:r>
      <w:r w:rsidR="006A2D00">
        <w:rPr>
          <w:sz w:val="28"/>
          <w:szCs w:val="28"/>
        </w:rPr>
        <w:t xml:space="preserve"> осуществляющих образовательную деятельность по образовательным программам дошкольного образования, для детей в возврате до тех лет» - </w:t>
      </w:r>
      <w:r w:rsidR="00FC31AD">
        <w:rPr>
          <w:sz w:val="28"/>
          <w:szCs w:val="28"/>
        </w:rPr>
        <w:t>60 мест, дата достижения – 31.12.2019.</w:t>
      </w:r>
    </w:p>
    <w:p w:rsidR="006174AE" w:rsidRDefault="006174AE" w:rsidP="005C5B79">
      <w:pPr>
        <w:ind w:firstLine="708"/>
        <w:jc w:val="both"/>
        <w:rPr>
          <w:sz w:val="28"/>
          <w:szCs w:val="28"/>
        </w:rPr>
      </w:pPr>
      <w:r w:rsidRPr="006174AE">
        <w:rPr>
          <w:sz w:val="28"/>
          <w:szCs w:val="28"/>
        </w:rPr>
        <w:t xml:space="preserve">Пунктом 4.3.5.2. Соглашения </w:t>
      </w:r>
      <w:r>
        <w:rPr>
          <w:sz w:val="28"/>
          <w:szCs w:val="28"/>
        </w:rPr>
        <w:t xml:space="preserve">от </w:t>
      </w:r>
      <w:r w:rsidRPr="006174AE">
        <w:rPr>
          <w:sz w:val="28"/>
          <w:szCs w:val="28"/>
        </w:rPr>
        <w:t>13.05.2019 № 49603000-1-2019-006 предусмотрена обязанность муниципалитета, в случае направления иного межбюджетного трансферта на создание дополнительных мест для детей старше 3 лет в дошкольных организациях – обеспечить за счет средств муниципалитета создание в организациях, осуществляющих образовательную деятельность по образовательным программам дошкольного образования, не менее соответствующего количества дополнительных мест для детей в возрасте от 2 месяцев  до 3 лет (</w:t>
      </w:r>
      <w:r>
        <w:rPr>
          <w:sz w:val="28"/>
          <w:szCs w:val="28"/>
        </w:rPr>
        <w:t>20</w:t>
      </w:r>
      <w:r w:rsidRPr="006174AE">
        <w:rPr>
          <w:sz w:val="28"/>
          <w:szCs w:val="28"/>
        </w:rPr>
        <w:t xml:space="preserve"> мест)  путем перепрофилирования помещений в функционирующих дошкольных образовательных организациях в период действия соглашения.</w:t>
      </w:r>
    </w:p>
    <w:p w:rsidR="00E138A5" w:rsidRDefault="00FC31AD" w:rsidP="005C5B79">
      <w:pPr>
        <w:ind w:firstLine="708"/>
        <w:jc w:val="both"/>
        <w:rPr>
          <w:sz w:val="28"/>
          <w:szCs w:val="28"/>
        </w:rPr>
      </w:pPr>
      <w:r>
        <w:rPr>
          <w:sz w:val="28"/>
          <w:szCs w:val="28"/>
        </w:rPr>
        <w:t>В целях достижения результата регионального проекта планируется создать 40 дополнительных мест путем строительства детского сада в д</w:t>
      </w:r>
      <w:r w:rsidR="00585936">
        <w:rPr>
          <w:sz w:val="28"/>
          <w:szCs w:val="28"/>
        </w:rPr>
        <w:t xml:space="preserve">. </w:t>
      </w:r>
      <w:r>
        <w:rPr>
          <w:sz w:val="28"/>
          <w:szCs w:val="28"/>
        </w:rPr>
        <w:t xml:space="preserve">Мойка, 20 дополнительных мест – путем перепрофилирования </w:t>
      </w:r>
      <w:r w:rsidR="004E31F9" w:rsidRPr="004E31F9">
        <w:rPr>
          <w:sz w:val="28"/>
          <w:szCs w:val="28"/>
        </w:rPr>
        <w:t>помещений в функционирующих дошкольных образовательных организациях</w:t>
      </w:r>
      <w:r w:rsidR="004E31F9">
        <w:rPr>
          <w:sz w:val="28"/>
          <w:szCs w:val="28"/>
        </w:rPr>
        <w:t>.</w:t>
      </w:r>
    </w:p>
    <w:p w:rsidR="004E31F9" w:rsidRDefault="004E31F9" w:rsidP="004E31F9">
      <w:pPr>
        <w:ind w:firstLine="708"/>
        <w:jc w:val="both"/>
        <w:rPr>
          <w:sz w:val="28"/>
          <w:szCs w:val="28"/>
        </w:rPr>
      </w:pPr>
      <w:r>
        <w:rPr>
          <w:sz w:val="28"/>
          <w:szCs w:val="28"/>
        </w:rPr>
        <w:t>П</w:t>
      </w:r>
      <w:r w:rsidRPr="004E31F9">
        <w:rPr>
          <w:sz w:val="28"/>
          <w:szCs w:val="28"/>
        </w:rPr>
        <w:t xml:space="preserve">о информации Администрации Батецкого муниципального района, обязательство по обеспечению за счет средств муниципалитета создания 20 дополнительных мест для детей в возрасте от 2 месяцев до 3 лет путем перепрофилирования помещений в функционирующих дошкольных образовательных организациях </w:t>
      </w:r>
      <w:r>
        <w:rPr>
          <w:sz w:val="28"/>
          <w:szCs w:val="28"/>
        </w:rPr>
        <w:t>выполнено:</w:t>
      </w:r>
      <w:r w:rsidRPr="004E31F9">
        <w:rPr>
          <w:sz w:val="28"/>
          <w:szCs w:val="28"/>
        </w:rPr>
        <w:t xml:space="preserve"> на базе МАДОУ «Детский сад п. Батецкий» создана новая группа для детей от 2-х месяцев до 3-лет</w:t>
      </w:r>
      <w:r w:rsidR="000A6374">
        <w:rPr>
          <w:sz w:val="28"/>
          <w:szCs w:val="28"/>
        </w:rPr>
        <w:t xml:space="preserve"> (</w:t>
      </w:r>
      <w:r w:rsidR="000A6374" w:rsidRPr="000A6374">
        <w:rPr>
          <w:sz w:val="28"/>
          <w:szCs w:val="28"/>
        </w:rPr>
        <w:t>Приказ от 30.08.2019 № 52 «Об открытии дополнительной группы для детей раннего возраста» по МАДОУ «Детский сад п. Батецкий»</w:t>
      </w:r>
      <w:r w:rsidR="000A6374">
        <w:rPr>
          <w:sz w:val="28"/>
          <w:szCs w:val="28"/>
        </w:rPr>
        <w:t>).</w:t>
      </w:r>
    </w:p>
    <w:p w:rsidR="004E31F9" w:rsidRDefault="004E31F9" w:rsidP="004E31F9">
      <w:pPr>
        <w:ind w:firstLine="708"/>
        <w:jc w:val="both"/>
        <w:rPr>
          <w:sz w:val="28"/>
          <w:szCs w:val="28"/>
        </w:rPr>
      </w:pPr>
    </w:p>
    <w:p w:rsidR="006174AE" w:rsidRDefault="006174AE" w:rsidP="004E31F9">
      <w:pPr>
        <w:ind w:firstLine="708"/>
        <w:jc w:val="both"/>
        <w:rPr>
          <w:sz w:val="28"/>
          <w:szCs w:val="28"/>
        </w:rPr>
      </w:pPr>
    </w:p>
    <w:p w:rsidR="006174AE" w:rsidRDefault="006174AE" w:rsidP="004E31F9">
      <w:pPr>
        <w:ind w:firstLine="708"/>
        <w:jc w:val="both"/>
        <w:rPr>
          <w:sz w:val="28"/>
          <w:szCs w:val="28"/>
        </w:rPr>
      </w:pPr>
    </w:p>
    <w:p w:rsidR="006174AE" w:rsidRPr="004E31F9" w:rsidRDefault="006174AE" w:rsidP="004E31F9">
      <w:pPr>
        <w:ind w:firstLine="708"/>
        <w:jc w:val="both"/>
        <w:rPr>
          <w:sz w:val="28"/>
          <w:szCs w:val="28"/>
        </w:rPr>
      </w:pPr>
    </w:p>
    <w:p w:rsidR="0056053A" w:rsidRDefault="0056053A" w:rsidP="0056053A">
      <w:pPr>
        <w:ind w:firstLine="708"/>
        <w:jc w:val="center"/>
        <w:rPr>
          <w:b/>
          <w:bCs/>
          <w:sz w:val="28"/>
          <w:szCs w:val="28"/>
        </w:rPr>
      </w:pPr>
      <w:r w:rsidRPr="0056053A">
        <w:rPr>
          <w:b/>
          <w:bCs/>
          <w:sz w:val="28"/>
          <w:szCs w:val="28"/>
        </w:rPr>
        <w:t>Предложения:</w:t>
      </w:r>
    </w:p>
    <w:p w:rsidR="001056B7" w:rsidRDefault="001056B7" w:rsidP="0056053A">
      <w:pPr>
        <w:ind w:firstLine="708"/>
        <w:jc w:val="center"/>
        <w:rPr>
          <w:b/>
          <w:bCs/>
          <w:sz w:val="28"/>
          <w:szCs w:val="28"/>
        </w:rPr>
      </w:pPr>
    </w:p>
    <w:p w:rsidR="0056053A" w:rsidRDefault="00DA2A33" w:rsidP="00DA2A33">
      <w:pPr>
        <w:ind w:firstLine="705"/>
        <w:jc w:val="both"/>
        <w:rPr>
          <w:bCs/>
          <w:sz w:val="28"/>
        </w:rPr>
      </w:pPr>
      <w:r>
        <w:rPr>
          <w:bCs/>
          <w:sz w:val="28"/>
        </w:rPr>
        <w:t>По результатам проведенных контрольных действий считаем необходимым предложить</w:t>
      </w:r>
      <w:r w:rsidR="00631788" w:rsidRPr="00631788">
        <w:rPr>
          <w:bCs/>
          <w:sz w:val="28"/>
        </w:rPr>
        <w:t>МАДОУ «Детский сад д. Мойка»</w:t>
      </w:r>
      <w:r w:rsidR="00CC3683">
        <w:rPr>
          <w:bCs/>
          <w:sz w:val="28"/>
        </w:rPr>
        <w:t>:</w:t>
      </w:r>
    </w:p>
    <w:p w:rsidR="005E3FAC" w:rsidRDefault="00F3561E" w:rsidP="007C36F7">
      <w:pPr>
        <w:pStyle w:val="a8"/>
        <w:numPr>
          <w:ilvl w:val="0"/>
          <w:numId w:val="16"/>
        </w:numPr>
        <w:spacing w:line="240" w:lineRule="auto"/>
        <w:ind w:left="0" w:firstLine="705"/>
        <w:jc w:val="both"/>
        <w:rPr>
          <w:rFonts w:ascii="Times New Roman" w:hAnsi="Times New Roman"/>
          <w:bCs/>
          <w:sz w:val="28"/>
        </w:rPr>
      </w:pPr>
      <w:r>
        <w:rPr>
          <w:rFonts w:ascii="Times New Roman" w:hAnsi="Times New Roman"/>
          <w:bCs/>
          <w:sz w:val="28"/>
        </w:rPr>
        <w:t xml:space="preserve">В муниципальном контракте от 10.06.2019, заключенному с ООО «Новпроект» на оказание услуг по осуществлению авторского надзора за строительством объекта, </w:t>
      </w:r>
      <w:bookmarkStart w:id="15" w:name="_Hlk22894025"/>
      <w:r>
        <w:rPr>
          <w:rFonts w:ascii="Times New Roman" w:hAnsi="Times New Roman"/>
          <w:bCs/>
          <w:sz w:val="28"/>
        </w:rPr>
        <w:t>определить положения, касающиеся наименования предмета контракта, обязанностей исполнителя контракта по документальному оформлению результатов проведения авторского надзора</w:t>
      </w:r>
      <w:bookmarkStart w:id="16" w:name="_Hlk22894046"/>
      <w:bookmarkEnd w:id="15"/>
      <w:r w:rsidR="005E3FAC">
        <w:rPr>
          <w:rFonts w:ascii="Times New Roman" w:hAnsi="Times New Roman"/>
          <w:bCs/>
          <w:sz w:val="28"/>
        </w:rPr>
        <w:t>в соответствии с требованиями градостроительного законодательства.</w:t>
      </w:r>
    </w:p>
    <w:bookmarkEnd w:id="16"/>
    <w:p w:rsidR="005E3FAC" w:rsidRDefault="005E3FAC" w:rsidP="007C36F7">
      <w:pPr>
        <w:pStyle w:val="a8"/>
        <w:numPr>
          <w:ilvl w:val="0"/>
          <w:numId w:val="16"/>
        </w:numPr>
        <w:spacing w:line="240" w:lineRule="auto"/>
        <w:ind w:left="0" w:firstLine="705"/>
        <w:jc w:val="both"/>
        <w:rPr>
          <w:rFonts w:ascii="Times New Roman" w:hAnsi="Times New Roman"/>
          <w:bCs/>
          <w:sz w:val="28"/>
        </w:rPr>
      </w:pPr>
      <w:r>
        <w:rPr>
          <w:rFonts w:ascii="Times New Roman" w:hAnsi="Times New Roman"/>
          <w:bCs/>
          <w:sz w:val="28"/>
        </w:rPr>
        <w:t>Усилить контроль по исполнению Подрядчиком пунктов 4.3.25, 4.3.26, 6.2, 8.6 контракта от 28.05.2019.</w:t>
      </w:r>
    </w:p>
    <w:p w:rsidR="00172FB5" w:rsidRDefault="00172FB5" w:rsidP="007C36F7">
      <w:pPr>
        <w:pStyle w:val="a8"/>
        <w:numPr>
          <w:ilvl w:val="0"/>
          <w:numId w:val="16"/>
        </w:numPr>
        <w:spacing w:line="240" w:lineRule="auto"/>
        <w:ind w:left="0" w:firstLine="705"/>
        <w:jc w:val="both"/>
        <w:rPr>
          <w:rFonts w:ascii="Times New Roman" w:hAnsi="Times New Roman"/>
          <w:bCs/>
          <w:sz w:val="28"/>
        </w:rPr>
      </w:pPr>
      <w:r w:rsidRPr="00172FB5">
        <w:rPr>
          <w:rFonts w:ascii="Times New Roman" w:hAnsi="Times New Roman"/>
          <w:bCs/>
          <w:sz w:val="28"/>
        </w:rPr>
        <w:t>Документально установить факт выполнения/невыполнения Подрядчиком ООО «Трест-2» комплекса работ по обследованию и очистке территории от взрывоопасных предметов (согласно пункт</w:t>
      </w:r>
      <w:r w:rsidR="00D3095E">
        <w:rPr>
          <w:rFonts w:ascii="Times New Roman" w:hAnsi="Times New Roman"/>
          <w:bCs/>
          <w:sz w:val="28"/>
        </w:rPr>
        <w:t>у</w:t>
      </w:r>
      <w:r w:rsidRPr="00172FB5">
        <w:rPr>
          <w:rFonts w:ascii="Times New Roman" w:hAnsi="Times New Roman"/>
          <w:bCs/>
          <w:sz w:val="28"/>
        </w:rPr>
        <w:t xml:space="preserve"> 3 Графика выполнения работ). </w:t>
      </w:r>
    </w:p>
    <w:p w:rsidR="000B11D5" w:rsidRPr="00172FB5" w:rsidRDefault="005E3FAC" w:rsidP="007C36F7">
      <w:pPr>
        <w:pStyle w:val="a8"/>
        <w:numPr>
          <w:ilvl w:val="0"/>
          <w:numId w:val="16"/>
        </w:numPr>
        <w:spacing w:line="240" w:lineRule="auto"/>
        <w:ind w:left="0" w:firstLine="705"/>
        <w:jc w:val="both"/>
        <w:rPr>
          <w:rFonts w:ascii="Times New Roman" w:hAnsi="Times New Roman"/>
          <w:bCs/>
          <w:sz w:val="28"/>
        </w:rPr>
      </w:pPr>
      <w:r w:rsidRPr="00172FB5">
        <w:rPr>
          <w:rFonts w:ascii="Times New Roman" w:hAnsi="Times New Roman"/>
          <w:bCs/>
          <w:sz w:val="28"/>
        </w:rPr>
        <w:t>Обеспечить учет расходов, относящихся к созданию объекта капитального строительства, в соответствии с требованиями Федерального стандарта бухгалтерского учета для организаций государственного сектора «Основные средства».</w:t>
      </w:r>
    </w:p>
    <w:p w:rsidR="00E25E37" w:rsidRDefault="00DA2A33" w:rsidP="0056053A">
      <w:pPr>
        <w:jc w:val="both"/>
        <w:rPr>
          <w:bCs/>
          <w:sz w:val="28"/>
        </w:rPr>
      </w:pPr>
      <w:r>
        <w:rPr>
          <w:bCs/>
          <w:sz w:val="28"/>
        </w:rPr>
        <w:tab/>
      </w:r>
      <w:bookmarkStart w:id="17" w:name="_Hlk22897359"/>
      <w:r w:rsidRPr="00DA2A33">
        <w:rPr>
          <w:bCs/>
          <w:sz w:val="28"/>
        </w:rPr>
        <w:t>О результатах рассмотрения предложени</w:t>
      </w:r>
      <w:r w:rsidR="008C69D7">
        <w:rPr>
          <w:bCs/>
          <w:sz w:val="28"/>
        </w:rPr>
        <w:t>я</w:t>
      </w:r>
      <w:r w:rsidRPr="00DA2A33">
        <w:rPr>
          <w:bCs/>
          <w:sz w:val="28"/>
        </w:rPr>
        <w:t xml:space="preserve"> и принятых мерах просим</w:t>
      </w:r>
      <w:bookmarkStart w:id="18" w:name="_GoBack"/>
      <w:bookmarkEnd w:id="18"/>
      <w:r w:rsidRPr="00DA2A33">
        <w:rPr>
          <w:bCs/>
          <w:sz w:val="28"/>
        </w:rPr>
        <w:t xml:space="preserve"> проинформировать Счетную палату Новгородской области в срок </w:t>
      </w:r>
      <w:r w:rsidR="008C69D7">
        <w:rPr>
          <w:bCs/>
          <w:sz w:val="28"/>
        </w:rPr>
        <w:t xml:space="preserve">до </w:t>
      </w:r>
      <w:r w:rsidR="00D3095E">
        <w:rPr>
          <w:bCs/>
          <w:sz w:val="28"/>
        </w:rPr>
        <w:t>24 ноября</w:t>
      </w:r>
      <w:r w:rsidRPr="00DA2A33">
        <w:rPr>
          <w:bCs/>
          <w:sz w:val="28"/>
        </w:rPr>
        <w:t xml:space="preserve"> 2019 года.</w:t>
      </w:r>
      <w:bookmarkEnd w:id="17"/>
    </w:p>
    <w:p w:rsidR="00DA2A33" w:rsidRDefault="00DA2A33" w:rsidP="0056053A">
      <w:pPr>
        <w:jc w:val="both"/>
        <w:rPr>
          <w:bCs/>
          <w:sz w:val="28"/>
        </w:rPr>
      </w:pPr>
    </w:p>
    <w:p w:rsidR="005E3FAC" w:rsidRDefault="005E3FAC" w:rsidP="0056053A">
      <w:pPr>
        <w:jc w:val="both"/>
        <w:rPr>
          <w:bCs/>
          <w:sz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2547"/>
        <w:gridCol w:w="2261"/>
      </w:tblGrid>
      <w:tr w:rsidR="00E51516" w:rsidRPr="00857B1E" w:rsidTr="00C426F4">
        <w:tc>
          <w:tcPr>
            <w:tcW w:w="4536" w:type="dxa"/>
          </w:tcPr>
          <w:p w:rsidR="00E51516" w:rsidRPr="00857B1E" w:rsidRDefault="00E51516" w:rsidP="00E51516">
            <w:pPr>
              <w:jc w:val="both"/>
              <w:rPr>
                <w:rFonts w:ascii="Times New Roman" w:hAnsi="Times New Roman"/>
                <w:sz w:val="28"/>
                <w:szCs w:val="28"/>
              </w:rPr>
            </w:pPr>
            <w:r w:rsidRPr="00857B1E">
              <w:rPr>
                <w:rFonts w:ascii="Times New Roman" w:hAnsi="Times New Roman"/>
                <w:sz w:val="28"/>
                <w:szCs w:val="28"/>
              </w:rPr>
              <w:t>Участники контрольной группы:</w:t>
            </w:r>
          </w:p>
        </w:tc>
        <w:tc>
          <w:tcPr>
            <w:tcW w:w="2547" w:type="dxa"/>
          </w:tcPr>
          <w:p w:rsidR="00E51516" w:rsidRPr="00857B1E" w:rsidRDefault="00E51516" w:rsidP="0056053A">
            <w:pPr>
              <w:jc w:val="both"/>
              <w:rPr>
                <w:rFonts w:ascii="Times New Roman" w:hAnsi="Times New Roman"/>
                <w:sz w:val="28"/>
                <w:szCs w:val="28"/>
              </w:rPr>
            </w:pPr>
          </w:p>
        </w:tc>
        <w:tc>
          <w:tcPr>
            <w:tcW w:w="2261" w:type="dxa"/>
          </w:tcPr>
          <w:p w:rsidR="00E51516" w:rsidRPr="00857B1E" w:rsidRDefault="00E51516" w:rsidP="0056053A">
            <w:pPr>
              <w:jc w:val="both"/>
              <w:rPr>
                <w:rFonts w:ascii="Times New Roman" w:hAnsi="Times New Roman"/>
                <w:sz w:val="28"/>
                <w:szCs w:val="28"/>
              </w:rPr>
            </w:pPr>
          </w:p>
        </w:tc>
      </w:tr>
      <w:tr w:rsidR="00E51516" w:rsidRPr="00857B1E" w:rsidTr="00C426F4">
        <w:tc>
          <w:tcPr>
            <w:tcW w:w="4536" w:type="dxa"/>
          </w:tcPr>
          <w:p w:rsidR="00857B1E" w:rsidRDefault="00857B1E" w:rsidP="00DA2A33">
            <w:pPr>
              <w:rPr>
                <w:rFonts w:ascii="Times New Roman" w:hAnsi="Times New Roman"/>
                <w:sz w:val="28"/>
                <w:szCs w:val="28"/>
              </w:rPr>
            </w:pPr>
            <w:r w:rsidRPr="00857B1E">
              <w:rPr>
                <w:rFonts w:ascii="Times New Roman" w:hAnsi="Times New Roman"/>
                <w:sz w:val="28"/>
                <w:szCs w:val="28"/>
              </w:rPr>
              <w:t>Заместитель</w:t>
            </w:r>
            <w:r w:rsidR="00F5115A">
              <w:rPr>
                <w:rFonts w:ascii="Times New Roman" w:hAnsi="Times New Roman"/>
                <w:sz w:val="28"/>
                <w:szCs w:val="28"/>
              </w:rPr>
              <w:t xml:space="preserve"> председателя</w:t>
            </w:r>
          </w:p>
          <w:p w:rsidR="00F5115A" w:rsidRDefault="00857B1E" w:rsidP="00DA2A33">
            <w:pPr>
              <w:rPr>
                <w:rFonts w:ascii="Times New Roman" w:hAnsi="Times New Roman"/>
                <w:sz w:val="28"/>
                <w:szCs w:val="28"/>
              </w:rPr>
            </w:pPr>
            <w:r w:rsidRPr="00857B1E">
              <w:rPr>
                <w:rFonts w:ascii="Times New Roman" w:hAnsi="Times New Roman"/>
                <w:sz w:val="28"/>
                <w:szCs w:val="28"/>
              </w:rPr>
              <w:t>Счетной палаты</w:t>
            </w:r>
          </w:p>
          <w:p w:rsidR="00E51516" w:rsidRPr="00857B1E" w:rsidRDefault="00857B1E" w:rsidP="00DA2A33">
            <w:pPr>
              <w:rPr>
                <w:rFonts w:ascii="Times New Roman" w:hAnsi="Times New Roman"/>
                <w:sz w:val="28"/>
                <w:szCs w:val="28"/>
              </w:rPr>
            </w:pPr>
            <w:r w:rsidRPr="00857B1E">
              <w:rPr>
                <w:rFonts w:ascii="Times New Roman" w:hAnsi="Times New Roman"/>
                <w:sz w:val="28"/>
                <w:szCs w:val="28"/>
              </w:rPr>
              <w:t>Новгородской области</w:t>
            </w:r>
          </w:p>
        </w:tc>
        <w:tc>
          <w:tcPr>
            <w:tcW w:w="2547" w:type="dxa"/>
            <w:tcBorders>
              <w:bottom w:val="single" w:sz="4" w:space="0" w:color="auto"/>
            </w:tcBorders>
          </w:tcPr>
          <w:p w:rsidR="00E51516" w:rsidRPr="00857B1E" w:rsidRDefault="00E51516" w:rsidP="0056053A">
            <w:pPr>
              <w:jc w:val="both"/>
              <w:rPr>
                <w:rFonts w:ascii="Times New Roman" w:hAnsi="Times New Roman"/>
                <w:sz w:val="28"/>
                <w:szCs w:val="28"/>
              </w:rPr>
            </w:pPr>
          </w:p>
        </w:tc>
        <w:tc>
          <w:tcPr>
            <w:tcW w:w="2261" w:type="dxa"/>
          </w:tcPr>
          <w:p w:rsidR="00857B1E" w:rsidRDefault="00857B1E" w:rsidP="0056053A">
            <w:pPr>
              <w:jc w:val="both"/>
              <w:rPr>
                <w:rFonts w:ascii="Times New Roman" w:hAnsi="Times New Roman"/>
                <w:sz w:val="28"/>
                <w:szCs w:val="28"/>
              </w:rPr>
            </w:pPr>
          </w:p>
          <w:p w:rsidR="00857B1E" w:rsidRDefault="00857B1E" w:rsidP="0056053A">
            <w:pPr>
              <w:jc w:val="both"/>
              <w:rPr>
                <w:rFonts w:ascii="Times New Roman" w:hAnsi="Times New Roman"/>
                <w:sz w:val="28"/>
                <w:szCs w:val="28"/>
              </w:rPr>
            </w:pPr>
          </w:p>
          <w:p w:rsidR="00E51516" w:rsidRPr="00857B1E" w:rsidRDefault="00857B1E" w:rsidP="0056053A">
            <w:pPr>
              <w:jc w:val="both"/>
              <w:rPr>
                <w:rFonts w:ascii="Times New Roman" w:hAnsi="Times New Roman"/>
                <w:sz w:val="28"/>
                <w:szCs w:val="28"/>
              </w:rPr>
            </w:pPr>
            <w:r w:rsidRPr="00857B1E">
              <w:rPr>
                <w:rFonts w:ascii="Times New Roman" w:hAnsi="Times New Roman"/>
                <w:sz w:val="28"/>
                <w:szCs w:val="28"/>
              </w:rPr>
              <w:t>О.В. Николаенко</w:t>
            </w:r>
          </w:p>
        </w:tc>
      </w:tr>
      <w:tr w:rsidR="00C426F4" w:rsidRPr="00857B1E" w:rsidTr="00C426F4">
        <w:tc>
          <w:tcPr>
            <w:tcW w:w="4536" w:type="dxa"/>
          </w:tcPr>
          <w:p w:rsidR="00C426F4" w:rsidRPr="00857B1E" w:rsidRDefault="00C426F4" w:rsidP="00DA2A33">
            <w:pPr>
              <w:rPr>
                <w:sz w:val="28"/>
                <w:szCs w:val="28"/>
              </w:rPr>
            </w:pPr>
          </w:p>
        </w:tc>
        <w:tc>
          <w:tcPr>
            <w:tcW w:w="2547" w:type="dxa"/>
            <w:tcBorders>
              <w:top w:val="single" w:sz="4" w:space="0" w:color="auto"/>
            </w:tcBorders>
          </w:tcPr>
          <w:p w:rsidR="00C426F4" w:rsidRPr="00857B1E" w:rsidRDefault="00C426F4" w:rsidP="0056053A">
            <w:pPr>
              <w:jc w:val="both"/>
              <w:rPr>
                <w:sz w:val="28"/>
                <w:szCs w:val="28"/>
              </w:rPr>
            </w:pPr>
          </w:p>
        </w:tc>
        <w:tc>
          <w:tcPr>
            <w:tcW w:w="2261" w:type="dxa"/>
          </w:tcPr>
          <w:p w:rsidR="00C426F4" w:rsidRDefault="00C426F4" w:rsidP="0056053A">
            <w:pPr>
              <w:jc w:val="both"/>
              <w:rPr>
                <w:sz w:val="28"/>
                <w:szCs w:val="28"/>
              </w:rPr>
            </w:pPr>
          </w:p>
        </w:tc>
      </w:tr>
      <w:tr w:rsidR="00742DF3" w:rsidRPr="00742DF3" w:rsidTr="00C426F4">
        <w:tc>
          <w:tcPr>
            <w:tcW w:w="4536" w:type="dxa"/>
          </w:tcPr>
          <w:p w:rsidR="00742DF3" w:rsidRPr="00742DF3" w:rsidRDefault="00742DF3" w:rsidP="00DA2A33">
            <w:pPr>
              <w:rPr>
                <w:rFonts w:ascii="Times New Roman" w:hAnsi="Times New Roman"/>
                <w:sz w:val="28"/>
                <w:szCs w:val="28"/>
              </w:rPr>
            </w:pPr>
            <w:r w:rsidRPr="00742DF3">
              <w:rPr>
                <w:rFonts w:ascii="Times New Roman" w:hAnsi="Times New Roman"/>
                <w:sz w:val="28"/>
                <w:szCs w:val="28"/>
              </w:rPr>
              <w:t>Ведущий инспектор аппарата</w:t>
            </w:r>
          </w:p>
          <w:p w:rsidR="00742DF3" w:rsidRPr="00742DF3" w:rsidRDefault="00742DF3" w:rsidP="00DA2A33">
            <w:pPr>
              <w:rPr>
                <w:rFonts w:ascii="Times New Roman" w:hAnsi="Times New Roman"/>
                <w:sz w:val="28"/>
                <w:szCs w:val="28"/>
              </w:rPr>
            </w:pPr>
            <w:r w:rsidRPr="00742DF3">
              <w:rPr>
                <w:rFonts w:ascii="Times New Roman" w:hAnsi="Times New Roman"/>
                <w:sz w:val="28"/>
                <w:szCs w:val="28"/>
              </w:rPr>
              <w:t>Счетной палаты</w:t>
            </w:r>
          </w:p>
          <w:p w:rsidR="00742DF3" w:rsidRPr="00742DF3" w:rsidRDefault="00742DF3" w:rsidP="00DA2A33">
            <w:pPr>
              <w:rPr>
                <w:rFonts w:ascii="Times New Roman" w:hAnsi="Times New Roman"/>
                <w:sz w:val="28"/>
                <w:szCs w:val="28"/>
              </w:rPr>
            </w:pPr>
            <w:r w:rsidRPr="00742DF3">
              <w:rPr>
                <w:rFonts w:ascii="Times New Roman" w:hAnsi="Times New Roman"/>
                <w:sz w:val="28"/>
                <w:szCs w:val="28"/>
              </w:rPr>
              <w:t>Новгородской области</w:t>
            </w:r>
          </w:p>
        </w:tc>
        <w:tc>
          <w:tcPr>
            <w:tcW w:w="2547" w:type="dxa"/>
            <w:tcBorders>
              <w:bottom w:val="single" w:sz="4" w:space="0" w:color="auto"/>
            </w:tcBorders>
          </w:tcPr>
          <w:p w:rsidR="00742DF3" w:rsidRPr="00742DF3" w:rsidRDefault="00742DF3" w:rsidP="0056053A">
            <w:pPr>
              <w:jc w:val="both"/>
              <w:rPr>
                <w:rFonts w:ascii="Times New Roman" w:hAnsi="Times New Roman"/>
                <w:sz w:val="28"/>
                <w:szCs w:val="28"/>
              </w:rPr>
            </w:pPr>
          </w:p>
        </w:tc>
        <w:tc>
          <w:tcPr>
            <w:tcW w:w="2261" w:type="dxa"/>
          </w:tcPr>
          <w:p w:rsidR="00742DF3" w:rsidRPr="00742DF3" w:rsidRDefault="00742DF3" w:rsidP="0056053A">
            <w:pPr>
              <w:jc w:val="both"/>
              <w:rPr>
                <w:rFonts w:ascii="Times New Roman" w:hAnsi="Times New Roman"/>
                <w:sz w:val="28"/>
                <w:szCs w:val="28"/>
              </w:rPr>
            </w:pPr>
          </w:p>
          <w:p w:rsidR="00742DF3" w:rsidRPr="00742DF3" w:rsidRDefault="00742DF3" w:rsidP="0056053A">
            <w:pPr>
              <w:jc w:val="both"/>
              <w:rPr>
                <w:rFonts w:ascii="Times New Roman" w:hAnsi="Times New Roman"/>
                <w:sz w:val="28"/>
                <w:szCs w:val="28"/>
              </w:rPr>
            </w:pPr>
          </w:p>
          <w:p w:rsidR="00742DF3" w:rsidRPr="00742DF3" w:rsidRDefault="00742DF3" w:rsidP="0056053A">
            <w:pPr>
              <w:jc w:val="both"/>
              <w:rPr>
                <w:rFonts w:ascii="Times New Roman" w:hAnsi="Times New Roman"/>
                <w:sz w:val="28"/>
                <w:szCs w:val="28"/>
              </w:rPr>
            </w:pPr>
            <w:r w:rsidRPr="00742DF3">
              <w:rPr>
                <w:rFonts w:ascii="Times New Roman" w:hAnsi="Times New Roman"/>
                <w:sz w:val="28"/>
                <w:szCs w:val="28"/>
              </w:rPr>
              <w:t>Н.В. Рогачева</w:t>
            </w:r>
          </w:p>
        </w:tc>
      </w:tr>
      <w:tr w:rsidR="00E51516" w:rsidRPr="00742DF3" w:rsidTr="00C426F4">
        <w:tc>
          <w:tcPr>
            <w:tcW w:w="4536" w:type="dxa"/>
          </w:tcPr>
          <w:p w:rsidR="00742DF3" w:rsidRDefault="00742DF3" w:rsidP="00DA2A33">
            <w:pPr>
              <w:rPr>
                <w:rFonts w:ascii="Times New Roman" w:hAnsi="Times New Roman"/>
                <w:sz w:val="28"/>
                <w:szCs w:val="28"/>
              </w:rPr>
            </w:pPr>
          </w:p>
          <w:p w:rsidR="00857B1E" w:rsidRPr="00742DF3" w:rsidRDefault="00857B1E" w:rsidP="00DA2A33">
            <w:pPr>
              <w:rPr>
                <w:rFonts w:ascii="Times New Roman" w:hAnsi="Times New Roman"/>
                <w:sz w:val="28"/>
                <w:szCs w:val="28"/>
              </w:rPr>
            </w:pPr>
            <w:r w:rsidRPr="00742DF3">
              <w:rPr>
                <w:rFonts w:ascii="Times New Roman" w:hAnsi="Times New Roman"/>
                <w:sz w:val="28"/>
                <w:szCs w:val="28"/>
              </w:rPr>
              <w:t>Председатель</w:t>
            </w:r>
          </w:p>
          <w:p w:rsidR="00E51516" w:rsidRPr="00742DF3" w:rsidRDefault="00E01462" w:rsidP="00DA2A33">
            <w:pPr>
              <w:rPr>
                <w:rFonts w:ascii="Times New Roman" w:hAnsi="Times New Roman"/>
                <w:sz w:val="28"/>
                <w:szCs w:val="28"/>
              </w:rPr>
            </w:pPr>
            <w:r w:rsidRPr="00742DF3">
              <w:rPr>
                <w:rFonts w:ascii="Times New Roman" w:hAnsi="Times New Roman"/>
                <w:sz w:val="28"/>
                <w:szCs w:val="28"/>
              </w:rPr>
              <w:t>К</w:t>
            </w:r>
            <w:r w:rsidR="00857B1E" w:rsidRPr="00742DF3">
              <w:rPr>
                <w:rFonts w:ascii="Times New Roman" w:hAnsi="Times New Roman"/>
                <w:sz w:val="28"/>
                <w:szCs w:val="28"/>
              </w:rPr>
              <w:t>онтрольно-счетнойпалаты Батецкого муниципального района</w:t>
            </w:r>
          </w:p>
        </w:tc>
        <w:tc>
          <w:tcPr>
            <w:tcW w:w="2547" w:type="dxa"/>
            <w:tcBorders>
              <w:bottom w:val="single" w:sz="4" w:space="0" w:color="auto"/>
            </w:tcBorders>
          </w:tcPr>
          <w:p w:rsidR="00E51516" w:rsidRPr="00742DF3" w:rsidRDefault="00E51516" w:rsidP="0056053A">
            <w:pPr>
              <w:jc w:val="both"/>
              <w:rPr>
                <w:rFonts w:ascii="Times New Roman" w:hAnsi="Times New Roman"/>
                <w:sz w:val="28"/>
                <w:szCs w:val="28"/>
              </w:rPr>
            </w:pPr>
          </w:p>
        </w:tc>
        <w:tc>
          <w:tcPr>
            <w:tcW w:w="2261" w:type="dxa"/>
          </w:tcPr>
          <w:p w:rsidR="00857B1E" w:rsidRPr="00742DF3" w:rsidRDefault="00857B1E" w:rsidP="0056053A">
            <w:pPr>
              <w:jc w:val="both"/>
              <w:rPr>
                <w:rFonts w:ascii="Times New Roman" w:hAnsi="Times New Roman"/>
                <w:sz w:val="28"/>
                <w:szCs w:val="28"/>
              </w:rPr>
            </w:pPr>
          </w:p>
          <w:p w:rsidR="00857B1E" w:rsidRPr="00742DF3" w:rsidRDefault="00857B1E" w:rsidP="0056053A">
            <w:pPr>
              <w:jc w:val="both"/>
              <w:rPr>
                <w:rFonts w:ascii="Times New Roman" w:hAnsi="Times New Roman"/>
                <w:sz w:val="28"/>
                <w:szCs w:val="28"/>
              </w:rPr>
            </w:pPr>
          </w:p>
          <w:p w:rsidR="00742DF3" w:rsidRDefault="00742DF3" w:rsidP="0056053A">
            <w:pPr>
              <w:jc w:val="both"/>
              <w:rPr>
                <w:rFonts w:ascii="Times New Roman" w:hAnsi="Times New Roman"/>
                <w:sz w:val="28"/>
                <w:szCs w:val="28"/>
              </w:rPr>
            </w:pPr>
          </w:p>
          <w:p w:rsidR="00E51516" w:rsidRPr="00742DF3" w:rsidRDefault="00857B1E" w:rsidP="0056053A">
            <w:pPr>
              <w:jc w:val="both"/>
              <w:rPr>
                <w:rFonts w:ascii="Times New Roman" w:hAnsi="Times New Roman"/>
                <w:sz w:val="28"/>
                <w:szCs w:val="28"/>
              </w:rPr>
            </w:pPr>
            <w:r w:rsidRPr="00742DF3">
              <w:rPr>
                <w:rFonts w:ascii="Times New Roman" w:hAnsi="Times New Roman"/>
                <w:sz w:val="28"/>
                <w:szCs w:val="28"/>
              </w:rPr>
              <w:t>Е.А. Тонкова</w:t>
            </w:r>
          </w:p>
        </w:tc>
      </w:tr>
      <w:tr w:rsidR="00857B1E" w:rsidRPr="00857B1E" w:rsidTr="00857B1E">
        <w:tc>
          <w:tcPr>
            <w:tcW w:w="4536" w:type="dxa"/>
          </w:tcPr>
          <w:p w:rsidR="00857B1E" w:rsidRPr="00857B1E" w:rsidRDefault="00857B1E" w:rsidP="00DA2A33">
            <w:pPr>
              <w:rPr>
                <w:rFonts w:ascii="Times New Roman" w:hAnsi="Times New Roman"/>
                <w:sz w:val="28"/>
                <w:szCs w:val="28"/>
              </w:rPr>
            </w:pPr>
          </w:p>
          <w:p w:rsidR="00DA2A33" w:rsidRPr="00857B1E" w:rsidRDefault="00857B1E" w:rsidP="00DA2A33">
            <w:pPr>
              <w:tabs>
                <w:tab w:val="left" w:pos="4820"/>
                <w:tab w:val="left" w:pos="6237"/>
                <w:tab w:val="left" w:pos="6946"/>
              </w:tabs>
              <w:rPr>
                <w:rFonts w:ascii="Times New Roman" w:hAnsi="Times New Roman"/>
                <w:sz w:val="28"/>
                <w:szCs w:val="28"/>
              </w:rPr>
            </w:pPr>
            <w:r w:rsidRPr="00857B1E">
              <w:rPr>
                <w:rFonts w:ascii="Times New Roman" w:hAnsi="Times New Roman"/>
                <w:sz w:val="28"/>
                <w:szCs w:val="28"/>
              </w:rPr>
              <w:t xml:space="preserve">Справка доведена до сведения: </w:t>
            </w:r>
          </w:p>
        </w:tc>
        <w:tc>
          <w:tcPr>
            <w:tcW w:w="2547" w:type="dxa"/>
            <w:tcBorders>
              <w:top w:val="single" w:sz="4" w:space="0" w:color="auto"/>
            </w:tcBorders>
          </w:tcPr>
          <w:p w:rsidR="00857B1E" w:rsidRPr="00857B1E" w:rsidRDefault="00857B1E" w:rsidP="00857B1E">
            <w:pPr>
              <w:jc w:val="both"/>
              <w:rPr>
                <w:rFonts w:ascii="Times New Roman" w:hAnsi="Times New Roman"/>
                <w:sz w:val="28"/>
                <w:szCs w:val="28"/>
              </w:rPr>
            </w:pPr>
          </w:p>
        </w:tc>
        <w:tc>
          <w:tcPr>
            <w:tcW w:w="2261" w:type="dxa"/>
          </w:tcPr>
          <w:p w:rsidR="00857B1E" w:rsidRPr="00857B1E" w:rsidRDefault="00857B1E" w:rsidP="00857B1E">
            <w:pPr>
              <w:jc w:val="both"/>
              <w:rPr>
                <w:rFonts w:ascii="Times New Roman" w:hAnsi="Times New Roman"/>
                <w:sz w:val="28"/>
                <w:szCs w:val="28"/>
              </w:rPr>
            </w:pPr>
          </w:p>
        </w:tc>
      </w:tr>
      <w:tr w:rsidR="00857B1E" w:rsidRPr="00857B1E" w:rsidTr="00857B1E">
        <w:tc>
          <w:tcPr>
            <w:tcW w:w="4536" w:type="dxa"/>
          </w:tcPr>
          <w:p w:rsidR="00857B1E" w:rsidRDefault="0079147D" w:rsidP="00DA2A33">
            <w:pPr>
              <w:rPr>
                <w:rFonts w:ascii="Times New Roman" w:hAnsi="Times New Roman"/>
                <w:bCs/>
                <w:sz w:val="28"/>
                <w:szCs w:val="28"/>
              </w:rPr>
            </w:pPr>
            <w:r>
              <w:rPr>
                <w:rFonts w:ascii="Times New Roman" w:hAnsi="Times New Roman"/>
                <w:bCs/>
                <w:sz w:val="28"/>
                <w:szCs w:val="28"/>
              </w:rPr>
              <w:t>Заведующий</w:t>
            </w:r>
          </w:p>
          <w:p w:rsidR="00857B1E" w:rsidRPr="00857B1E" w:rsidRDefault="00857B1E" w:rsidP="00DA2A33">
            <w:pPr>
              <w:rPr>
                <w:rFonts w:ascii="Times New Roman" w:hAnsi="Times New Roman"/>
                <w:bCs/>
                <w:sz w:val="28"/>
                <w:szCs w:val="28"/>
              </w:rPr>
            </w:pPr>
            <w:r>
              <w:rPr>
                <w:rFonts w:ascii="Times New Roman" w:hAnsi="Times New Roman"/>
                <w:bCs/>
                <w:sz w:val="28"/>
                <w:szCs w:val="28"/>
              </w:rPr>
              <w:t>МАДОУ «Детский сад д. Мойка»</w:t>
            </w:r>
          </w:p>
        </w:tc>
        <w:tc>
          <w:tcPr>
            <w:tcW w:w="2547" w:type="dxa"/>
            <w:tcBorders>
              <w:bottom w:val="single" w:sz="4" w:space="0" w:color="auto"/>
            </w:tcBorders>
          </w:tcPr>
          <w:p w:rsidR="00857B1E" w:rsidRPr="00857B1E" w:rsidRDefault="00857B1E" w:rsidP="00857B1E">
            <w:pPr>
              <w:jc w:val="both"/>
              <w:rPr>
                <w:rFonts w:ascii="Times New Roman" w:hAnsi="Times New Roman"/>
                <w:sz w:val="28"/>
                <w:szCs w:val="28"/>
              </w:rPr>
            </w:pPr>
          </w:p>
        </w:tc>
        <w:tc>
          <w:tcPr>
            <w:tcW w:w="2261" w:type="dxa"/>
          </w:tcPr>
          <w:p w:rsidR="0079147D" w:rsidRDefault="0079147D" w:rsidP="00857B1E">
            <w:pPr>
              <w:jc w:val="both"/>
              <w:rPr>
                <w:rFonts w:ascii="Times New Roman" w:hAnsi="Times New Roman"/>
                <w:sz w:val="28"/>
                <w:szCs w:val="28"/>
              </w:rPr>
            </w:pPr>
          </w:p>
          <w:p w:rsidR="00857B1E" w:rsidRPr="00857B1E" w:rsidRDefault="00EE1C6C" w:rsidP="00857B1E">
            <w:pPr>
              <w:jc w:val="both"/>
              <w:rPr>
                <w:rFonts w:ascii="Times New Roman" w:hAnsi="Times New Roman"/>
                <w:sz w:val="28"/>
                <w:szCs w:val="28"/>
              </w:rPr>
            </w:pPr>
            <w:r>
              <w:rPr>
                <w:rFonts w:ascii="Times New Roman" w:hAnsi="Times New Roman"/>
                <w:sz w:val="28"/>
                <w:szCs w:val="28"/>
              </w:rPr>
              <w:t>Л.Л. Хроменко</w:t>
            </w:r>
          </w:p>
        </w:tc>
      </w:tr>
    </w:tbl>
    <w:p w:rsidR="00DA2A33" w:rsidRDefault="00DA2A33" w:rsidP="00E01462">
      <w:pPr>
        <w:tabs>
          <w:tab w:val="left" w:pos="4820"/>
          <w:tab w:val="left" w:pos="6237"/>
          <w:tab w:val="left" w:pos="6946"/>
        </w:tabs>
        <w:jc w:val="both"/>
        <w:rPr>
          <w:sz w:val="28"/>
          <w:szCs w:val="28"/>
        </w:rPr>
      </w:pPr>
    </w:p>
    <w:sectPr w:rsidR="00DA2A33" w:rsidSect="00B41A2A">
      <w:headerReference w:type="default" r:id="rId10"/>
      <w:pgSz w:w="11906" w:h="16838"/>
      <w:pgMar w:top="567" w:right="851" w:bottom="567" w:left="160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D97" w:rsidRDefault="00B23D97" w:rsidP="00DA6D41">
      <w:r>
        <w:separator/>
      </w:r>
    </w:p>
  </w:endnote>
  <w:endnote w:type="continuationSeparator" w:id="1">
    <w:p w:rsidR="00B23D97" w:rsidRDefault="00B23D97" w:rsidP="00DA6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D97" w:rsidRDefault="00B23D97" w:rsidP="00DA6D41">
      <w:r>
        <w:separator/>
      </w:r>
    </w:p>
  </w:footnote>
  <w:footnote w:type="continuationSeparator" w:id="1">
    <w:p w:rsidR="00B23D97" w:rsidRDefault="00B23D97" w:rsidP="00DA6D41">
      <w:r>
        <w:continuationSeparator/>
      </w:r>
    </w:p>
  </w:footnote>
  <w:footnote w:id="2">
    <w:p w:rsidR="00637A9E" w:rsidRDefault="00637A9E" w:rsidP="00637A9E">
      <w:pPr>
        <w:pStyle w:val="af8"/>
        <w:jc w:val="both"/>
      </w:pPr>
      <w:r>
        <w:rPr>
          <w:rStyle w:val="afa"/>
        </w:rPr>
        <w:footnoteRef/>
      </w:r>
      <w:r>
        <w:t xml:space="preserve"> У</w:t>
      </w:r>
      <w:r w:rsidRPr="00313E1E">
        <w:t>твержден решением Думы Батецкого муниципального района от 19.12.2018 № 239-РД</w:t>
      </w:r>
      <w:r>
        <w:t xml:space="preserve">, </w:t>
      </w:r>
      <w:r w:rsidRPr="000E6770">
        <w:t>в редакции решения Думы от 17.09.2019 № 278-РД.</w:t>
      </w:r>
    </w:p>
  </w:footnote>
  <w:footnote w:id="3">
    <w:p w:rsidR="00790020" w:rsidRDefault="00790020" w:rsidP="00637A9E">
      <w:pPr>
        <w:pStyle w:val="af8"/>
        <w:jc w:val="both"/>
      </w:pPr>
      <w:r>
        <w:rPr>
          <w:rStyle w:val="afa"/>
        </w:rPr>
        <w:footnoteRef/>
      </w:r>
      <w:bookmarkStart w:id="3" w:name="_Hlk22636463"/>
      <w:r w:rsidRPr="005E6F01">
        <w:t xml:space="preserve">Соглашение от </w:t>
      </w:r>
      <w:r>
        <w:t>13</w:t>
      </w:r>
      <w:r w:rsidRPr="005E6F01">
        <w:t>.</w:t>
      </w:r>
      <w:r>
        <w:t>05</w:t>
      </w:r>
      <w:r w:rsidRPr="005E6F01">
        <w:t>.201</w:t>
      </w:r>
      <w:r>
        <w:t>9</w:t>
      </w:r>
      <w:r w:rsidRPr="005E6F01">
        <w:t xml:space="preserve"> № </w:t>
      </w:r>
      <w:r>
        <w:t xml:space="preserve">49603000-1-2019-006 о предоставлении иного межбюджетного трансферта бюджетам муниципальных районов и городского округа на создание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в рамках регионального проекта «Содействие занятости женщин-создание условий дошкольного образования для детей в возрасте до трех лет (Новгородская область)» </w:t>
      </w:r>
      <w:bookmarkEnd w:id="3"/>
      <w:r>
        <w:t>- далее Соглашение от 13.05.2019 № 49603000-1-2019-006.</w:t>
      </w:r>
    </w:p>
  </w:footnote>
  <w:footnote w:id="4">
    <w:p w:rsidR="00841266" w:rsidRDefault="00841266">
      <w:pPr>
        <w:pStyle w:val="af8"/>
      </w:pPr>
      <w:r>
        <w:rPr>
          <w:rStyle w:val="afa"/>
        </w:rPr>
        <w:footnoteRef/>
      </w:r>
      <w:r>
        <w:t xml:space="preserve"> Утверждены приказом Министерства финансов РФ от 31.12.2016 № 257н.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DBA" w:rsidRDefault="00FF3216">
    <w:pPr>
      <w:pStyle w:val="ab"/>
      <w:jc w:val="center"/>
    </w:pPr>
    <w:r>
      <w:fldChar w:fldCharType="begin"/>
    </w:r>
    <w:r w:rsidR="00531B57">
      <w:instrText xml:space="preserve"> PAGE   \* MERGEFORMAT </w:instrText>
    </w:r>
    <w:r>
      <w:fldChar w:fldCharType="separate"/>
    </w:r>
    <w:r w:rsidR="00D02B17">
      <w:rPr>
        <w:noProof/>
      </w:rPr>
      <w:t>10</w:t>
    </w:r>
    <w:r>
      <w:rPr>
        <w:noProof/>
      </w:rPr>
      <w:fldChar w:fldCharType="end"/>
    </w:r>
  </w:p>
  <w:p w:rsidR="00C51DBA" w:rsidRDefault="00C51DB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77EA"/>
    <w:multiLevelType w:val="hybridMultilevel"/>
    <w:tmpl w:val="896EE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1678D"/>
    <w:multiLevelType w:val="hybridMultilevel"/>
    <w:tmpl w:val="B2F85838"/>
    <w:lvl w:ilvl="0" w:tplc="3438BAE6">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
    <w:nsid w:val="0E6A3BD7"/>
    <w:multiLevelType w:val="hybridMultilevel"/>
    <w:tmpl w:val="97F06DFE"/>
    <w:lvl w:ilvl="0" w:tplc="ED4C01A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840516"/>
    <w:multiLevelType w:val="hybridMultilevel"/>
    <w:tmpl w:val="53DA4B44"/>
    <w:lvl w:ilvl="0" w:tplc="337446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D61FBE"/>
    <w:multiLevelType w:val="hybridMultilevel"/>
    <w:tmpl w:val="350A2A1C"/>
    <w:lvl w:ilvl="0" w:tplc="C1D0002A">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4564AF0"/>
    <w:multiLevelType w:val="hybridMultilevel"/>
    <w:tmpl w:val="437E9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F45DDA"/>
    <w:multiLevelType w:val="hybridMultilevel"/>
    <w:tmpl w:val="BE7AD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4648AA"/>
    <w:multiLevelType w:val="hybridMultilevel"/>
    <w:tmpl w:val="D25C9E8C"/>
    <w:lvl w:ilvl="0" w:tplc="EC8E8E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7F1411"/>
    <w:multiLevelType w:val="multilevel"/>
    <w:tmpl w:val="2BC2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B70854"/>
    <w:multiLevelType w:val="hybridMultilevel"/>
    <w:tmpl w:val="44A83638"/>
    <w:lvl w:ilvl="0" w:tplc="167CEE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CD709C"/>
    <w:multiLevelType w:val="multilevel"/>
    <w:tmpl w:val="BD46CC4E"/>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EA2756F"/>
    <w:multiLevelType w:val="hybridMultilevel"/>
    <w:tmpl w:val="E620F720"/>
    <w:lvl w:ilvl="0" w:tplc="151888EC">
      <w:start w:val="1"/>
      <w:numFmt w:val="decimal"/>
      <w:lvlText w:val="%1."/>
      <w:lvlJc w:val="left"/>
      <w:pPr>
        <w:ind w:left="928"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78F4830"/>
    <w:multiLevelType w:val="hybridMultilevel"/>
    <w:tmpl w:val="94283B7C"/>
    <w:lvl w:ilvl="0" w:tplc="A12A63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ADD651D"/>
    <w:multiLevelType w:val="hybridMultilevel"/>
    <w:tmpl w:val="D1869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AB09D1"/>
    <w:multiLevelType w:val="hybridMultilevel"/>
    <w:tmpl w:val="6DE0AAEE"/>
    <w:lvl w:ilvl="0" w:tplc="ECA06F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D96330E"/>
    <w:multiLevelType w:val="hybridMultilevel"/>
    <w:tmpl w:val="73F28368"/>
    <w:lvl w:ilvl="0" w:tplc="3B2A083E">
      <w:start w:val="4"/>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num w:numId="1">
    <w:abstractNumId w:val="13"/>
  </w:num>
  <w:num w:numId="2">
    <w:abstractNumId w:val="0"/>
  </w:num>
  <w:num w:numId="3">
    <w:abstractNumId w:val="6"/>
  </w:num>
  <w:num w:numId="4">
    <w:abstractNumId w:val="5"/>
  </w:num>
  <w:num w:numId="5">
    <w:abstractNumId w:val="8"/>
  </w:num>
  <w:num w:numId="6">
    <w:abstractNumId w:val="7"/>
  </w:num>
  <w:num w:numId="7">
    <w:abstractNumId w:val="4"/>
  </w:num>
  <w:num w:numId="8">
    <w:abstractNumId w:val="10"/>
  </w:num>
  <w:num w:numId="9">
    <w:abstractNumId w:val="1"/>
  </w:num>
  <w:num w:numId="10">
    <w:abstractNumId w:val="15"/>
  </w:num>
  <w:num w:numId="11">
    <w:abstractNumId w:val="2"/>
  </w:num>
  <w:num w:numId="12">
    <w:abstractNumId w:val="14"/>
  </w:num>
  <w:num w:numId="13">
    <w:abstractNumId w:val="11"/>
  </w:num>
  <w:num w:numId="14">
    <w:abstractNumId w:val="12"/>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0541B7"/>
    <w:rsid w:val="0000278F"/>
    <w:rsid w:val="00006458"/>
    <w:rsid w:val="000078E2"/>
    <w:rsid w:val="0003653F"/>
    <w:rsid w:val="0003676C"/>
    <w:rsid w:val="000416BE"/>
    <w:rsid w:val="00042109"/>
    <w:rsid w:val="00043090"/>
    <w:rsid w:val="00045E6A"/>
    <w:rsid w:val="00050360"/>
    <w:rsid w:val="000505CF"/>
    <w:rsid w:val="0005280E"/>
    <w:rsid w:val="000541B7"/>
    <w:rsid w:val="0005668E"/>
    <w:rsid w:val="00060574"/>
    <w:rsid w:val="00063DFD"/>
    <w:rsid w:val="00064BC6"/>
    <w:rsid w:val="000720CF"/>
    <w:rsid w:val="00072B01"/>
    <w:rsid w:val="00082445"/>
    <w:rsid w:val="00087A51"/>
    <w:rsid w:val="0009080F"/>
    <w:rsid w:val="00091E37"/>
    <w:rsid w:val="000A1D2B"/>
    <w:rsid w:val="000A6374"/>
    <w:rsid w:val="000A6EC6"/>
    <w:rsid w:val="000B0DDD"/>
    <w:rsid w:val="000B11D5"/>
    <w:rsid w:val="000D0DF6"/>
    <w:rsid w:val="000D662F"/>
    <w:rsid w:val="000E2374"/>
    <w:rsid w:val="000F1EA5"/>
    <w:rsid w:val="000F298F"/>
    <w:rsid w:val="000F32E5"/>
    <w:rsid w:val="00103073"/>
    <w:rsid w:val="001056B7"/>
    <w:rsid w:val="00131C18"/>
    <w:rsid w:val="00137E34"/>
    <w:rsid w:val="0014353E"/>
    <w:rsid w:val="001462AE"/>
    <w:rsid w:val="00152EAD"/>
    <w:rsid w:val="00157741"/>
    <w:rsid w:val="001613CF"/>
    <w:rsid w:val="0016333D"/>
    <w:rsid w:val="00167233"/>
    <w:rsid w:val="001678E8"/>
    <w:rsid w:val="00171A03"/>
    <w:rsid w:val="00171D3D"/>
    <w:rsid w:val="00172FB5"/>
    <w:rsid w:val="00180FA5"/>
    <w:rsid w:val="00182FA9"/>
    <w:rsid w:val="001973AF"/>
    <w:rsid w:val="001A5878"/>
    <w:rsid w:val="001C0939"/>
    <w:rsid w:val="001C5262"/>
    <w:rsid w:val="001C5481"/>
    <w:rsid w:val="001D1CA5"/>
    <w:rsid w:val="001E0364"/>
    <w:rsid w:val="001F6BFD"/>
    <w:rsid w:val="0020282F"/>
    <w:rsid w:val="0020358C"/>
    <w:rsid w:val="00207C3E"/>
    <w:rsid w:val="00212366"/>
    <w:rsid w:val="00214DAF"/>
    <w:rsid w:val="00217617"/>
    <w:rsid w:val="00223188"/>
    <w:rsid w:val="00236292"/>
    <w:rsid w:val="00242810"/>
    <w:rsid w:val="00275445"/>
    <w:rsid w:val="0029376D"/>
    <w:rsid w:val="00296DF8"/>
    <w:rsid w:val="002B0CE3"/>
    <w:rsid w:val="002C2F41"/>
    <w:rsid w:val="002C6694"/>
    <w:rsid w:val="002C6ECB"/>
    <w:rsid w:val="002C745D"/>
    <w:rsid w:val="002D2F1D"/>
    <w:rsid w:val="002D33B3"/>
    <w:rsid w:val="002D5CB8"/>
    <w:rsid w:val="002E0A5E"/>
    <w:rsid w:val="002E7905"/>
    <w:rsid w:val="002F6FCC"/>
    <w:rsid w:val="00300D0D"/>
    <w:rsid w:val="00304DCC"/>
    <w:rsid w:val="003242A7"/>
    <w:rsid w:val="00343D68"/>
    <w:rsid w:val="00357035"/>
    <w:rsid w:val="003575CC"/>
    <w:rsid w:val="003724D3"/>
    <w:rsid w:val="003744D8"/>
    <w:rsid w:val="00384995"/>
    <w:rsid w:val="003850CD"/>
    <w:rsid w:val="00385B7D"/>
    <w:rsid w:val="00390E80"/>
    <w:rsid w:val="00392AB0"/>
    <w:rsid w:val="0039432C"/>
    <w:rsid w:val="00395633"/>
    <w:rsid w:val="00396981"/>
    <w:rsid w:val="003A1C43"/>
    <w:rsid w:val="003B18FF"/>
    <w:rsid w:val="003B44E1"/>
    <w:rsid w:val="003B46C7"/>
    <w:rsid w:val="003D0961"/>
    <w:rsid w:val="003D685B"/>
    <w:rsid w:val="003E7363"/>
    <w:rsid w:val="00400B81"/>
    <w:rsid w:val="00402D24"/>
    <w:rsid w:val="00402E8B"/>
    <w:rsid w:val="004341E4"/>
    <w:rsid w:val="00434595"/>
    <w:rsid w:val="00437F12"/>
    <w:rsid w:val="0044010A"/>
    <w:rsid w:val="00440814"/>
    <w:rsid w:val="00447405"/>
    <w:rsid w:val="004539B9"/>
    <w:rsid w:val="00454BA7"/>
    <w:rsid w:val="00460E4B"/>
    <w:rsid w:val="00464B9D"/>
    <w:rsid w:val="00470588"/>
    <w:rsid w:val="0047601C"/>
    <w:rsid w:val="00477F53"/>
    <w:rsid w:val="004821DA"/>
    <w:rsid w:val="004825D4"/>
    <w:rsid w:val="0049306E"/>
    <w:rsid w:val="00493548"/>
    <w:rsid w:val="004A00CD"/>
    <w:rsid w:val="004B0ACB"/>
    <w:rsid w:val="004C7018"/>
    <w:rsid w:val="004D283B"/>
    <w:rsid w:val="004D3C8E"/>
    <w:rsid w:val="004E31F9"/>
    <w:rsid w:val="004F563E"/>
    <w:rsid w:val="004F6418"/>
    <w:rsid w:val="004F6A0D"/>
    <w:rsid w:val="004F78FC"/>
    <w:rsid w:val="00501D89"/>
    <w:rsid w:val="005158D8"/>
    <w:rsid w:val="005163DC"/>
    <w:rsid w:val="00522E2F"/>
    <w:rsid w:val="00526601"/>
    <w:rsid w:val="00531B57"/>
    <w:rsid w:val="005320B9"/>
    <w:rsid w:val="005409E9"/>
    <w:rsid w:val="005526B2"/>
    <w:rsid w:val="005567F3"/>
    <w:rsid w:val="0056053A"/>
    <w:rsid w:val="00565843"/>
    <w:rsid w:val="00566BC4"/>
    <w:rsid w:val="00567878"/>
    <w:rsid w:val="00570F89"/>
    <w:rsid w:val="00572044"/>
    <w:rsid w:val="00575A52"/>
    <w:rsid w:val="0058312D"/>
    <w:rsid w:val="00583A00"/>
    <w:rsid w:val="00585936"/>
    <w:rsid w:val="00587D40"/>
    <w:rsid w:val="005A2836"/>
    <w:rsid w:val="005A3582"/>
    <w:rsid w:val="005A769C"/>
    <w:rsid w:val="005C1823"/>
    <w:rsid w:val="005C1C15"/>
    <w:rsid w:val="005C43AF"/>
    <w:rsid w:val="005C5B79"/>
    <w:rsid w:val="005C5C2F"/>
    <w:rsid w:val="005D4D92"/>
    <w:rsid w:val="005D70F5"/>
    <w:rsid w:val="005E128E"/>
    <w:rsid w:val="005E3FAC"/>
    <w:rsid w:val="005E600B"/>
    <w:rsid w:val="005E6B48"/>
    <w:rsid w:val="005E74B9"/>
    <w:rsid w:val="005F6509"/>
    <w:rsid w:val="005F73F9"/>
    <w:rsid w:val="00602E5A"/>
    <w:rsid w:val="00603E37"/>
    <w:rsid w:val="006174AE"/>
    <w:rsid w:val="006272A7"/>
    <w:rsid w:val="00630BE6"/>
    <w:rsid w:val="00631788"/>
    <w:rsid w:val="00632A07"/>
    <w:rsid w:val="00634AE7"/>
    <w:rsid w:val="00635DD4"/>
    <w:rsid w:val="00637A9E"/>
    <w:rsid w:val="006523D2"/>
    <w:rsid w:val="00663049"/>
    <w:rsid w:val="00666623"/>
    <w:rsid w:val="006723E7"/>
    <w:rsid w:val="00672647"/>
    <w:rsid w:val="006762DD"/>
    <w:rsid w:val="0068022D"/>
    <w:rsid w:val="00680FFD"/>
    <w:rsid w:val="0068292D"/>
    <w:rsid w:val="00684264"/>
    <w:rsid w:val="00686E7F"/>
    <w:rsid w:val="006A2D00"/>
    <w:rsid w:val="006A5BD8"/>
    <w:rsid w:val="006A652E"/>
    <w:rsid w:val="006A7351"/>
    <w:rsid w:val="006B0542"/>
    <w:rsid w:val="006B0D15"/>
    <w:rsid w:val="006B3F96"/>
    <w:rsid w:val="006B5268"/>
    <w:rsid w:val="006B74E9"/>
    <w:rsid w:val="006C5A10"/>
    <w:rsid w:val="006D0A68"/>
    <w:rsid w:val="006D5FF2"/>
    <w:rsid w:val="006E4E4B"/>
    <w:rsid w:val="006E55F0"/>
    <w:rsid w:val="00717DC1"/>
    <w:rsid w:val="007257C1"/>
    <w:rsid w:val="00735B1B"/>
    <w:rsid w:val="007402AC"/>
    <w:rsid w:val="00742DF3"/>
    <w:rsid w:val="0074329F"/>
    <w:rsid w:val="007545D5"/>
    <w:rsid w:val="00754D8C"/>
    <w:rsid w:val="00760FAF"/>
    <w:rsid w:val="007649F9"/>
    <w:rsid w:val="00790020"/>
    <w:rsid w:val="0079147D"/>
    <w:rsid w:val="007A4C82"/>
    <w:rsid w:val="007B201C"/>
    <w:rsid w:val="007B739E"/>
    <w:rsid w:val="007C36F7"/>
    <w:rsid w:val="007C4479"/>
    <w:rsid w:val="007F5149"/>
    <w:rsid w:val="007F5B24"/>
    <w:rsid w:val="00820D77"/>
    <w:rsid w:val="00823AB2"/>
    <w:rsid w:val="008356CE"/>
    <w:rsid w:val="00841266"/>
    <w:rsid w:val="00851468"/>
    <w:rsid w:val="00854EB1"/>
    <w:rsid w:val="00857B1E"/>
    <w:rsid w:val="00857C8D"/>
    <w:rsid w:val="00867CC3"/>
    <w:rsid w:val="0087067B"/>
    <w:rsid w:val="008706E9"/>
    <w:rsid w:val="008808D1"/>
    <w:rsid w:val="008814C5"/>
    <w:rsid w:val="00885EA2"/>
    <w:rsid w:val="008906CA"/>
    <w:rsid w:val="00891343"/>
    <w:rsid w:val="00893CD7"/>
    <w:rsid w:val="008A6D5E"/>
    <w:rsid w:val="008B7886"/>
    <w:rsid w:val="008C19F6"/>
    <w:rsid w:val="008C4649"/>
    <w:rsid w:val="008C47B3"/>
    <w:rsid w:val="008C4AC8"/>
    <w:rsid w:val="008C69D7"/>
    <w:rsid w:val="008D458C"/>
    <w:rsid w:val="008F6EF6"/>
    <w:rsid w:val="0090040E"/>
    <w:rsid w:val="009116A3"/>
    <w:rsid w:val="00912E04"/>
    <w:rsid w:val="00913F76"/>
    <w:rsid w:val="009148A2"/>
    <w:rsid w:val="00915E4B"/>
    <w:rsid w:val="009226B5"/>
    <w:rsid w:val="00937E22"/>
    <w:rsid w:val="00943BA8"/>
    <w:rsid w:val="009542B7"/>
    <w:rsid w:val="009548A0"/>
    <w:rsid w:val="00961552"/>
    <w:rsid w:val="00972849"/>
    <w:rsid w:val="00973F8F"/>
    <w:rsid w:val="009838EF"/>
    <w:rsid w:val="00986104"/>
    <w:rsid w:val="00986F11"/>
    <w:rsid w:val="00990464"/>
    <w:rsid w:val="009A2F7A"/>
    <w:rsid w:val="009B5F05"/>
    <w:rsid w:val="009C2570"/>
    <w:rsid w:val="009C4E12"/>
    <w:rsid w:val="009C6EB7"/>
    <w:rsid w:val="009C7B30"/>
    <w:rsid w:val="009D427F"/>
    <w:rsid w:val="009E67EC"/>
    <w:rsid w:val="009F6598"/>
    <w:rsid w:val="00A03069"/>
    <w:rsid w:val="00A07228"/>
    <w:rsid w:val="00A14D1D"/>
    <w:rsid w:val="00A156AE"/>
    <w:rsid w:val="00A34F30"/>
    <w:rsid w:val="00A37E0D"/>
    <w:rsid w:val="00A43F55"/>
    <w:rsid w:val="00A45A77"/>
    <w:rsid w:val="00A60B69"/>
    <w:rsid w:val="00A63277"/>
    <w:rsid w:val="00A66C17"/>
    <w:rsid w:val="00A73BF4"/>
    <w:rsid w:val="00A73DB1"/>
    <w:rsid w:val="00A90668"/>
    <w:rsid w:val="00AB1A4D"/>
    <w:rsid w:val="00AC21EF"/>
    <w:rsid w:val="00AC68F8"/>
    <w:rsid w:val="00AE2657"/>
    <w:rsid w:val="00AF39BB"/>
    <w:rsid w:val="00B145F7"/>
    <w:rsid w:val="00B150BB"/>
    <w:rsid w:val="00B15382"/>
    <w:rsid w:val="00B15BC5"/>
    <w:rsid w:val="00B23D97"/>
    <w:rsid w:val="00B2408E"/>
    <w:rsid w:val="00B3190B"/>
    <w:rsid w:val="00B37165"/>
    <w:rsid w:val="00B41A2A"/>
    <w:rsid w:val="00B462CF"/>
    <w:rsid w:val="00B46650"/>
    <w:rsid w:val="00B50403"/>
    <w:rsid w:val="00B5107D"/>
    <w:rsid w:val="00B518D6"/>
    <w:rsid w:val="00B658DF"/>
    <w:rsid w:val="00B71FE8"/>
    <w:rsid w:val="00B7711B"/>
    <w:rsid w:val="00B96656"/>
    <w:rsid w:val="00B96BFC"/>
    <w:rsid w:val="00BB0D2D"/>
    <w:rsid w:val="00BB29DF"/>
    <w:rsid w:val="00BB3E52"/>
    <w:rsid w:val="00BC60B7"/>
    <w:rsid w:val="00BD11BB"/>
    <w:rsid w:val="00BD2531"/>
    <w:rsid w:val="00BD2A6E"/>
    <w:rsid w:val="00BE094A"/>
    <w:rsid w:val="00BE6ED0"/>
    <w:rsid w:val="00BF28C1"/>
    <w:rsid w:val="00C11FE0"/>
    <w:rsid w:val="00C24797"/>
    <w:rsid w:val="00C30F92"/>
    <w:rsid w:val="00C327A1"/>
    <w:rsid w:val="00C41E80"/>
    <w:rsid w:val="00C426F4"/>
    <w:rsid w:val="00C45C80"/>
    <w:rsid w:val="00C46B20"/>
    <w:rsid w:val="00C51DBA"/>
    <w:rsid w:val="00C52B19"/>
    <w:rsid w:val="00C67A66"/>
    <w:rsid w:val="00C70FCE"/>
    <w:rsid w:val="00C7319B"/>
    <w:rsid w:val="00C75C75"/>
    <w:rsid w:val="00C77288"/>
    <w:rsid w:val="00C87E6E"/>
    <w:rsid w:val="00CC0382"/>
    <w:rsid w:val="00CC1531"/>
    <w:rsid w:val="00CC1CC1"/>
    <w:rsid w:val="00CC3683"/>
    <w:rsid w:val="00CD50EE"/>
    <w:rsid w:val="00CF0561"/>
    <w:rsid w:val="00D02B17"/>
    <w:rsid w:val="00D04A98"/>
    <w:rsid w:val="00D107A5"/>
    <w:rsid w:val="00D13D24"/>
    <w:rsid w:val="00D3095E"/>
    <w:rsid w:val="00D30CA3"/>
    <w:rsid w:val="00D31D10"/>
    <w:rsid w:val="00D31E8F"/>
    <w:rsid w:val="00D54FDA"/>
    <w:rsid w:val="00D574FA"/>
    <w:rsid w:val="00D718E5"/>
    <w:rsid w:val="00D77463"/>
    <w:rsid w:val="00D83D36"/>
    <w:rsid w:val="00DA2A33"/>
    <w:rsid w:val="00DA2E94"/>
    <w:rsid w:val="00DA49F1"/>
    <w:rsid w:val="00DA68D3"/>
    <w:rsid w:val="00DA6D41"/>
    <w:rsid w:val="00DB08A6"/>
    <w:rsid w:val="00DB535A"/>
    <w:rsid w:val="00DC0175"/>
    <w:rsid w:val="00DC492C"/>
    <w:rsid w:val="00DD0BD0"/>
    <w:rsid w:val="00DD1BE3"/>
    <w:rsid w:val="00DE4A49"/>
    <w:rsid w:val="00DF1DD1"/>
    <w:rsid w:val="00DF3CDD"/>
    <w:rsid w:val="00DF6F0F"/>
    <w:rsid w:val="00E01462"/>
    <w:rsid w:val="00E02E99"/>
    <w:rsid w:val="00E06A26"/>
    <w:rsid w:val="00E105F0"/>
    <w:rsid w:val="00E11B51"/>
    <w:rsid w:val="00E12FEF"/>
    <w:rsid w:val="00E138A5"/>
    <w:rsid w:val="00E14572"/>
    <w:rsid w:val="00E25E37"/>
    <w:rsid w:val="00E30951"/>
    <w:rsid w:val="00E317B2"/>
    <w:rsid w:val="00E32E09"/>
    <w:rsid w:val="00E42247"/>
    <w:rsid w:val="00E5140B"/>
    <w:rsid w:val="00E51516"/>
    <w:rsid w:val="00E51F8B"/>
    <w:rsid w:val="00E575C1"/>
    <w:rsid w:val="00E62417"/>
    <w:rsid w:val="00E65CDD"/>
    <w:rsid w:val="00E70EFB"/>
    <w:rsid w:val="00E725C4"/>
    <w:rsid w:val="00E8127C"/>
    <w:rsid w:val="00E835AC"/>
    <w:rsid w:val="00E83FD7"/>
    <w:rsid w:val="00E8432D"/>
    <w:rsid w:val="00E9268F"/>
    <w:rsid w:val="00E9664D"/>
    <w:rsid w:val="00E9705B"/>
    <w:rsid w:val="00EA5FC7"/>
    <w:rsid w:val="00EA7CEB"/>
    <w:rsid w:val="00EB1D7F"/>
    <w:rsid w:val="00EB22E3"/>
    <w:rsid w:val="00EC011E"/>
    <w:rsid w:val="00EC1602"/>
    <w:rsid w:val="00EC4F64"/>
    <w:rsid w:val="00EC7E12"/>
    <w:rsid w:val="00EE1C6C"/>
    <w:rsid w:val="00EF191B"/>
    <w:rsid w:val="00F02E77"/>
    <w:rsid w:val="00F06987"/>
    <w:rsid w:val="00F07952"/>
    <w:rsid w:val="00F1349C"/>
    <w:rsid w:val="00F22CE2"/>
    <w:rsid w:val="00F2603D"/>
    <w:rsid w:val="00F3561E"/>
    <w:rsid w:val="00F44AC3"/>
    <w:rsid w:val="00F46578"/>
    <w:rsid w:val="00F5115A"/>
    <w:rsid w:val="00F5424D"/>
    <w:rsid w:val="00F56211"/>
    <w:rsid w:val="00F56467"/>
    <w:rsid w:val="00F5658F"/>
    <w:rsid w:val="00F76D6C"/>
    <w:rsid w:val="00F83F81"/>
    <w:rsid w:val="00F84FE9"/>
    <w:rsid w:val="00F861BD"/>
    <w:rsid w:val="00F90FE3"/>
    <w:rsid w:val="00F91A1C"/>
    <w:rsid w:val="00F92A6A"/>
    <w:rsid w:val="00F95C8F"/>
    <w:rsid w:val="00FA03A6"/>
    <w:rsid w:val="00FA691D"/>
    <w:rsid w:val="00FB0893"/>
    <w:rsid w:val="00FC1297"/>
    <w:rsid w:val="00FC31AD"/>
    <w:rsid w:val="00FD1F00"/>
    <w:rsid w:val="00FD20A9"/>
    <w:rsid w:val="00FE1980"/>
    <w:rsid w:val="00FE1C90"/>
    <w:rsid w:val="00FE4D1A"/>
    <w:rsid w:val="00FE59CE"/>
    <w:rsid w:val="00FF32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905"/>
    <w:rPr>
      <w:sz w:val="24"/>
    </w:rPr>
  </w:style>
  <w:style w:type="paragraph" w:styleId="1">
    <w:name w:val="heading 1"/>
    <w:basedOn w:val="a"/>
    <w:next w:val="a"/>
    <w:qFormat/>
    <w:rsid w:val="000541B7"/>
    <w:pPr>
      <w:keepNext/>
      <w:outlineLvl w:val="0"/>
    </w:pPr>
    <w:rPr>
      <w:b/>
      <w:caps/>
      <w:sz w:val="26"/>
    </w:rPr>
  </w:style>
  <w:style w:type="paragraph" w:styleId="2">
    <w:name w:val="heading 2"/>
    <w:basedOn w:val="a"/>
    <w:next w:val="a"/>
    <w:qFormat/>
    <w:rsid w:val="000541B7"/>
    <w:pPr>
      <w:keepNext/>
      <w:jc w:val="center"/>
      <w:outlineLvl w:val="1"/>
    </w:pPr>
    <w:rPr>
      <w:rFonts w:ascii="Arial" w:hAnsi="Arial"/>
      <w:b/>
      <w:spacing w:val="60"/>
      <w:sz w:val="28"/>
    </w:rPr>
  </w:style>
  <w:style w:type="paragraph" w:styleId="4">
    <w:name w:val="heading 4"/>
    <w:basedOn w:val="a"/>
    <w:next w:val="a"/>
    <w:qFormat/>
    <w:rsid w:val="000541B7"/>
    <w:pPr>
      <w:keepNext/>
      <w:jc w:val="center"/>
      <w:outlineLvl w:val="3"/>
    </w:pPr>
    <w:rPr>
      <w:rFonts w:ascii="Courier New" w:hAnsi="Courier New"/>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0541B7"/>
    <w:rPr>
      <w:rFonts w:ascii="Verdana" w:hAnsi="Verdana" w:cs="Verdana"/>
      <w:sz w:val="20"/>
      <w:lang w:val="en-US" w:eastAsia="en-US"/>
    </w:rPr>
  </w:style>
  <w:style w:type="paragraph" w:styleId="a4">
    <w:name w:val="footer"/>
    <w:basedOn w:val="a"/>
    <w:link w:val="a5"/>
    <w:uiPriority w:val="99"/>
    <w:rsid w:val="000541B7"/>
    <w:pPr>
      <w:tabs>
        <w:tab w:val="center" w:pos="4153"/>
        <w:tab w:val="right" w:pos="8306"/>
      </w:tabs>
    </w:pPr>
  </w:style>
  <w:style w:type="paragraph" w:styleId="a6">
    <w:name w:val="Balloon Text"/>
    <w:basedOn w:val="a"/>
    <w:link w:val="a7"/>
    <w:uiPriority w:val="99"/>
    <w:semiHidden/>
    <w:rsid w:val="009E67EC"/>
    <w:rPr>
      <w:rFonts w:ascii="Tahoma" w:hAnsi="Tahoma"/>
      <w:sz w:val="16"/>
      <w:szCs w:val="16"/>
    </w:rPr>
  </w:style>
  <w:style w:type="paragraph" w:customStyle="1" w:styleId="CharChar">
    <w:name w:val="Char Char Знак Знак Знак"/>
    <w:basedOn w:val="a"/>
    <w:rsid w:val="005D4D92"/>
    <w:pPr>
      <w:autoSpaceDE w:val="0"/>
      <w:autoSpaceDN w:val="0"/>
      <w:spacing w:after="160" w:line="240" w:lineRule="exact"/>
    </w:pPr>
    <w:rPr>
      <w:rFonts w:ascii="Arial" w:hAnsi="Arial" w:cs="Arial"/>
      <w:b/>
      <w:bCs/>
      <w:sz w:val="20"/>
      <w:lang w:val="en-US" w:eastAsia="de-DE"/>
    </w:rPr>
  </w:style>
  <w:style w:type="paragraph" w:styleId="a8">
    <w:name w:val="List Paragraph"/>
    <w:basedOn w:val="a"/>
    <w:uiPriority w:val="34"/>
    <w:qFormat/>
    <w:rsid w:val="00A73BF4"/>
    <w:pPr>
      <w:spacing w:after="200" w:line="276" w:lineRule="auto"/>
      <w:ind w:left="720"/>
      <w:contextualSpacing/>
    </w:pPr>
    <w:rPr>
      <w:rFonts w:ascii="Calibri" w:hAnsi="Calibri"/>
      <w:sz w:val="22"/>
      <w:szCs w:val="22"/>
    </w:rPr>
  </w:style>
  <w:style w:type="table" w:styleId="a9">
    <w:name w:val="Table Grid"/>
    <w:basedOn w:val="a1"/>
    <w:uiPriority w:val="59"/>
    <w:rsid w:val="00A73BF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Текст выноски Знак"/>
    <w:link w:val="a6"/>
    <w:uiPriority w:val="99"/>
    <w:semiHidden/>
    <w:rsid w:val="00A73BF4"/>
    <w:rPr>
      <w:rFonts w:ascii="Tahoma" w:hAnsi="Tahoma" w:cs="Tahoma"/>
      <w:sz w:val="16"/>
      <w:szCs w:val="16"/>
    </w:rPr>
  </w:style>
  <w:style w:type="paragraph" w:customStyle="1" w:styleId="aa">
    <w:name w:val="Знак Знак Знак Знак Знак Знак Знак Знак Знак Знак Знак Знак Знак"/>
    <w:basedOn w:val="a"/>
    <w:next w:val="a"/>
    <w:semiHidden/>
    <w:rsid w:val="00A73BF4"/>
    <w:pPr>
      <w:spacing w:after="160" w:line="240" w:lineRule="exact"/>
    </w:pPr>
    <w:rPr>
      <w:rFonts w:ascii="Arial" w:hAnsi="Arial" w:cs="Arial"/>
      <w:sz w:val="20"/>
      <w:lang w:val="en-US" w:eastAsia="en-US"/>
    </w:rPr>
  </w:style>
  <w:style w:type="table" w:customStyle="1" w:styleId="10">
    <w:name w:val="Сетка таблицы1"/>
    <w:basedOn w:val="a1"/>
    <w:next w:val="a9"/>
    <w:rsid w:val="00A73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9"/>
    <w:rsid w:val="00A73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A73BF4"/>
    <w:pPr>
      <w:tabs>
        <w:tab w:val="center" w:pos="4677"/>
        <w:tab w:val="right" w:pos="9355"/>
      </w:tabs>
      <w:spacing w:after="200" w:line="276" w:lineRule="auto"/>
    </w:pPr>
    <w:rPr>
      <w:rFonts w:ascii="Calibri" w:hAnsi="Calibri"/>
      <w:sz w:val="22"/>
      <w:szCs w:val="22"/>
    </w:rPr>
  </w:style>
  <w:style w:type="character" w:customStyle="1" w:styleId="ac">
    <w:name w:val="Верхний колонтитул Знак"/>
    <w:basedOn w:val="a0"/>
    <w:link w:val="ab"/>
    <w:uiPriority w:val="99"/>
    <w:rsid w:val="00A73BF4"/>
    <w:rPr>
      <w:rFonts w:ascii="Calibri" w:hAnsi="Calibri"/>
      <w:sz w:val="22"/>
      <w:szCs w:val="22"/>
    </w:rPr>
  </w:style>
  <w:style w:type="character" w:customStyle="1" w:styleId="a5">
    <w:name w:val="Нижний колонтитул Знак"/>
    <w:link w:val="a4"/>
    <w:uiPriority w:val="99"/>
    <w:rsid w:val="00A73BF4"/>
    <w:rPr>
      <w:sz w:val="24"/>
    </w:rPr>
  </w:style>
  <w:style w:type="paragraph" w:styleId="ad">
    <w:name w:val="Normal (Web)"/>
    <w:basedOn w:val="a"/>
    <w:uiPriority w:val="99"/>
    <w:unhideWhenUsed/>
    <w:rsid w:val="00A73BF4"/>
    <w:pPr>
      <w:spacing w:before="100" w:beforeAutospacing="1" w:after="100" w:afterAutospacing="1"/>
    </w:pPr>
    <w:rPr>
      <w:szCs w:val="24"/>
    </w:rPr>
  </w:style>
  <w:style w:type="paragraph" w:customStyle="1" w:styleId="tekstob">
    <w:name w:val="tekstob"/>
    <w:basedOn w:val="a"/>
    <w:rsid w:val="00A73BF4"/>
    <w:pPr>
      <w:spacing w:before="100" w:beforeAutospacing="1" w:after="100" w:afterAutospacing="1"/>
    </w:pPr>
    <w:rPr>
      <w:szCs w:val="24"/>
    </w:rPr>
  </w:style>
  <w:style w:type="character" w:styleId="ae">
    <w:name w:val="Hyperlink"/>
    <w:uiPriority w:val="99"/>
    <w:unhideWhenUsed/>
    <w:rsid w:val="00A73BF4"/>
    <w:rPr>
      <w:color w:val="0000FF"/>
      <w:u w:val="single"/>
    </w:rPr>
  </w:style>
  <w:style w:type="paragraph" w:customStyle="1" w:styleId="pismoTitle">
    <w:name w:val="pismoTitle"/>
    <w:uiPriority w:val="99"/>
    <w:rsid w:val="00A73BF4"/>
    <w:pPr>
      <w:widowControl w:val="0"/>
      <w:autoSpaceDE w:val="0"/>
      <w:autoSpaceDN w:val="0"/>
      <w:adjustRightInd w:val="0"/>
    </w:pPr>
    <w:rPr>
      <w:rFonts w:ascii="Calibri" w:hAnsi="Calibri"/>
      <w:b/>
      <w:bCs/>
      <w:sz w:val="22"/>
      <w:szCs w:val="22"/>
    </w:rPr>
  </w:style>
  <w:style w:type="paragraph" w:styleId="af">
    <w:name w:val="Body Text Indent"/>
    <w:basedOn w:val="a"/>
    <w:link w:val="11"/>
    <w:rsid w:val="00A73BF4"/>
    <w:pPr>
      <w:spacing w:after="120"/>
      <w:ind w:left="283"/>
    </w:pPr>
    <w:rPr>
      <w:szCs w:val="24"/>
    </w:rPr>
  </w:style>
  <w:style w:type="character" w:customStyle="1" w:styleId="af0">
    <w:name w:val="Основной текст с отступом Знак"/>
    <w:basedOn w:val="a0"/>
    <w:uiPriority w:val="99"/>
    <w:rsid w:val="00A73BF4"/>
    <w:rPr>
      <w:sz w:val="24"/>
    </w:rPr>
  </w:style>
  <w:style w:type="character" w:customStyle="1" w:styleId="11">
    <w:name w:val="Основной текст с отступом Знак1"/>
    <w:link w:val="af"/>
    <w:locked/>
    <w:rsid w:val="00A73BF4"/>
    <w:rPr>
      <w:sz w:val="24"/>
      <w:szCs w:val="24"/>
    </w:rPr>
  </w:style>
  <w:style w:type="paragraph" w:customStyle="1" w:styleId="ConsNormal">
    <w:name w:val="ConsNormal"/>
    <w:rsid w:val="00A73BF4"/>
    <w:pPr>
      <w:widowControl w:val="0"/>
      <w:autoSpaceDE w:val="0"/>
      <w:autoSpaceDN w:val="0"/>
      <w:adjustRightInd w:val="0"/>
      <w:ind w:right="19772" w:firstLine="720"/>
    </w:pPr>
    <w:rPr>
      <w:rFonts w:ascii="Arial" w:hAnsi="Arial" w:cs="Arial"/>
    </w:rPr>
  </w:style>
  <w:style w:type="numbering" w:customStyle="1" w:styleId="12">
    <w:name w:val="Нет списка1"/>
    <w:next w:val="a2"/>
    <w:uiPriority w:val="99"/>
    <w:semiHidden/>
    <w:unhideWhenUsed/>
    <w:rsid w:val="00A73BF4"/>
  </w:style>
  <w:style w:type="paragraph" w:customStyle="1" w:styleId="Default">
    <w:name w:val="Default"/>
    <w:rsid w:val="00A73BF4"/>
    <w:pPr>
      <w:autoSpaceDE w:val="0"/>
      <w:autoSpaceDN w:val="0"/>
      <w:adjustRightInd w:val="0"/>
    </w:pPr>
    <w:rPr>
      <w:rFonts w:eastAsia="Calibri"/>
      <w:color w:val="000000"/>
      <w:sz w:val="24"/>
      <w:szCs w:val="24"/>
      <w:lang w:eastAsia="en-US"/>
    </w:rPr>
  </w:style>
  <w:style w:type="table" w:customStyle="1" w:styleId="3">
    <w:name w:val="Сетка таблицы3"/>
    <w:basedOn w:val="a1"/>
    <w:next w:val="a9"/>
    <w:uiPriority w:val="59"/>
    <w:rsid w:val="00A73B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Знак Знак Знак Знак Знак Знак Знак"/>
    <w:basedOn w:val="a"/>
    <w:rsid w:val="00A73BF4"/>
    <w:rPr>
      <w:rFonts w:ascii="Verdana" w:hAnsi="Verdana" w:cs="Verdana"/>
      <w:sz w:val="20"/>
      <w:lang w:val="en-US" w:eastAsia="en-US"/>
    </w:rPr>
  </w:style>
  <w:style w:type="character" w:styleId="af2">
    <w:name w:val="Strong"/>
    <w:uiPriority w:val="22"/>
    <w:qFormat/>
    <w:rsid w:val="00A73BF4"/>
    <w:rPr>
      <w:b/>
      <w:bCs/>
    </w:rPr>
  </w:style>
  <w:style w:type="character" w:styleId="af3">
    <w:name w:val="annotation reference"/>
    <w:uiPriority w:val="99"/>
    <w:unhideWhenUsed/>
    <w:rsid w:val="00A73BF4"/>
    <w:rPr>
      <w:sz w:val="16"/>
      <w:szCs w:val="16"/>
    </w:rPr>
  </w:style>
  <w:style w:type="paragraph" w:styleId="af4">
    <w:name w:val="annotation text"/>
    <w:basedOn w:val="a"/>
    <w:link w:val="af5"/>
    <w:uiPriority w:val="99"/>
    <w:unhideWhenUsed/>
    <w:rsid w:val="00A73BF4"/>
    <w:pPr>
      <w:spacing w:after="200" w:line="276" w:lineRule="auto"/>
    </w:pPr>
    <w:rPr>
      <w:rFonts w:ascii="Calibri" w:hAnsi="Calibri"/>
      <w:sz w:val="20"/>
    </w:rPr>
  </w:style>
  <w:style w:type="character" w:customStyle="1" w:styleId="af5">
    <w:name w:val="Текст примечания Знак"/>
    <w:basedOn w:val="a0"/>
    <w:link w:val="af4"/>
    <w:uiPriority w:val="99"/>
    <w:rsid w:val="00A73BF4"/>
    <w:rPr>
      <w:rFonts w:ascii="Calibri" w:hAnsi="Calibri"/>
    </w:rPr>
  </w:style>
  <w:style w:type="paragraph" w:styleId="af6">
    <w:name w:val="annotation subject"/>
    <w:basedOn w:val="af4"/>
    <w:next w:val="af4"/>
    <w:link w:val="af7"/>
    <w:uiPriority w:val="99"/>
    <w:unhideWhenUsed/>
    <w:rsid w:val="00A73BF4"/>
    <w:rPr>
      <w:b/>
      <w:bCs/>
    </w:rPr>
  </w:style>
  <w:style w:type="character" w:customStyle="1" w:styleId="af7">
    <w:name w:val="Тема примечания Знак"/>
    <w:basedOn w:val="af5"/>
    <w:link w:val="af6"/>
    <w:uiPriority w:val="99"/>
    <w:rsid w:val="00A73BF4"/>
    <w:rPr>
      <w:rFonts w:ascii="Calibri" w:hAnsi="Calibri"/>
      <w:b/>
      <w:bCs/>
    </w:rPr>
  </w:style>
  <w:style w:type="paragraph" w:customStyle="1" w:styleId="p12">
    <w:name w:val="p12"/>
    <w:basedOn w:val="a"/>
    <w:rsid w:val="00A73BF4"/>
    <w:pPr>
      <w:spacing w:before="100" w:beforeAutospacing="1" w:after="100" w:afterAutospacing="1"/>
    </w:pPr>
    <w:rPr>
      <w:szCs w:val="24"/>
    </w:rPr>
  </w:style>
  <w:style w:type="paragraph" w:styleId="af8">
    <w:name w:val="footnote text"/>
    <w:basedOn w:val="a"/>
    <w:link w:val="af9"/>
    <w:uiPriority w:val="99"/>
    <w:rsid w:val="00DA6D41"/>
    <w:rPr>
      <w:sz w:val="20"/>
    </w:rPr>
  </w:style>
  <w:style w:type="character" w:customStyle="1" w:styleId="af9">
    <w:name w:val="Текст сноски Знак"/>
    <w:basedOn w:val="a0"/>
    <w:link w:val="af8"/>
    <w:uiPriority w:val="99"/>
    <w:rsid w:val="00DA6D41"/>
  </w:style>
  <w:style w:type="character" w:styleId="afa">
    <w:name w:val="footnote reference"/>
    <w:basedOn w:val="a0"/>
    <w:uiPriority w:val="99"/>
    <w:rsid w:val="00DA6D4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C9B7B0032E4A390EE7E8BA1C6EAE49E534010F4B871244803E112A9260E24D464FBB3F9266820E4E3021D6A4CFAEBBBF11F987BF78Dm4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73F0B03271F3FAED49AD1EE84366A31CE80BF565B5C8A3FC0A17BF82D64743F68FDFC79C6BBF0CFF6422FxBk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D8BA-8886-4F68-97AE-42CAA710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3658</Words>
  <Characters>20857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Администратор</dc:creator>
  <cp:keywords/>
  <dc:description/>
  <cp:lastModifiedBy>ton</cp:lastModifiedBy>
  <cp:revision>2</cp:revision>
  <cp:lastPrinted>2019-10-25T06:29:00Z</cp:lastPrinted>
  <dcterms:created xsi:type="dcterms:W3CDTF">2019-11-01T06:48:00Z</dcterms:created>
  <dcterms:modified xsi:type="dcterms:W3CDTF">2019-11-01T06:48:00Z</dcterms:modified>
</cp:coreProperties>
</file>