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B6" w:rsidRDefault="00B558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558B6" w:rsidRDefault="00B558B6">
      <w:pPr>
        <w:pStyle w:val="ConsPlusNormal"/>
        <w:ind w:firstLine="540"/>
        <w:jc w:val="both"/>
        <w:outlineLvl w:val="0"/>
      </w:pPr>
    </w:p>
    <w:p w:rsidR="00B558B6" w:rsidRDefault="00B558B6">
      <w:pPr>
        <w:pStyle w:val="ConsPlusTitle"/>
        <w:jc w:val="center"/>
        <w:outlineLvl w:val="0"/>
      </w:pPr>
      <w:r>
        <w:t>ПРАВИТЕЛЬСТВО НОВГОРОДСКОЙ ОБЛАСТИ</w:t>
      </w:r>
    </w:p>
    <w:p w:rsidR="00B558B6" w:rsidRDefault="00B558B6">
      <w:pPr>
        <w:pStyle w:val="ConsPlusTitle"/>
        <w:jc w:val="center"/>
      </w:pPr>
    </w:p>
    <w:p w:rsidR="00B558B6" w:rsidRDefault="00B558B6">
      <w:pPr>
        <w:pStyle w:val="ConsPlusTitle"/>
        <w:jc w:val="center"/>
      </w:pPr>
      <w:r>
        <w:t>ПОСТАНОВЛЕНИЕ</w:t>
      </w:r>
    </w:p>
    <w:p w:rsidR="00B558B6" w:rsidRDefault="00B558B6">
      <w:pPr>
        <w:pStyle w:val="ConsPlusTitle"/>
        <w:jc w:val="center"/>
      </w:pPr>
      <w:r>
        <w:t>от 15 мая 2017 г. N 163</w:t>
      </w:r>
    </w:p>
    <w:p w:rsidR="00B558B6" w:rsidRDefault="00B558B6">
      <w:pPr>
        <w:pStyle w:val="ConsPlusTitle"/>
        <w:jc w:val="center"/>
      </w:pPr>
    </w:p>
    <w:p w:rsidR="00B558B6" w:rsidRDefault="00B558B6">
      <w:pPr>
        <w:pStyle w:val="ConsPlusTitle"/>
        <w:jc w:val="center"/>
      </w:pPr>
      <w:r>
        <w:t>ОБ УТВЕРЖДЕНИИ ПОРЯДКА ПРЕДОСТАВЛЕНИЯ В 2017 - 2024 ГОДАХ</w:t>
      </w:r>
    </w:p>
    <w:p w:rsidR="00B558B6" w:rsidRDefault="00B558B6">
      <w:pPr>
        <w:pStyle w:val="ConsPlusTitle"/>
        <w:jc w:val="center"/>
      </w:pPr>
      <w:r>
        <w:t>СУБСИДИЙ СЕЛЬСКОХОЗЯЙСТВЕННЫМ ТОВАРОПРОИЗВОДИТЕЛЯМ ОБЛАСТИ</w:t>
      </w:r>
    </w:p>
    <w:p w:rsidR="00B558B6" w:rsidRDefault="00B558B6">
      <w:pPr>
        <w:pStyle w:val="ConsPlusTitle"/>
        <w:jc w:val="center"/>
      </w:pPr>
      <w:r>
        <w:t>(КРОМЕ ГРАЖДАН, ВЕДУЩИХ ЛИЧНОЕ ПОДСОБНОЕ ХОЗЯЙСТВО)</w:t>
      </w:r>
    </w:p>
    <w:p w:rsidR="00B558B6" w:rsidRDefault="00B558B6">
      <w:pPr>
        <w:pStyle w:val="ConsPlusTitle"/>
        <w:jc w:val="center"/>
      </w:pPr>
      <w:r>
        <w:t>НА ВОЗМЕЩЕНИЕ ЧАСТИ ЗАТРАТ НА УПЛАТУ СТРАХОВОЙ ПРЕМИИ,</w:t>
      </w:r>
    </w:p>
    <w:p w:rsidR="00B558B6" w:rsidRDefault="00B558B6">
      <w:pPr>
        <w:pStyle w:val="ConsPlusTitle"/>
        <w:jc w:val="center"/>
      </w:pPr>
      <w:proofErr w:type="gramStart"/>
      <w:r>
        <w:t>НАЧИСЛЕННОЙ</w:t>
      </w:r>
      <w:proofErr w:type="gramEnd"/>
      <w:r>
        <w:t xml:space="preserve"> ПО ДОГОВОРАМ СТРАХОВАНИЯ СЕЛЬСКОХОЗЯЙСТВЕННЫХ</w:t>
      </w:r>
    </w:p>
    <w:p w:rsidR="00B558B6" w:rsidRDefault="00B558B6">
      <w:pPr>
        <w:pStyle w:val="ConsPlusTitle"/>
        <w:jc w:val="center"/>
      </w:pPr>
      <w:r>
        <w:t>ЖИВОТНЫХ И ПТИЦЫ</w:t>
      </w:r>
    </w:p>
    <w:p w:rsidR="00B558B6" w:rsidRDefault="00B55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B6">
        <w:trPr>
          <w:jc w:val="center"/>
        </w:trPr>
        <w:tc>
          <w:tcPr>
            <w:tcW w:w="9294" w:type="dxa"/>
            <w:tcBorders>
              <w:top w:val="nil"/>
              <w:left w:val="single" w:sz="24" w:space="0" w:color="CED3F1"/>
              <w:bottom w:val="nil"/>
              <w:right w:val="single" w:sz="24" w:space="0" w:color="F4F3F8"/>
            </w:tcBorders>
            <w:shd w:val="clear" w:color="auto" w:fill="F4F3F8"/>
          </w:tcPr>
          <w:p w:rsidR="00B558B6" w:rsidRDefault="00B558B6">
            <w:pPr>
              <w:pStyle w:val="ConsPlusNormal"/>
              <w:jc w:val="center"/>
            </w:pPr>
            <w:r>
              <w:rPr>
                <w:color w:val="392C69"/>
              </w:rPr>
              <w:t>Список изменяющих документов</w:t>
            </w:r>
          </w:p>
          <w:p w:rsidR="00B558B6" w:rsidRDefault="00B558B6">
            <w:pPr>
              <w:pStyle w:val="ConsPlusNormal"/>
              <w:jc w:val="center"/>
            </w:pPr>
            <w:proofErr w:type="gramStart"/>
            <w:r>
              <w:rPr>
                <w:color w:val="392C69"/>
              </w:rPr>
              <w:t>(в ред. постановлений Правительства Новгородской области</w:t>
            </w:r>
            <w:proofErr w:type="gramEnd"/>
          </w:p>
          <w:p w:rsidR="00B558B6" w:rsidRDefault="00B558B6">
            <w:pPr>
              <w:pStyle w:val="ConsPlusNormal"/>
              <w:jc w:val="center"/>
            </w:pPr>
            <w:r>
              <w:rPr>
                <w:color w:val="392C69"/>
              </w:rPr>
              <w:t xml:space="preserve">от 23.05.2018 </w:t>
            </w:r>
            <w:hyperlink r:id="rId5" w:history="1">
              <w:r>
                <w:rPr>
                  <w:color w:val="0000FF"/>
                </w:rPr>
                <w:t>N 238</w:t>
              </w:r>
            </w:hyperlink>
            <w:r>
              <w:rPr>
                <w:color w:val="392C69"/>
              </w:rPr>
              <w:t xml:space="preserve">, от 02.09.2019 </w:t>
            </w:r>
            <w:hyperlink r:id="rId6" w:history="1">
              <w:r>
                <w:rPr>
                  <w:color w:val="0000FF"/>
                </w:rPr>
                <w:t>N 357</w:t>
              </w:r>
            </w:hyperlink>
            <w:r>
              <w:rPr>
                <w:color w:val="392C69"/>
              </w:rPr>
              <w:t>)</w:t>
            </w:r>
          </w:p>
        </w:tc>
      </w:tr>
    </w:tbl>
    <w:p w:rsidR="00B558B6" w:rsidRDefault="00B558B6">
      <w:pPr>
        <w:pStyle w:val="ConsPlusNormal"/>
        <w:ind w:firstLine="540"/>
        <w:jc w:val="both"/>
      </w:pPr>
    </w:p>
    <w:p w:rsidR="00B558B6" w:rsidRDefault="00B558B6">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постановлением</w:t>
        </w:r>
      </w:hyperlink>
      <w:r>
        <w:t xml:space="preserve"> Правительства Новгородской области от 18.06.2019 N 222 "О государственной программе Новгородской области "Развитие сельского хозяйства в Новгородской области на 2019 - 2024 годы" Правительство Новгородской области постановляет:</w:t>
      </w:r>
    </w:p>
    <w:p w:rsidR="00B558B6" w:rsidRDefault="00B558B6">
      <w:pPr>
        <w:pStyle w:val="ConsPlusNormal"/>
        <w:jc w:val="both"/>
      </w:pPr>
      <w:r>
        <w:t xml:space="preserve">(в ред. </w:t>
      </w:r>
      <w:hyperlink r:id="rId9" w:history="1">
        <w:r>
          <w:rPr>
            <w:color w:val="0000FF"/>
          </w:rPr>
          <w:t>Постановления</w:t>
        </w:r>
      </w:hyperlink>
      <w:r>
        <w:t xml:space="preserve"> Правительства Новгородской области от 02.09.2019 N 357)</w:t>
      </w:r>
    </w:p>
    <w:p w:rsidR="00B558B6" w:rsidRDefault="00B558B6">
      <w:pPr>
        <w:pStyle w:val="ConsPlusNormal"/>
        <w:ind w:firstLine="540"/>
        <w:jc w:val="both"/>
      </w:pPr>
    </w:p>
    <w:p w:rsidR="00B558B6" w:rsidRDefault="00B558B6">
      <w:pPr>
        <w:pStyle w:val="ConsPlusNormal"/>
        <w:ind w:firstLine="540"/>
        <w:jc w:val="both"/>
      </w:pPr>
      <w:r>
        <w:t xml:space="preserve">1. Утвердить прилагаемый </w:t>
      </w:r>
      <w:hyperlink w:anchor="P39" w:history="1">
        <w:r>
          <w:rPr>
            <w:color w:val="0000FF"/>
          </w:rPr>
          <w:t>Порядок</w:t>
        </w:r>
      </w:hyperlink>
      <w:r>
        <w:t xml:space="preserve"> предоставления в 2017 - 2024 годах субсидий 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начисленной по договорам страхования сельскохозяйственных животных и птицы.</w:t>
      </w:r>
    </w:p>
    <w:p w:rsidR="00B558B6" w:rsidRDefault="00B558B6">
      <w:pPr>
        <w:pStyle w:val="ConsPlusNormal"/>
        <w:jc w:val="both"/>
      </w:pPr>
      <w:r>
        <w:t xml:space="preserve">(в ред. </w:t>
      </w:r>
      <w:hyperlink r:id="rId10" w:history="1">
        <w:r>
          <w:rPr>
            <w:color w:val="0000FF"/>
          </w:rPr>
          <w:t>Постановления</w:t>
        </w:r>
      </w:hyperlink>
      <w:r>
        <w:t xml:space="preserve"> Правительства Новгородской области от 02.09.2019 N 357)</w:t>
      </w:r>
    </w:p>
    <w:p w:rsidR="00B558B6" w:rsidRDefault="00B558B6">
      <w:pPr>
        <w:pStyle w:val="ConsPlusNormal"/>
        <w:ind w:firstLine="540"/>
        <w:jc w:val="both"/>
      </w:pPr>
    </w:p>
    <w:p w:rsidR="00B558B6" w:rsidRDefault="00B558B6">
      <w:pPr>
        <w:pStyle w:val="ConsPlusNormal"/>
        <w:ind w:firstLine="540"/>
        <w:jc w:val="both"/>
      </w:pPr>
      <w:r>
        <w:t>2. Опубликовать постановление в газете "Новгородские ведомости" и разместить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B558B6" w:rsidRDefault="00B558B6">
      <w:pPr>
        <w:pStyle w:val="ConsPlusNormal"/>
        <w:ind w:firstLine="540"/>
        <w:jc w:val="both"/>
      </w:pPr>
    </w:p>
    <w:p w:rsidR="00B558B6" w:rsidRDefault="00B558B6">
      <w:pPr>
        <w:pStyle w:val="ConsPlusNormal"/>
        <w:jc w:val="right"/>
      </w:pPr>
      <w:r>
        <w:t>Заместитель</w:t>
      </w:r>
    </w:p>
    <w:p w:rsidR="00B558B6" w:rsidRDefault="00B558B6">
      <w:pPr>
        <w:pStyle w:val="ConsPlusNormal"/>
        <w:jc w:val="right"/>
      </w:pPr>
      <w:r>
        <w:t>Губернатора Новгородской области -</w:t>
      </w:r>
    </w:p>
    <w:p w:rsidR="00B558B6" w:rsidRDefault="00B558B6">
      <w:pPr>
        <w:pStyle w:val="ConsPlusNormal"/>
        <w:jc w:val="right"/>
      </w:pPr>
      <w:r>
        <w:t>заместитель Председателя</w:t>
      </w:r>
    </w:p>
    <w:p w:rsidR="00B558B6" w:rsidRDefault="00B558B6">
      <w:pPr>
        <w:pStyle w:val="ConsPlusNormal"/>
        <w:jc w:val="right"/>
      </w:pPr>
      <w:r>
        <w:t>Правительства Новгородской области</w:t>
      </w:r>
    </w:p>
    <w:p w:rsidR="00B558B6" w:rsidRDefault="00B558B6">
      <w:pPr>
        <w:pStyle w:val="ConsPlusNormal"/>
        <w:jc w:val="right"/>
      </w:pPr>
      <w:r>
        <w:t>В.П.ВАРФОЛОМЕЕВ</w:t>
      </w:r>
    </w:p>
    <w:p w:rsidR="00B558B6" w:rsidRDefault="00B558B6">
      <w:pPr>
        <w:pStyle w:val="ConsPlusNormal"/>
        <w:ind w:firstLine="540"/>
        <w:jc w:val="both"/>
      </w:pPr>
    </w:p>
    <w:p w:rsidR="00B558B6" w:rsidRDefault="00B558B6">
      <w:pPr>
        <w:pStyle w:val="ConsPlusNormal"/>
        <w:ind w:firstLine="540"/>
        <w:jc w:val="both"/>
      </w:pPr>
    </w:p>
    <w:p w:rsidR="00B558B6" w:rsidRDefault="00B558B6">
      <w:pPr>
        <w:pStyle w:val="ConsPlusNormal"/>
        <w:ind w:firstLine="540"/>
        <w:jc w:val="both"/>
      </w:pPr>
    </w:p>
    <w:p w:rsidR="00B558B6" w:rsidRDefault="00B558B6">
      <w:pPr>
        <w:pStyle w:val="ConsPlusNormal"/>
        <w:ind w:firstLine="540"/>
        <w:jc w:val="both"/>
      </w:pPr>
    </w:p>
    <w:p w:rsidR="00B558B6" w:rsidRDefault="00B558B6">
      <w:pPr>
        <w:rPr>
          <w:rFonts w:ascii="Calibri" w:eastAsia="Times New Roman" w:hAnsi="Calibri" w:cs="Calibri"/>
          <w:szCs w:val="20"/>
          <w:lang w:eastAsia="ru-RU"/>
        </w:rPr>
      </w:pPr>
      <w:r>
        <w:br w:type="page"/>
      </w:r>
    </w:p>
    <w:p w:rsidR="00B558B6" w:rsidRDefault="00B558B6">
      <w:pPr>
        <w:pStyle w:val="ConsPlusNormal"/>
        <w:ind w:firstLine="540"/>
        <w:jc w:val="both"/>
      </w:pPr>
    </w:p>
    <w:p w:rsidR="00B558B6" w:rsidRDefault="00B558B6">
      <w:pPr>
        <w:pStyle w:val="ConsPlusNormal"/>
        <w:jc w:val="right"/>
        <w:outlineLvl w:val="0"/>
      </w:pPr>
      <w:r>
        <w:t>Утвержден</w:t>
      </w:r>
    </w:p>
    <w:p w:rsidR="00B558B6" w:rsidRDefault="00B558B6">
      <w:pPr>
        <w:pStyle w:val="ConsPlusNormal"/>
        <w:jc w:val="right"/>
      </w:pPr>
      <w:r>
        <w:t>постановлением</w:t>
      </w:r>
    </w:p>
    <w:p w:rsidR="00B558B6" w:rsidRDefault="00B558B6">
      <w:pPr>
        <w:pStyle w:val="ConsPlusNormal"/>
        <w:jc w:val="right"/>
      </w:pPr>
      <w:r>
        <w:t>Правительства Новгородской области</w:t>
      </w:r>
    </w:p>
    <w:p w:rsidR="00B558B6" w:rsidRDefault="00B558B6">
      <w:pPr>
        <w:pStyle w:val="ConsPlusNormal"/>
        <w:jc w:val="right"/>
      </w:pPr>
      <w:r>
        <w:t>от 15.05.2017 N 163</w:t>
      </w:r>
    </w:p>
    <w:p w:rsidR="00B558B6" w:rsidRDefault="00B558B6">
      <w:pPr>
        <w:pStyle w:val="ConsPlusNormal"/>
        <w:ind w:firstLine="540"/>
        <w:jc w:val="both"/>
      </w:pPr>
    </w:p>
    <w:p w:rsidR="00B558B6" w:rsidRDefault="00B558B6">
      <w:pPr>
        <w:pStyle w:val="ConsPlusTitle"/>
        <w:jc w:val="center"/>
      </w:pPr>
      <w:bookmarkStart w:id="0" w:name="P39"/>
      <w:bookmarkEnd w:id="0"/>
      <w:r>
        <w:t>ПОРЯДОК</w:t>
      </w:r>
    </w:p>
    <w:p w:rsidR="00B558B6" w:rsidRDefault="00B558B6">
      <w:pPr>
        <w:pStyle w:val="ConsPlusTitle"/>
        <w:jc w:val="center"/>
      </w:pPr>
      <w:r>
        <w:t>ПРЕДОСТАВЛЕНИЯ В 2017 - 2024 ГОДАХ СУБСИДИЙ</w:t>
      </w:r>
    </w:p>
    <w:p w:rsidR="00B558B6" w:rsidRDefault="00B558B6">
      <w:pPr>
        <w:pStyle w:val="ConsPlusTitle"/>
        <w:jc w:val="center"/>
      </w:pPr>
      <w:r>
        <w:t>СЕЛЬСКОХОЗЯЙСТВЕННЫМ ТОВАРОПРОИЗВОДИТЕЛЯМ ОБЛАСТИ</w:t>
      </w:r>
    </w:p>
    <w:p w:rsidR="00B558B6" w:rsidRDefault="00B558B6">
      <w:pPr>
        <w:pStyle w:val="ConsPlusTitle"/>
        <w:jc w:val="center"/>
      </w:pPr>
      <w:r>
        <w:t>(КРОМЕ ГРАЖДАН, ВЕДУЩИХ ЛИЧНОЕ ПОДСОБНОЕ ХОЗЯЙСТВО)</w:t>
      </w:r>
    </w:p>
    <w:p w:rsidR="00B558B6" w:rsidRDefault="00B558B6">
      <w:pPr>
        <w:pStyle w:val="ConsPlusTitle"/>
        <w:jc w:val="center"/>
      </w:pPr>
      <w:r>
        <w:t>НА ВОЗМЕЩЕНИЕ ЧАСТИ ЗАТРАТ НА УПЛАТУ СТРАХОВОЙ</w:t>
      </w:r>
    </w:p>
    <w:p w:rsidR="00B558B6" w:rsidRDefault="00B558B6">
      <w:pPr>
        <w:pStyle w:val="ConsPlusTitle"/>
        <w:jc w:val="center"/>
      </w:pPr>
      <w:r>
        <w:t>ПРЕМИИ, НАЧИСЛЕННОЙ ПО ДОГОВОРАМ СТРАХОВАНИЯ</w:t>
      </w:r>
    </w:p>
    <w:p w:rsidR="00B558B6" w:rsidRDefault="00B558B6">
      <w:pPr>
        <w:pStyle w:val="ConsPlusTitle"/>
        <w:jc w:val="center"/>
      </w:pPr>
      <w:r>
        <w:t>СЕЛЬСКОХОЗЯЙСТВЕННЫХ ЖИВОТНЫХ И ПТИЦЫ</w:t>
      </w:r>
    </w:p>
    <w:p w:rsidR="00B558B6" w:rsidRDefault="00B55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B6">
        <w:trPr>
          <w:jc w:val="center"/>
        </w:trPr>
        <w:tc>
          <w:tcPr>
            <w:tcW w:w="9294" w:type="dxa"/>
            <w:tcBorders>
              <w:top w:val="nil"/>
              <w:left w:val="single" w:sz="24" w:space="0" w:color="CED3F1"/>
              <w:bottom w:val="nil"/>
              <w:right w:val="single" w:sz="24" w:space="0" w:color="F4F3F8"/>
            </w:tcBorders>
            <w:shd w:val="clear" w:color="auto" w:fill="F4F3F8"/>
          </w:tcPr>
          <w:p w:rsidR="00B558B6" w:rsidRDefault="00B558B6">
            <w:pPr>
              <w:pStyle w:val="ConsPlusNormal"/>
              <w:jc w:val="center"/>
            </w:pPr>
            <w:r>
              <w:rPr>
                <w:color w:val="392C69"/>
              </w:rPr>
              <w:t>Список изменяющих документов</w:t>
            </w:r>
          </w:p>
          <w:p w:rsidR="00B558B6" w:rsidRDefault="00B558B6">
            <w:pPr>
              <w:pStyle w:val="ConsPlusNormal"/>
              <w:jc w:val="center"/>
            </w:pPr>
            <w:proofErr w:type="gramStart"/>
            <w:r>
              <w:rPr>
                <w:color w:val="392C69"/>
              </w:rPr>
              <w:t>(в ред. постановлений Правительства Новгородской области</w:t>
            </w:r>
            <w:proofErr w:type="gramEnd"/>
          </w:p>
          <w:p w:rsidR="00B558B6" w:rsidRDefault="00B558B6">
            <w:pPr>
              <w:pStyle w:val="ConsPlusNormal"/>
              <w:jc w:val="center"/>
            </w:pPr>
            <w:r>
              <w:rPr>
                <w:color w:val="392C69"/>
              </w:rPr>
              <w:t xml:space="preserve">от 23.05.2018 </w:t>
            </w:r>
            <w:hyperlink r:id="rId11" w:history="1">
              <w:r>
                <w:rPr>
                  <w:color w:val="0000FF"/>
                </w:rPr>
                <w:t>N 238</w:t>
              </w:r>
            </w:hyperlink>
            <w:r>
              <w:rPr>
                <w:color w:val="392C69"/>
              </w:rPr>
              <w:t xml:space="preserve">, от 02.09.2019 </w:t>
            </w:r>
            <w:hyperlink r:id="rId12" w:history="1">
              <w:r>
                <w:rPr>
                  <w:color w:val="0000FF"/>
                </w:rPr>
                <w:t>N 357</w:t>
              </w:r>
            </w:hyperlink>
            <w:r>
              <w:rPr>
                <w:color w:val="392C69"/>
              </w:rPr>
              <w:t>)</w:t>
            </w:r>
          </w:p>
        </w:tc>
      </w:tr>
    </w:tbl>
    <w:p w:rsidR="00B558B6" w:rsidRDefault="00B558B6">
      <w:pPr>
        <w:pStyle w:val="ConsPlusNormal"/>
        <w:ind w:firstLine="540"/>
        <w:jc w:val="both"/>
      </w:pPr>
    </w:p>
    <w:p w:rsidR="00B558B6" w:rsidRDefault="00B558B6">
      <w:pPr>
        <w:pStyle w:val="ConsPlusNormal"/>
        <w:ind w:firstLine="540"/>
        <w:jc w:val="both"/>
      </w:pPr>
      <w:r>
        <w:t>1. Настоящий Порядок регламентирует предоставление в 2017 - 2024 годах субсидий 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по договорам страхования сельскохозяйственных животных и птицы.</w:t>
      </w:r>
    </w:p>
    <w:p w:rsidR="00B558B6" w:rsidRDefault="00B558B6">
      <w:pPr>
        <w:pStyle w:val="ConsPlusNormal"/>
        <w:jc w:val="both"/>
      </w:pPr>
      <w:r>
        <w:t xml:space="preserve">(в ред. </w:t>
      </w:r>
      <w:hyperlink r:id="rId13" w:history="1">
        <w:r>
          <w:rPr>
            <w:color w:val="0000FF"/>
          </w:rPr>
          <w:t>Постановления</w:t>
        </w:r>
      </w:hyperlink>
      <w:r>
        <w:t xml:space="preserve"> Правительства Новгородской области от 02.09.2019 N 357)</w:t>
      </w:r>
    </w:p>
    <w:p w:rsidR="00B558B6" w:rsidRDefault="00B558B6">
      <w:pPr>
        <w:pStyle w:val="ConsPlusNormal"/>
        <w:spacing w:before="220"/>
        <w:ind w:firstLine="540"/>
        <w:jc w:val="both"/>
      </w:pPr>
      <w:r>
        <w:t xml:space="preserve">Субсидия предоставляется за счет средств областного бюджета в соответствии с государственной </w:t>
      </w:r>
      <w:hyperlink r:id="rId14" w:history="1">
        <w:r>
          <w:rPr>
            <w:color w:val="0000FF"/>
          </w:rPr>
          <w:t>программой</w:t>
        </w:r>
      </w:hyperlink>
      <w:r>
        <w:t xml:space="preserve"> Новгородской области "Развитие сельского хозяйства в Новгородской области на 2019 - 2024 годы", утвержденной постановлением Правительства Новгородской области от 18.06.2019 N 222.</w:t>
      </w:r>
    </w:p>
    <w:p w:rsidR="00B558B6" w:rsidRDefault="00B558B6">
      <w:pPr>
        <w:pStyle w:val="ConsPlusNormal"/>
        <w:jc w:val="both"/>
      </w:pPr>
      <w:r>
        <w:t xml:space="preserve">(в ред. </w:t>
      </w:r>
      <w:hyperlink r:id="rId15" w:history="1">
        <w:r>
          <w:rPr>
            <w:color w:val="0000FF"/>
          </w:rPr>
          <w:t>Постановления</w:t>
        </w:r>
      </w:hyperlink>
      <w:r>
        <w:t xml:space="preserve"> Правительства Новгородской области от 02.09.2019 N 357)</w:t>
      </w:r>
    </w:p>
    <w:p w:rsidR="00B558B6" w:rsidRDefault="00B558B6">
      <w:pPr>
        <w:pStyle w:val="ConsPlusNormal"/>
        <w:ind w:firstLine="540"/>
        <w:jc w:val="both"/>
      </w:pPr>
    </w:p>
    <w:p w:rsidR="00B558B6" w:rsidRDefault="00B558B6">
      <w:pPr>
        <w:pStyle w:val="ConsPlusNormal"/>
        <w:ind w:firstLine="540"/>
        <w:jc w:val="both"/>
      </w:pPr>
      <w:bookmarkStart w:id="1" w:name="P55"/>
      <w:bookmarkEnd w:id="1"/>
      <w:r>
        <w:t xml:space="preserve">2. </w:t>
      </w:r>
      <w:proofErr w:type="gramStart"/>
      <w:r>
        <w:t xml:space="preserve">Субсидия предоставляется сельскохозяйственным товаропроизводителям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16" w:history="1">
        <w:r>
          <w:rPr>
            <w:color w:val="0000FF"/>
          </w:rPr>
          <w:t>законом</w:t>
        </w:r>
      </w:hyperlink>
      <w:r>
        <w:t xml:space="preserve"> от 29 декабря 2006 года N 264-ФЗ "О развитии сельского хозяйства", осуществляющим деятельность на территории Новгородской области (далее - сельскохозяйственные товаропроизводители области), соответствующим на первое число месяца, предшествующему месяцу, в котором планируется заключение соглашения о предоставлении субсидии (далее - соглашение</w:t>
      </w:r>
      <w:proofErr w:type="gramEnd"/>
      <w:r>
        <w:t>), следующим требованиям:</w:t>
      </w:r>
    </w:p>
    <w:p w:rsidR="00B558B6" w:rsidRDefault="00B558B6">
      <w:pPr>
        <w:pStyle w:val="ConsPlusNormal"/>
        <w:spacing w:before="220"/>
        <w:ind w:firstLine="540"/>
        <w:jc w:val="both"/>
      </w:pPr>
      <w:r>
        <w:t xml:space="preserve">у сельскохозяйственного товаропроизводителя области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B558B6" w:rsidRDefault="00B558B6">
      <w:pPr>
        <w:pStyle w:val="ConsPlusNormal"/>
        <w:jc w:val="both"/>
      </w:pPr>
      <w:r>
        <w:t xml:space="preserve">(в ред. </w:t>
      </w:r>
      <w:hyperlink r:id="rId17" w:history="1">
        <w:r>
          <w:rPr>
            <w:color w:val="0000FF"/>
          </w:rPr>
          <w:t>Постановления</w:t>
        </w:r>
      </w:hyperlink>
      <w:r>
        <w:t xml:space="preserve"> Правительства Новгородской области от 02.09.2019 N 357)</w:t>
      </w:r>
    </w:p>
    <w:p w:rsidR="00B558B6" w:rsidRDefault="00B558B6">
      <w:pPr>
        <w:pStyle w:val="ConsPlusNormal"/>
        <w:spacing w:before="220"/>
        <w:ind w:firstLine="540"/>
        <w:jc w:val="both"/>
      </w:pPr>
      <w:r>
        <w:t>сельскохозяйственный товаропроизводитель области - юридическое лицо не находится в процессе реорганизации, ликвидации, банкротства, сельскохозяйственный товаропроизводитель области - индивидуальный предприниматель не прекратил деятельность в качестве индивидуального предпринимателя;</w:t>
      </w:r>
    </w:p>
    <w:p w:rsidR="00B558B6" w:rsidRDefault="00B558B6">
      <w:pPr>
        <w:pStyle w:val="ConsPlusNormal"/>
        <w:spacing w:before="220"/>
        <w:ind w:firstLine="540"/>
        <w:jc w:val="both"/>
      </w:pPr>
      <w:proofErr w:type="gramStart"/>
      <w:r>
        <w:t xml:space="preserve">сельскохозяйственный товаропроизводитель области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отношении таких юридических лиц, в совокупности превышает 50 процентов;</w:t>
      </w:r>
      <w:proofErr w:type="gramEnd"/>
    </w:p>
    <w:p w:rsidR="00B558B6" w:rsidRDefault="00B558B6">
      <w:pPr>
        <w:pStyle w:val="ConsPlusNormal"/>
        <w:spacing w:before="220"/>
        <w:ind w:firstLine="540"/>
        <w:jc w:val="both"/>
      </w:pPr>
      <w:r>
        <w:t xml:space="preserve">сельскохозяйственный товаропроизводитель не является получателем средств областного бюджета на основании иных нормативных правовых актов области на цели, указанные в </w:t>
      </w:r>
      <w:hyperlink w:anchor="P72" w:history="1">
        <w:r>
          <w:rPr>
            <w:color w:val="0000FF"/>
          </w:rPr>
          <w:t>пункте 5</w:t>
        </w:r>
      </w:hyperlink>
      <w:r>
        <w:t xml:space="preserve"> настоящего Порядка.</w:t>
      </w:r>
    </w:p>
    <w:p w:rsidR="00B558B6" w:rsidRDefault="00B558B6">
      <w:pPr>
        <w:pStyle w:val="ConsPlusNormal"/>
        <w:jc w:val="both"/>
      </w:pPr>
      <w:r>
        <w:t xml:space="preserve">(в ред. </w:t>
      </w:r>
      <w:hyperlink r:id="rId18" w:history="1">
        <w:r>
          <w:rPr>
            <w:color w:val="0000FF"/>
          </w:rPr>
          <w:t>Постановления</w:t>
        </w:r>
      </w:hyperlink>
      <w:r>
        <w:t xml:space="preserve"> Правительства Новгородской области от 02.09.2019 N 357)</w:t>
      </w:r>
    </w:p>
    <w:p w:rsidR="00B558B6" w:rsidRDefault="00B558B6">
      <w:pPr>
        <w:pStyle w:val="ConsPlusNormal"/>
        <w:jc w:val="both"/>
      </w:pPr>
      <w:r>
        <w:t xml:space="preserve">(п. 2 в ред. </w:t>
      </w:r>
      <w:hyperlink r:id="rId19" w:history="1">
        <w:r>
          <w:rPr>
            <w:color w:val="0000FF"/>
          </w:rPr>
          <w:t>Постановления</w:t>
        </w:r>
      </w:hyperlink>
      <w:r>
        <w:t xml:space="preserve"> Правительства Новгородской области от 23.05.2018 N 238)</w:t>
      </w:r>
    </w:p>
    <w:p w:rsidR="00B558B6" w:rsidRDefault="00B558B6">
      <w:pPr>
        <w:pStyle w:val="ConsPlusNormal"/>
        <w:ind w:firstLine="540"/>
        <w:jc w:val="both"/>
      </w:pPr>
    </w:p>
    <w:p w:rsidR="00B558B6" w:rsidRDefault="00B558B6">
      <w:pPr>
        <w:pStyle w:val="ConsPlusNormal"/>
        <w:ind w:firstLine="540"/>
        <w:jc w:val="both"/>
      </w:pPr>
      <w:r>
        <w:t>3. Министерство сельского хозяйства Новгородской области (далее -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B558B6" w:rsidRDefault="00B558B6">
      <w:pPr>
        <w:pStyle w:val="ConsPlusNormal"/>
        <w:jc w:val="both"/>
      </w:pPr>
      <w:r>
        <w:t xml:space="preserve">(в ред. </w:t>
      </w:r>
      <w:hyperlink r:id="rId20" w:history="1">
        <w:r>
          <w:rPr>
            <w:color w:val="0000FF"/>
          </w:rPr>
          <w:t>Постановления</w:t>
        </w:r>
      </w:hyperlink>
      <w:r>
        <w:t xml:space="preserve"> Правительства Новгородской области от 23.05.2018 N 238)</w:t>
      </w:r>
    </w:p>
    <w:p w:rsidR="00B558B6" w:rsidRDefault="00B558B6">
      <w:pPr>
        <w:pStyle w:val="ConsPlusNormal"/>
        <w:ind w:firstLine="540"/>
        <w:jc w:val="both"/>
      </w:pPr>
    </w:p>
    <w:p w:rsidR="00B558B6" w:rsidRDefault="00B558B6">
      <w:pPr>
        <w:pStyle w:val="ConsPlusNormal"/>
        <w:ind w:firstLine="540"/>
        <w:jc w:val="both"/>
      </w:pPr>
      <w:bookmarkStart w:id="2" w:name="P67"/>
      <w:bookmarkEnd w:id="2"/>
      <w:r>
        <w:t>4. Субсидия из областного бюджета предоставляется при соблюдении следующих условий:</w:t>
      </w:r>
    </w:p>
    <w:p w:rsidR="00B558B6" w:rsidRDefault="00B558B6">
      <w:pPr>
        <w:pStyle w:val="ConsPlusNormal"/>
        <w:spacing w:before="220"/>
        <w:ind w:firstLine="540"/>
        <w:jc w:val="both"/>
      </w:pPr>
      <w:r>
        <w:t>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 в сроки согласно графику, утверждаемому приказом министерства;</w:t>
      </w:r>
    </w:p>
    <w:p w:rsidR="00B558B6" w:rsidRDefault="00B558B6">
      <w:pPr>
        <w:pStyle w:val="ConsPlusNormal"/>
        <w:jc w:val="both"/>
      </w:pPr>
      <w:r>
        <w:t xml:space="preserve">(в ред. </w:t>
      </w:r>
      <w:hyperlink r:id="rId21"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r>
        <w:t xml:space="preserve">соблюдения требований к договору сельскохозяйственного страхования, установленных Федеральным </w:t>
      </w:r>
      <w:hyperlink r:id="rId22"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558B6" w:rsidRDefault="00B558B6">
      <w:pPr>
        <w:pStyle w:val="ConsPlusNormal"/>
        <w:ind w:firstLine="540"/>
        <w:jc w:val="both"/>
      </w:pPr>
    </w:p>
    <w:p w:rsidR="00B558B6" w:rsidRDefault="00B558B6">
      <w:pPr>
        <w:pStyle w:val="ConsPlusNormal"/>
        <w:ind w:firstLine="540"/>
        <w:jc w:val="both"/>
      </w:pPr>
      <w:bookmarkStart w:id="3" w:name="P72"/>
      <w:bookmarkEnd w:id="3"/>
      <w:r>
        <w:t xml:space="preserve">5. </w:t>
      </w:r>
      <w:proofErr w:type="gramStart"/>
      <w:r>
        <w:t>Субсидия из областного бюджета предоставляется сельскохозяйственным товаропроизводителям области на возмещение части затрат на уплату страховой премии, начисленной по договору сельскохозяйственного страхования на случай утраты (гибели) сельскохозяйственных животных и птицы, в размере 50 процентов начисленной страховой премии за счет средств областного бюджета и за счет средств, предоставляемых из федерального бюджета областному бюджету.</w:t>
      </w:r>
      <w:proofErr w:type="gramEnd"/>
    </w:p>
    <w:p w:rsidR="00B558B6" w:rsidRDefault="00B558B6">
      <w:pPr>
        <w:pStyle w:val="ConsPlusNormal"/>
        <w:ind w:firstLine="540"/>
        <w:jc w:val="both"/>
      </w:pPr>
    </w:p>
    <w:p w:rsidR="00B558B6" w:rsidRDefault="00B558B6">
      <w:pPr>
        <w:pStyle w:val="ConsPlusNormal"/>
        <w:ind w:firstLine="540"/>
        <w:jc w:val="both"/>
      </w:pPr>
      <w:bookmarkStart w:id="4" w:name="P74"/>
      <w:bookmarkEnd w:id="4"/>
      <w:r>
        <w:t>6. Сельскохозяйственные товаропроизводители области не позднее 1 декабря текущего финансового года для получения субсидии представляют в министерство следующие документы:</w:t>
      </w:r>
    </w:p>
    <w:p w:rsidR="00B558B6" w:rsidRDefault="00B558B6">
      <w:pPr>
        <w:pStyle w:val="ConsPlusNormal"/>
        <w:spacing w:before="220"/>
        <w:ind w:firstLine="540"/>
        <w:jc w:val="both"/>
      </w:pPr>
      <w:r>
        <w:t>заявление о предоставлении субсидии с указанием расчетного или корреспондентского счета страховой организации, осуществляющей сельскохозяйственное страхование, открытого в учреждении Центрального банка Российской Федерации или кредитной организации, на который должна быть перечислена субсидия в случае принятия министерством решения о предоставлении субсидии;</w:t>
      </w:r>
    </w:p>
    <w:p w:rsidR="00B558B6" w:rsidRDefault="00B558B6">
      <w:pPr>
        <w:pStyle w:val="ConsPlusNormal"/>
        <w:spacing w:before="220"/>
        <w:ind w:firstLine="540"/>
        <w:jc w:val="both"/>
      </w:pPr>
      <w:r>
        <w:t>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области 50 процентов страховой премии;</w:t>
      </w:r>
    </w:p>
    <w:p w:rsidR="00B558B6" w:rsidRDefault="00303C6C">
      <w:pPr>
        <w:pStyle w:val="ConsPlusNormal"/>
        <w:spacing w:before="220"/>
        <w:ind w:firstLine="540"/>
        <w:jc w:val="both"/>
      </w:pPr>
      <w:hyperlink w:anchor="P153" w:history="1">
        <w:r w:rsidR="00B558B6">
          <w:rPr>
            <w:color w:val="0000FF"/>
          </w:rPr>
          <w:t>справку-расчет</w:t>
        </w:r>
      </w:hyperlink>
      <w:r w:rsidR="00B558B6">
        <w:t xml:space="preserve"> согласно приложению к настоящему Порядку;</w:t>
      </w:r>
    </w:p>
    <w:p w:rsidR="00B558B6" w:rsidRDefault="00B558B6">
      <w:pPr>
        <w:pStyle w:val="ConsPlusNormal"/>
        <w:spacing w:before="220"/>
        <w:ind w:firstLine="540"/>
        <w:jc w:val="both"/>
      </w:pPr>
      <w:r>
        <w:t xml:space="preserve">копию договора сельскохозяйственного страхования, заверенную сельскохозяйственным </w:t>
      </w:r>
      <w:r>
        <w:lastRenderedPageBreak/>
        <w:t>товаропроизводителем области;</w:t>
      </w:r>
    </w:p>
    <w:p w:rsidR="00B558B6" w:rsidRDefault="00B558B6">
      <w:pPr>
        <w:pStyle w:val="ConsPlusNormal"/>
        <w:spacing w:before="220"/>
        <w:ind w:firstLine="540"/>
        <w:jc w:val="both"/>
      </w:pPr>
      <w:proofErr w:type="gramStart"/>
      <w:r>
        <w:t>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области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w:t>
      </w:r>
      <w:proofErr w:type="gramEnd"/>
      <w:r>
        <w:t xml:space="preserve"> </w:t>
      </w:r>
      <w:proofErr w:type="gramStart"/>
      <w:r>
        <w:t>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B558B6" w:rsidRDefault="00B558B6">
      <w:pPr>
        <w:pStyle w:val="ConsPlusNormal"/>
        <w:spacing w:before="220"/>
        <w:ind w:firstLine="540"/>
        <w:jc w:val="both"/>
      </w:pPr>
      <w:r>
        <w:t xml:space="preserve">справку, подписанную руководителем сельскохозяйственного товаропроизводителя области и главным бухгалтером сельскохозяйственного товаропроизводителя области (при наличии главного бухгалтера), заверенную печатью сельскохозяйственного товаропроизводителя области (при наличии), подтверждающую неполучение средств из областного бюджета на основании иных нормативных правовых актов области на цели, указанные в </w:t>
      </w:r>
      <w:hyperlink w:anchor="P72" w:history="1">
        <w:r>
          <w:rPr>
            <w:color w:val="0000FF"/>
          </w:rPr>
          <w:t>пункте 5</w:t>
        </w:r>
      </w:hyperlink>
      <w:r>
        <w:t xml:space="preserve"> настоящего Порядка;</w:t>
      </w:r>
    </w:p>
    <w:p w:rsidR="00B558B6" w:rsidRDefault="00B558B6">
      <w:pPr>
        <w:pStyle w:val="ConsPlusNormal"/>
        <w:jc w:val="both"/>
      </w:pPr>
      <w:r>
        <w:t xml:space="preserve">(в ред. </w:t>
      </w:r>
      <w:hyperlink r:id="rId23" w:history="1">
        <w:r>
          <w:rPr>
            <w:color w:val="0000FF"/>
          </w:rPr>
          <w:t>Постановления</w:t>
        </w:r>
      </w:hyperlink>
      <w:r>
        <w:t xml:space="preserve"> Правительства Новгородской области от 02.09.2019 N 357)</w:t>
      </w:r>
    </w:p>
    <w:p w:rsidR="00B558B6" w:rsidRDefault="00B558B6">
      <w:pPr>
        <w:pStyle w:val="ConsPlusNormal"/>
        <w:spacing w:before="220"/>
        <w:ind w:firstLine="540"/>
        <w:jc w:val="both"/>
      </w:pPr>
      <w:r>
        <w:t xml:space="preserve">справку, подписанную руководителем и главным бухгалтером сельскохозяйственного товаропроизводителя области (при наличии главного бухгалтера) и заверенную печатью сельскохозяйственного товаропроизводителя области (при наличии), подтверждающую, что у сельскохозяйственного товаропроизводителя области на первое число месяца, предшествующего месяцу, в котором планируется заключение соглашения,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области, и иная просроченная задолженность перед областным бюджетом;</w:t>
      </w:r>
    </w:p>
    <w:p w:rsidR="00B558B6" w:rsidRDefault="00B558B6">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02.09.2019 N 357)</w:t>
      </w:r>
    </w:p>
    <w:p w:rsidR="00B558B6" w:rsidRDefault="00B558B6">
      <w:pPr>
        <w:pStyle w:val="ConsPlusNormal"/>
        <w:spacing w:before="220"/>
        <w:ind w:firstLine="540"/>
        <w:jc w:val="both"/>
      </w:pPr>
      <w:bookmarkStart w:id="5" w:name="P84"/>
      <w:bookmarkEnd w:id="5"/>
      <w:proofErr w:type="gramStart"/>
      <w:r>
        <w:t>справку, подписанную руководителем и главным бухгалтером сельскохозяйственного товаропроизводителя области (при наличии главного бухгалтера) и заверенную печатью сельскохозяйственного товаропроизводителя области (при наличии), подтверждающую, что сельскохозяйственный товаропроизводитель области - юридическое лицо на первое число месяца, предшествующего месяцу, в котором планируется заключение соглашения, не находится в процессе реорганизации, ликвидации, банкротства, сельскохозяйственный товаропроизводитель области - индивидуальный предприниматель на первое число месяца, предшествующего месяцу, в котором планируется</w:t>
      </w:r>
      <w:proofErr w:type="gramEnd"/>
      <w:r>
        <w:t xml:space="preserve"> заключение соглашения, не прекратил деятельность в качестве индивидуального предпринимателя.</w:t>
      </w:r>
    </w:p>
    <w:p w:rsidR="00B558B6" w:rsidRDefault="00B558B6">
      <w:pPr>
        <w:pStyle w:val="ConsPlusNormal"/>
        <w:spacing w:before="220"/>
        <w:ind w:firstLine="540"/>
        <w:jc w:val="both"/>
      </w:pPr>
      <w:r>
        <w:t>Ответственность за достоверность сведений, указанных в представленных документах на получение субсидии, возлагается на сельскохозяйственного товаропроизводителя области.</w:t>
      </w:r>
    </w:p>
    <w:p w:rsidR="00B558B6" w:rsidRDefault="00B558B6">
      <w:pPr>
        <w:pStyle w:val="ConsPlusNormal"/>
        <w:spacing w:before="220"/>
        <w:ind w:firstLine="540"/>
        <w:jc w:val="both"/>
      </w:pPr>
      <w:r>
        <w:t>Сельскохозяйственный товаропроизводитель области вправе представить по собственной инициативе:</w:t>
      </w:r>
    </w:p>
    <w:p w:rsidR="00B558B6" w:rsidRDefault="00B558B6">
      <w:pPr>
        <w:pStyle w:val="ConsPlusNormal"/>
        <w:spacing w:before="220"/>
        <w:ind w:firstLine="540"/>
        <w:jc w:val="both"/>
      </w:pPr>
      <w:bookmarkStart w:id="6" w:name="P87"/>
      <w:bookmarkEnd w:id="6"/>
      <w:r>
        <w:t>копию свидетельства о постановке на учет в налоговом органе Новгородской области;</w:t>
      </w:r>
    </w:p>
    <w:p w:rsidR="00B558B6" w:rsidRDefault="00B558B6">
      <w:pPr>
        <w:pStyle w:val="ConsPlusNormal"/>
        <w:spacing w:before="220"/>
        <w:ind w:firstLine="540"/>
        <w:jc w:val="both"/>
      </w:pPr>
      <w:bookmarkStart w:id="7" w:name="P88"/>
      <w:bookmarkEnd w:id="7"/>
      <w: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w:t>
      </w:r>
      <w:proofErr w:type="gramStart"/>
      <w:r>
        <w:t>позднее</w:t>
      </w:r>
      <w:proofErr w:type="gramEnd"/>
      <w:r>
        <w:t xml:space="preserve"> чем за 30 дней до даты подачи сельскохозяйственным товаропроизводителем области заявления о предоставлении субсидии.</w:t>
      </w:r>
    </w:p>
    <w:p w:rsidR="00B558B6" w:rsidRDefault="00B558B6">
      <w:pPr>
        <w:pStyle w:val="ConsPlusNormal"/>
        <w:spacing w:before="220"/>
        <w:ind w:firstLine="540"/>
        <w:jc w:val="both"/>
      </w:pPr>
      <w:r>
        <w:t xml:space="preserve">В случае если сельскохозяйственный товаропроизводитель области не представил </w:t>
      </w:r>
      <w:r>
        <w:lastRenderedPageBreak/>
        <w:t xml:space="preserve">документы, указанные в </w:t>
      </w:r>
      <w:hyperlink w:anchor="P87" w:history="1">
        <w:r>
          <w:rPr>
            <w:color w:val="0000FF"/>
          </w:rPr>
          <w:t>двенадцатом</w:t>
        </w:r>
      </w:hyperlink>
      <w:r>
        <w:t xml:space="preserve">, </w:t>
      </w:r>
      <w:hyperlink w:anchor="P88" w:history="1">
        <w:r>
          <w:rPr>
            <w:color w:val="0000FF"/>
          </w:rPr>
          <w:t>тринадцатом абзацах</w:t>
        </w:r>
      </w:hyperlink>
      <w:r>
        <w:t xml:space="preserve">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из Единого государственного реестра юридических лиц или Единого государственного реестра индивидуальных предпринимателей.</w:t>
      </w:r>
    </w:p>
    <w:p w:rsidR="00B558B6" w:rsidRDefault="00B558B6">
      <w:pPr>
        <w:pStyle w:val="ConsPlusNormal"/>
        <w:jc w:val="both"/>
      </w:pPr>
      <w:r>
        <w:t xml:space="preserve">(п. 6 в ред. </w:t>
      </w:r>
      <w:hyperlink r:id="rId25" w:history="1">
        <w:r>
          <w:rPr>
            <w:color w:val="0000FF"/>
          </w:rPr>
          <w:t>Постановления</w:t>
        </w:r>
      </w:hyperlink>
      <w:r>
        <w:t xml:space="preserve"> Правительства Новгородской области от 23.05.2018 N 238)</w:t>
      </w:r>
    </w:p>
    <w:p w:rsidR="00B558B6" w:rsidRDefault="00B558B6">
      <w:pPr>
        <w:pStyle w:val="ConsPlusNormal"/>
        <w:ind w:firstLine="540"/>
        <w:jc w:val="both"/>
      </w:pPr>
    </w:p>
    <w:p w:rsidR="00B558B6" w:rsidRDefault="00B558B6">
      <w:pPr>
        <w:pStyle w:val="ConsPlusNormal"/>
        <w:ind w:firstLine="540"/>
        <w:jc w:val="both"/>
      </w:pPr>
      <w:r>
        <w:t>7. Министерство принимает представленные сельскохозяйственным товаропроизводителем области документы и в день принятия делает отметку в журнале регистрации. Документы регистрируются в хронологическом порядке с указанием номера входящего документа и даты приема.</w:t>
      </w:r>
    </w:p>
    <w:p w:rsidR="00B558B6" w:rsidRDefault="00B558B6">
      <w:pPr>
        <w:pStyle w:val="ConsPlusNormal"/>
        <w:jc w:val="both"/>
      </w:pPr>
      <w:r>
        <w:t xml:space="preserve">(в ред. </w:t>
      </w:r>
      <w:hyperlink r:id="rId26"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proofErr w:type="gramStart"/>
      <w:r>
        <w:t xml:space="preserve">Министерство в течение 7 календарных дней со дня регистрации принятых документов в порядке поступления рассматривает представленные сельскохозяйственными товаропроизводителями области документы, проверяет на соответствие требованиям и условиям, установленным </w:t>
      </w:r>
      <w:hyperlink w:anchor="P55" w:history="1">
        <w:r>
          <w:rPr>
            <w:color w:val="0000FF"/>
          </w:rPr>
          <w:t>пунктами 2</w:t>
        </w:r>
      </w:hyperlink>
      <w:r>
        <w:t xml:space="preserve">, </w:t>
      </w:r>
      <w:hyperlink w:anchor="P67" w:history="1">
        <w:r>
          <w:rPr>
            <w:color w:val="0000FF"/>
          </w:rPr>
          <w:t>4</w:t>
        </w:r>
      </w:hyperlink>
      <w: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и принимает решение о предоставлении субсидии либо об отказе в</w:t>
      </w:r>
      <w:proofErr w:type="gramEnd"/>
      <w:r>
        <w:t xml:space="preserve"> </w:t>
      </w:r>
      <w:proofErr w:type="gramStart"/>
      <w:r>
        <w:t>предоставлении</w:t>
      </w:r>
      <w:proofErr w:type="gramEnd"/>
      <w:r>
        <w:t xml:space="preserve"> субсидии, которое оформляется приказом министерства.</w:t>
      </w:r>
    </w:p>
    <w:p w:rsidR="00B558B6" w:rsidRDefault="00B558B6">
      <w:pPr>
        <w:pStyle w:val="ConsPlusNormal"/>
        <w:jc w:val="both"/>
      </w:pPr>
      <w:r>
        <w:t xml:space="preserve">(в ред. постановлений Правительства Новгородской области от 23.05.2018 </w:t>
      </w:r>
      <w:hyperlink r:id="rId27" w:history="1">
        <w:r>
          <w:rPr>
            <w:color w:val="0000FF"/>
          </w:rPr>
          <w:t>N 238</w:t>
        </w:r>
      </w:hyperlink>
      <w:r>
        <w:t xml:space="preserve">, от 02.09.2019 </w:t>
      </w:r>
      <w:hyperlink r:id="rId28" w:history="1">
        <w:r>
          <w:rPr>
            <w:color w:val="0000FF"/>
          </w:rPr>
          <w:t>N 357</w:t>
        </w:r>
      </w:hyperlink>
      <w:r>
        <w:t>)</w:t>
      </w:r>
    </w:p>
    <w:p w:rsidR="00B558B6" w:rsidRDefault="00B558B6">
      <w:pPr>
        <w:pStyle w:val="ConsPlusNormal"/>
        <w:spacing w:before="220"/>
        <w:ind w:firstLine="540"/>
        <w:jc w:val="both"/>
      </w:pPr>
      <w:proofErr w:type="gramStart"/>
      <w:r>
        <w:t>В случае принятия решения о предоставлении субсидии министерство не позднее 2 рабочих дней, следующих за днем принятия решения, направляет для подписания проект соглашения почтовым отправлением сельскохозяйственному товаропроизводителю области или вручает ему лично либо его представителю при наличии у последнего документов, подтверждающих его полномочия на осуществление действий от имени сельскохозяйственного товаропроизводителя области.</w:t>
      </w:r>
      <w:proofErr w:type="gramEnd"/>
    </w:p>
    <w:p w:rsidR="00B558B6" w:rsidRDefault="00B558B6">
      <w:pPr>
        <w:pStyle w:val="ConsPlusNormal"/>
        <w:jc w:val="both"/>
      </w:pPr>
      <w:r>
        <w:t xml:space="preserve">(в ред. </w:t>
      </w:r>
      <w:hyperlink r:id="rId29"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proofErr w:type="gramStart"/>
      <w:r>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как главным распорядителем бюджетных средств, предоставившим субсидию, и органами государственного финансового контроля проверок</w:t>
      </w:r>
      <w:proofErr w:type="gramEnd"/>
      <w:r>
        <w:t xml:space="preserve"> соблюдения сельскохозяйственным товаропроизводителем области условий, целей и порядка ее предоставления.</w:t>
      </w:r>
    </w:p>
    <w:p w:rsidR="00B558B6" w:rsidRDefault="00B558B6">
      <w:pPr>
        <w:pStyle w:val="ConsPlusNormal"/>
        <w:jc w:val="both"/>
      </w:pPr>
      <w:r>
        <w:t xml:space="preserve">(в ред. </w:t>
      </w:r>
      <w:hyperlink r:id="rId30"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r>
        <w:t>Типовая форма соглашения утверждается приказом министерства финансов Новгородской области.</w:t>
      </w:r>
    </w:p>
    <w:p w:rsidR="00B558B6" w:rsidRDefault="00B558B6">
      <w:pPr>
        <w:pStyle w:val="ConsPlusNormal"/>
        <w:jc w:val="both"/>
      </w:pPr>
      <w:r>
        <w:t xml:space="preserve">(в ред. </w:t>
      </w:r>
      <w:hyperlink r:id="rId31"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r>
        <w:t>В случае принятия решения об отказе в предоставлении субсидии министерство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B558B6" w:rsidRDefault="00B558B6">
      <w:pPr>
        <w:pStyle w:val="ConsPlusNormal"/>
        <w:jc w:val="both"/>
      </w:pPr>
      <w:r>
        <w:t xml:space="preserve">(в ред. </w:t>
      </w:r>
      <w:hyperlink r:id="rId32"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r>
        <w:t xml:space="preserve">В случае отказа от подписания соглашения, а </w:t>
      </w:r>
      <w:proofErr w:type="gramStart"/>
      <w:r>
        <w:t>также</w:t>
      </w:r>
      <w:proofErr w:type="gramEnd"/>
      <w:r>
        <w:t xml:space="preserve"> в случае если сельскохозяйственный товаропроизводитель области в течение 7 рабочих дней со дня направления (вручения) ему проекта соглашения не представил в министерство подписанное соглашение, министерство своим приказом отменяет принятое решение о предоставлении субсидии.</w:t>
      </w:r>
    </w:p>
    <w:p w:rsidR="00B558B6" w:rsidRDefault="00B558B6">
      <w:pPr>
        <w:pStyle w:val="ConsPlusNormal"/>
        <w:jc w:val="both"/>
      </w:pPr>
      <w:r>
        <w:lastRenderedPageBreak/>
        <w:t xml:space="preserve">(в ред. постановлений Правительства Новгородской области от 23.05.2018 </w:t>
      </w:r>
      <w:hyperlink r:id="rId33" w:history="1">
        <w:r>
          <w:rPr>
            <w:color w:val="0000FF"/>
          </w:rPr>
          <w:t>N 238</w:t>
        </w:r>
      </w:hyperlink>
      <w:r>
        <w:t xml:space="preserve">, от 02.09.2019 </w:t>
      </w:r>
      <w:hyperlink r:id="rId34" w:history="1">
        <w:r>
          <w:rPr>
            <w:color w:val="0000FF"/>
          </w:rPr>
          <w:t>N 357</w:t>
        </w:r>
      </w:hyperlink>
      <w:r>
        <w:t>)</w:t>
      </w:r>
    </w:p>
    <w:p w:rsidR="00B558B6" w:rsidRDefault="00B558B6">
      <w:pPr>
        <w:pStyle w:val="ConsPlusNormal"/>
        <w:spacing w:before="220"/>
        <w:ind w:firstLine="540"/>
        <w:jc w:val="both"/>
      </w:pPr>
      <w:r>
        <w:t>В случае отмены принятого решения о предоставлении субсидии министерство направляет сельскохозяйственному товаропроизводителю области в течение 3 рабочих дней со дня принятия данного решения соответствующее уведомление.</w:t>
      </w:r>
    </w:p>
    <w:p w:rsidR="00B558B6" w:rsidRDefault="00B558B6">
      <w:pPr>
        <w:pStyle w:val="ConsPlusNormal"/>
        <w:jc w:val="both"/>
      </w:pPr>
      <w:r>
        <w:t xml:space="preserve">(в ред. </w:t>
      </w:r>
      <w:hyperlink r:id="rId35" w:history="1">
        <w:r>
          <w:rPr>
            <w:color w:val="0000FF"/>
          </w:rPr>
          <w:t>Постановления</w:t>
        </w:r>
      </w:hyperlink>
      <w:r>
        <w:t xml:space="preserve"> Правительства Новгородской области от 23.05.2018 N 238)</w:t>
      </w:r>
    </w:p>
    <w:p w:rsidR="00B558B6" w:rsidRDefault="00B558B6">
      <w:pPr>
        <w:pStyle w:val="ConsPlusNormal"/>
        <w:ind w:firstLine="540"/>
        <w:jc w:val="both"/>
      </w:pPr>
    </w:p>
    <w:p w:rsidR="00B558B6" w:rsidRDefault="00B558B6">
      <w:pPr>
        <w:pStyle w:val="ConsPlusNormal"/>
        <w:ind w:firstLine="540"/>
        <w:jc w:val="both"/>
      </w:pPr>
      <w:r>
        <w:t>8. Основанием для отказа в предоставлении субсидии является:</w:t>
      </w:r>
    </w:p>
    <w:p w:rsidR="00B558B6" w:rsidRDefault="00B558B6">
      <w:pPr>
        <w:pStyle w:val="ConsPlusNormal"/>
        <w:spacing w:before="220"/>
        <w:ind w:firstLine="540"/>
        <w:jc w:val="both"/>
      </w:pPr>
      <w:r>
        <w:t xml:space="preserve">несоответствие сельскохозяйственного товаропроизводителя области требованиям, установленным </w:t>
      </w:r>
      <w:hyperlink w:anchor="P55" w:history="1">
        <w:r>
          <w:rPr>
            <w:color w:val="0000FF"/>
          </w:rPr>
          <w:t>пунктом 2</w:t>
        </w:r>
      </w:hyperlink>
      <w:r>
        <w:t xml:space="preserve"> настоящего Порядка;</w:t>
      </w:r>
    </w:p>
    <w:p w:rsidR="00B558B6" w:rsidRDefault="00B558B6">
      <w:pPr>
        <w:pStyle w:val="ConsPlusNormal"/>
        <w:spacing w:before="220"/>
        <w:ind w:firstLine="540"/>
        <w:jc w:val="both"/>
      </w:pPr>
      <w:r>
        <w:t xml:space="preserve">несоблюдение сельскохозяйственным товаропроизводителем области условий, предусмотренных </w:t>
      </w:r>
      <w:hyperlink w:anchor="P67" w:history="1">
        <w:r>
          <w:rPr>
            <w:color w:val="0000FF"/>
          </w:rPr>
          <w:t>пунктом 4</w:t>
        </w:r>
      </w:hyperlink>
      <w:r>
        <w:t xml:space="preserve"> настоящего Порядка;</w:t>
      </w:r>
    </w:p>
    <w:p w:rsidR="00B558B6" w:rsidRDefault="00B558B6">
      <w:pPr>
        <w:pStyle w:val="ConsPlusNormal"/>
        <w:spacing w:before="220"/>
        <w:ind w:firstLine="540"/>
        <w:jc w:val="both"/>
      </w:pPr>
      <w:r>
        <w:t xml:space="preserve">несоблюдение сельскохозяйственным товаропроизводителем области целей предоставления субсидии, предусмотренных </w:t>
      </w:r>
      <w:hyperlink w:anchor="P72" w:history="1">
        <w:r>
          <w:rPr>
            <w:color w:val="0000FF"/>
          </w:rPr>
          <w:t>пунктом 5</w:t>
        </w:r>
      </w:hyperlink>
      <w:r>
        <w:t xml:space="preserve"> настоящего Порядка;</w:t>
      </w:r>
    </w:p>
    <w:p w:rsidR="00B558B6" w:rsidRDefault="00B558B6">
      <w:pPr>
        <w:pStyle w:val="ConsPlusNormal"/>
        <w:spacing w:before="220"/>
        <w:ind w:firstLine="540"/>
        <w:jc w:val="both"/>
      </w:pPr>
      <w:r>
        <w:t xml:space="preserve">несоблюдение сельскохозяйственным товаропроизводителем области срока представления документов, предусмотренного </w:t>
      </w:r>
      <w:hyperlink w:anchor="P74" w:history="1">
        <w:r>
          <w:rPr>
            <w:color w:val="0000FF"/>
          </w:rPr>
          <w:t>пунктом 6</w:t>
        </w:r>
      </w:hyperlink>
      <w:r>
        <w:t xml:space="preserve"> настоящего Порядка;</w:t>
      </w:r>
    </w:p>
    <w:p w:rsidR="00B558B6" w:rsidRDefault="00B558B6">
      <w:pPr>
        <w:pStyle w:val="ConsPlusNormal"/>
        <w:spacing w:before="220"/>
        <w:ind w:firstLine="540"/>
        <w:jc w:val="both"/>
      </w:pPr>
      <w:r>
        <w:t xml:space="preserve">несоответствие представленных сельскохозяйственным товаропроизводителем области документов требованиям, предусмотренным </w:t>
      </w:r>
      <w:hyperlink w:anchor="P74" w:history="1">
        <w:r>
          <w:rPr>
            <w:color w:val="0000FF"/>
          </w:rPr>
          <w:t>пунктом 6</w:t>
        </w:r>
      </w:hyperlink>
      <w:r>
        <w:t xml:space="preserve"> настоящего Порядка, или непредставление (представление не в полном объеме) документов, предусмотренных </w:t>
      </w:r>
      <w:hyperlink w:anchor="P74" w:history="1">
        <w:r>
          <w:rPr>
            <w:color w:val="0000FF"/>
          </w:rPr>
          <w:t>вторым</w:t>
        </w:r>
      </w:hyperlink>
      <w:r>
        <w:t xml:space="preserve"> - </w:t>
      </w:r>
      <w:hyperlink w:anchor="P84" w:history="1">
        <w:r>
          <w:rPr>
            <w:color w:val="0000FF"/>
          </w:rPr>
          <w:t>девятым абзацами пункта 6</w:t>
        </w:r>
      </w:hyperlink>
      <w:r>
        <w:t xml:space="preserve"> настоящего Порядка;</w:t>
      </w:r>
    </w:p>
    <w:p w:rsidR="00B558B6" w:rsidRDefault="00B558B6">
      <w:pPr>
        <w:pStyle w:val="ConsPlusNormal"/>
        <w:jc w:val="both"/>
      </w:pPr>
      <w:r>
        <w:t xml:space="preserve">(в ред. </w:t>
      </w:r>
      <w:hyperlink r:id="rId36" w:history="1">
        <w:r>
          <w:rPr>
            <w:color w:val="0000FF"/>
          </w:rPr>
          <w:t>Постановления</w:t>
        </w:r>
      </w:hyperlink>
      <w:r>
        <w:t xml:space="preserve"> Правительства Новгородской области от 02.09.2019 N 357)</w:t>
      </w:r>
    </w:p>
    <w:p w:rsidR="00B558B6" w:rsidRDefault="00B558B6">
      <w:pPr>
        <w:pStyle w:val="ConsPlusNormal"/>
        <w:spacing w:before="220"/>
        <w:ind w:firstLine="540"/>
        <w:jc w:val="both"/>
      </w:pPr>
      <w:r>
        <w:t xml:space="preserve">представление сельскохозяйственным товаропроизводителем области документов, по которым министерством ранее принято решение о предоставлении субсидии на цели, предусмотренные </w:t>
      </w:r>
      <w:hyperlink w:anchor="P72" w:history="1">
        <w:r>
          <w:rPr>
            <w:color w:val="0000FF"/>
          </w:rPr>
          <w:t>пунктом 5</w:t>
        </w:r>
      </w:hyperlink>
      <w:r>
        <w:t xml:space="preserve"> настоящего Порядка;</w:t>
      </w:r>
    </w:p>
    <w:p w:rsidR="00B558B6" w:rsidRDefault="00B558B6">
      <w:pPr>
        <w:pStyle w:val="ConsPlusNormal"/>
        <w:jc w:val="both"/>
      </w:pPr>
      <w:r>
        <w:t xml:space="preserve">(в ред. </w:t>
      </w:r>
      <w:hyperlink r:id="rId37"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r>
        <w:t>недостоверность представленной сельскохозяйственным товаропроизводителем области информации;</w:t>
      </w:r>
    </w:p>
    <w:p w:rsidR="00B558B6" w:rsidRDefault="00B558B6">
      <w:pPr>
        <w:pStyle w:val="ConsPlusNormal"/>
        <w:spacing w:before="220"/>
        <w:ind w:firstLine="540"/>
        <w:jc w:val="both"/>
      </w:pPr>
      <w:r>
        <w:t>недостаточность лимитов бюджетных обязательств.</w:t>
      </w:r>
    </w:p>
    <w:p w:rsidR="00B558B6" w:rsidRDefault="00B558B6">
      <w:pPr>
        <w:pStyle w:val="ConsPlusNormal"/>
        <w:spacing w:before="220"/>
        <w:ind w:firstLine="540"/>
        <w:jc w:val="both"/>
      </w:pPr>
      <w:r>
        <w:t>В случае если в министерство в один день поступило несколько заявлений от сельскохозяйственных товаропроизводителей области, при недостаточности лимита бюджетных обязатель</w:t>
      </w:r>
      <w:proofErr w:type="gramStart"/>
      <w:r>
        <w:t>ств дл</w:t>
      </w:r>
      <w:proofErr w:type="gramEnd"/>
      <w:r>
        <w:t>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 с учетом времени его поступления.</w:t>
      </w:r>
    </w:p>
    <w:p w:rsidR="00B558B6" w:rsidRDefault="00B558B6">
      <w:pPr>
        <w:pStyle w:val="ConsPlusNormal"/>
        <w:jc w:val="both"/>
      </w:pPr>
      <w:r>
        <w:t xml:space="preserve">(в ред. </w:t>
      </w:r>
      <w:hyperlink r:id="rId38" w:history="1">
        <w:r>
          <w:rPr>
            <w:color w:val="0000FF"/>
          </w:rPr>
          <w:t>Постановления</w:t>
        </w:r>
      </w:hyperlink>
      <w:r>
        <w:t xml:space="preserve"> Правительства Новгородской области от 23.05.2018 N 238)</w:t>
      </w:r>
    </w:p>
    <w:p w:rsidR="00B558B6" w:rsidRDefault="00B558B6">
      <w:pPr>
        <w:pStyle w:val="ConsPlusNormal"/>
        <w:spacing w:before="220"/>
        <w:ind w:firstLine="540"/>
        <w:jc w:val="both"/>
      </w:pPr>
      <w:r>
        <w:t>Отказ в предоставлении субсидии может быть обжалован сельскохозяйственным товаропроизводителем области в соответствии с законодательством Российской Федерации.</w:t>
      </w:r>
    </w:p>
    <w:p w:rsidR="00B558B6" w:rsidRDefault="00B558B6">
      <w:pPr>
        <w:pStyle w:val="ConsPlusNormal"/>
        <w:spacing w:before="220"/>
        <w:ind w:firstLine="540"/>
        <w:jc w:val="both"/>
      </w:pPr>
      <w:r>
        <w:t>Субсидия перечисляется на расчетный или корреспондентский счет страховой организации в срок, не превышающий 10 рабочих дней со дня принятия решения о предоставлении субсидии.</w:t>
      </w:r>
    </w:p>
    <w:p w:rsidR="00B558B6" w:rsidRDefault="00B558B6">
      <w:pPr>
        <w:pStyle w:val="ConsPlusNormal"/>
        <w:jc w:val="both"/>
      </w:pPr>
      <w:r>
        <w:t xml:space="preserve">(в ред. </w:t>
      </w:r>
      <w:hyperlink r:id="rId39" w:history="1">
        <w:r>
          <w:rPr>
            <w:color w:val="0000FF"/>
          </w:rPr>
          <w:t>Постановления</w:t>
        </w:r>
      </w:hyperlink>
      <w:r>
        <w:t xml:space="preserve"> Правительства Новгородской области от 23.05.2018 N 238)</w:t>
      </w:r>
    </w:p>
    <w:p w:rsidR="00B558B6" w:rsidRDefault="00B558B6">
      <w:pPr>
        <w:pStyle w:val="ConsPlusNormal"/>
        <w:ind w:firstLine="540"/>
        <w:jc w:val="both"/>
      </w:pPr>
    </w:p>
    <w:p w:rsidR="00B558B6" w:rsidRDefault="00B558B6">
      <w:pPr>
        <w:pStyle w:val="ConsPlusNormal"/>
        <w:ind w:firstLine="540"/>
        <w:jc w:val="both"/>
      </w:pPr>
      <w:r>
        <w:t>9.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законодательством Российской Федерации.</w:t>
      </w:r>
    </w:p>
    <w:p w:rsidR="00B558B6" w:rsidRDefault="00B558B6">
      <w:pPr>
        <w:pStyle w:val="ConsPlusNormal"/>
        <w:spacing w:before="220"/>
        <w:ind w:firstLine="540"/>
        <w:jc w:val="both"/>
      </w:pPr>
      <w:r>
        <w:lastRenderedPageBreak/>
        <w:t>В случае установления по итогам проверок, проведенных министерством и (или) уполномоченными органами государственного финансового контроля, факта нарушения условий, установленных при предоставлении субсидии, соответствующие средства подлежат возврату в областной бюджет:</w:t>
      </w:r>
    </w:p>
    <w:p w:rsidR="00B558B6" w:rsidRDefault="00B558B6">
      <w:pPr>
        <w:pStyle w:val="ConsPlusNormal"/>
        <w:spacing w:before="220"/>
        <w:ind w:firstLine="540"/>
        <w:jc w:val="both"/>
      </w:pPr>
      <w:r>
        <w:t>на основании требования министерства - не позднее 5-го рабочего дня со дня получения его сельскохозяйственным товаропроизводителем области;</w:t>
      </w:r>
    </w:p>
    <w:p w:rsidR="00B558B6" w:rsidRDefault="00B558B6">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B558B6" w:rsidRDefault="00B558B6">
      <w:pPr>
        <w:pStyle w:val="ConsPlusNormal"/>
        <w:spacing w:before="220"/>
        <w:ind w:firstLine="540"/>
        <w:jc w:val="both"/>
      </w:pPr>
      <w:r>
        <w:t>Требование о возврате субсидии в областной бюджет в письменной форме направляется министерством сельскохозяйственному товаропроизводителю области в течение 5 рабочих дней со дня выявления нарушения министерством.</w:t>
      </w:r>
    </w:p>
    <w:p w:rsidR="00B558B6" w:rsidRDefault="00B558B6">
      <w:pPr>
        <w:pStyle w:val="ConsPlusNormal"/>
        <w:spacing w:before="220"/>
        <w:ind w:firstLine="540"/>
        <w:jc w:val="both"/>
      </w:pPr>
      <w:r>
        <w:t>Сельскохозяйственный товаропроизводитель области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rsidR="00B558B6" w:rsidRDefault="00B558B6">
      <w:pPr>
        <w:pStyle w:val="ConsPlusNormal"/>
        <w:jc w:val="both"/>
      </w:pPr>
      <w:r>
        <w:t xml:space="preserve">(п. 9 в ред. </w:t>
      </w:r>
      <w:hyperlink r:id="rId40" w:history="1">
        <w:r>
          <w:rPr>
            <w:color w:val="0000FF"/>
          </w:rPr>
          <w:t>Постановления</w:t>
        </w:r>
      </w:hyperlink>
      <w:r>
        <w:t xml:space="preserve"> Правительства Новгородской области от 02.09.2019 N 357)</w:t>
      </w:r>
    </w:p>
    <w:p w:rsidR="00B558B6" w:rsidRDefault="00B558B6">
      <w:pPr>
        <w:pStyle w:val="ConsPlusNormal"/>
        <w:ind w:firstLine="540"/>
        <w:jc w:val="both"/>
      </w:pPr>
    </w:p>
    <w:p w:rsidR="00B558B6" w:rsidRDefault="00B558B6">
      <w:pPr>
        <w:pStyle w:val="ConsPlusNormal"/>
        <w:ind w:firstLine="540"/>
        <w:jc w:val="both"/>
      </w:pPr>
      <w:r>
        <w:t xml:space="preserve">10. </w:t>
      </w:r>
      <w:proofErr w:type="gramStart"/>
      <w:r>
        <w:t>Контроль за</w:t>
      </w:r>
      <w:proofErr w:type="gramEnd"/>
      <w:r>
        <w:t xml:space="preserve"> целевым использованием субсидии осуществляется в соответствии с бюджетным законодательством Российской Федерации.</w:t>
      </w:r>
    </w:p>
    <w:p w:rsidR="00B558B6" w:rsidRDefault="00B558B6">
      <w:pPr>
        <w:pStyle w:val="ConsPlusNormal"/>
        <w:jc w:val="both"/>
      </w:pPr>
      <w:r>
        <w:t xml:space="preserve">(п. 10 в ред. </w:t>
      </w:r>
      <w:hyperlink r:id="rId41" w:history="1">
        <w:r>
          <w:rPr>
            <w:color w:val="0000FF"/>
          </w:rPr>
          <w:t>Постановления</w:t>
        </w:r>
      </w:hyperlink>
      <w:r>
        <w:t xml:space="preserve"> Правительства Новгородской области от 02.09.2019 N 357)</w:t>
      </w:r>
    </w:p>
    <w:p w:rsidR="00B558B6" w:rsidRDefault="00B558B6">
      <w:pPr>
        <w:pStyle w:val="ConsPlusNormal"/>
        <w:ind w:firstLine="540"/>
        <w:jc w:val="both"/>
      </w:pPr>
    </w:p>
    <w:p w:rsidR="00B558B6" w:rsidRDefault="00B558B6">
      <w:pPr>
        <w:pStyle w:val="ConsPlusNormal"/>
        <w:ind w:firstLine="540"/>
        <w:jc w:val="both"/>
      </w:pPr>
    </w:p>
    <w:p w:rsidR="00B558B6" w:rsidRDefault="00B558B6">
      <w:pPr>
        <w:pStyle w:val="ConsPlusNormal"/>
        <w:ind w:firstLine="540"/>
        <w:jc w:val="both"/>
      </w:pPr>
    </w:p>
    <w:p w:rsidR="00B558B6" w:rsidRDefault="00B558B6">
      <w:pPr>
        <w:pStyle w:val="ConsPlusNormal"/>
        <w:ind w:firstLine="540"/>
        <w:jc w:val="both"/>
      </w:pPr>
    </w:p>
    <w:p w:rsidR="00B558B6" w:rsidRDefault="00B558B6">
      <w:pPr>
        <w:rPr>
          <w:rFonts w:ascii="Calibri" w:eastAsia="Times New Roman" w:hAnsi="Calibri" w:cs="Calibri"/>
          <w:szCs w:val="20"/>
          <w:lang w:eastAsia="ru-RU"/>
        </w:rPr>
      </w:pPr>
      <w:r>
        <w:br w:type="page"/>
      </w:r>
    </w:p>
    <w:p w:rsidR="00B558B6" w:rsidRDefault="00B558B6">
      <w:pPr>
        <w:pStyle w:val="ConsPlusNormal"/>
        <w:ind w:firstLine="540"/>
        <w:jc w:val="both"/>
      </w:pPr>
    </w:p>
    <w:p w:rsidR="00B558B6" w:rsidRDefault="00B558B6">
      <w:pPr>
        <w:pStyle w:val="ConsPlusNormal"/>
        <w:jc w:val="right"/>
        <w:outlineLvl w:val="1"/>
      </w:pPr>
      <w:r>
        <w:t>Приложение</w:t>
      </w:r>
    </w:p>
    <w:p w:rsidR="00B558B6" w:rsidRDefault="00B558B6">
      <w:pPr>
        <w:pStyle w:val="ConsPlusNormal"/>
        <w:jc w:val="right"/>
      </w:pPr>
      <w:r>
        <w:t>к Порядку</w:t>
      </w:r>
    </w:p>
    <w:p w:rsidR="00B558B6" w:rsidRDefault="00B558B6">
      <w:pPr>
        <w:pStyle w:val="ConsPlusNormal"/>
        <w:jc w:val="right"/>
      </w:pPr>
      <w:r>
        <w:t>предоставления в 2017 - 2024 годах субсидий</w:t>
      </w:r>
    </w:p>
    <w:p w:rsidR="00B558B6" w:rsidRDefault="00B558B6">
      <w:pPr>
        <w:pStyle w:val="ConsPlusNormal"/>
        <w:jc w:val="right"/>
      </w:pPr>
      <w:r>
        <w:t>сельскохозяйственным товаропроизводителям</w:t>
      </w:r>
    </w:p>
    <w:p w:rsidR="00B558B6" w:rsidRDefault="00B558B6">
      <w:pPr>
        <w:pStyle w:val="ConsPlusNormal"/>
        <w:jc w:val="right"/>
      </w:pPr>
      <w:proofErr w:type="gramStart"/>
      <w:r>
        <w:t>области (кроме граждан, ведущих личное подсобное</w:t>
      </w:r>
      <w:proofErr w:type="gramEnd"/>
    </w:p>
    <w:p w:rsidR="00B558B6" w:rsidRDefault="00B558B6">
      <w:pPr>
        <w:pStyle w:val="ConsPlusNormal"/>
        <w:jc w:val="right"/>
      </w:pPr>
      <w:r>
        <w:t>хозяйство) на возмещение части затрат на уплату</w:t>
      </w:r>
    </w:p>
    <w:p w:rsidR="00B558B6" w:rsidRDefault="00B558B6">
      <w:pPr>
        <w:pStyle w:val="ConsPlusNormal"/>
        <w:jc w:val="right"/>
      </w:pPr>
      <w:r>
        <w:t>страховой премии, начисленной по договорам</w:t>
      </w:r>
    </w:p>
    <w:p w:rsidR="00B558B6" w:rsidRDefault="00B558B6">
      <w:pPr>
        <w:pStyle w:val="ConsPlusNormal"/>
        <w:jc w:val="right"/>
      </w:pPr>
      <w:r>
        <w:t>страхования сельскохозяйственных животных и птицы</w:t>
      </w:r>
    </w:p>
    <w:p w:rsidR="00B558B6" w:rsidRDefault="00B55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58B6">
        <w:trPr>
          <w:jc w:val="center"/>
        </w:trPr>
        <w:tc>
          <w:tcPr>
            <w:tcW w:w="9294" w:type="dxa"/>
            <w:tcBorders>
              <w:top w:val="nil"/>
              <w:left w:val="single" w:sz="24" w:space="0" w:color="CED3F1"/>
              <w:bottom w:val="nil"/>
              <w:right w:val="single" w:sz="24" w:space="0" w:color="F4F3F8"/>
            </w:tcBorders>
            <w:shd w:val="clear" w:color="auto" w:fill="F4F3F8"/>
          </w:tcPr>
          <w:p w:rsidR="00B558B6" w:rsidRDefault="00B558B6">
            <w:pPr>
              <w:pStyle w:val="ConsPlusNormal"/>
              <w:jc w:val="center"/>
            </w:pPr>
            <w:r>
              <w:rPr>
                <w:color w:val="392C69"/>
              </w:rPr>
              <w:t>Список изменяющих документов</w:t>
            </w:r>
          </w:p>
          <w:p w:rsidR="00B558B6" w:rsidRDefault="00B558B6">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Правительства Новгородской области</w:t>
            </w:r>
            <w:proofErr w:type="gramEnd"/>
          </w:p>
          <w:p w:rsidR="00B558B6" w:rsidRDefault="00B558B6">
            <w:pPr>
              <w:pStyle w:val="ConsPlusNormal"/>
              <w:jc w:val="center"/>
            </w:pPr>
            <w:r>
              <w:rPr>
                <w:color w:val="392C69"/>
              </w:rPr>
              <w:t>от 02.09.2019 N 357)</w:t>
            </w:r>
          </w:p>
        </w:tc>
      </w:tr>
    </w:tbl>
    <w:p w:rsidR="00B558B6" w:rsidRDefault="00B558B6">
      <w:pPr>
        <w:pStyle w:val="ConsPlusNormal"/>
        <w:ind w:firstLine="540"/>
        <w:jc w:val="both"/>
      </w:pPr>
    </w:p>
    <w:p w:rsidR="00B558B6" w:rsidRDefault="00B558B6">
      <w:pPr>
        <w:pStyle w:val="ConsPlusNonformat"/>
        <w:jc w:val="both"/>
      </w:pPr>
      <w:bookmarkStart w:id="8" w:name="P153"/>
      <w:bookmarkEnd w:id="8"/>
      <w:r>
        <w:t xml:space="preserve">                              СПРАВКА-РАСЧЕТ</w:t>
      </w:r>
    </w:p>
    <w:p w:rsidR="00B558B6" w:rsidRDefault="00B558B6">
      <w:pPr>
        <w:pStyle w:val="ConsPlusNonformat"/>
        <w:jc w:val="both"/>
      </w:pPr>
      <w:r>
        <w:t xml:space="preserve">      субсидии на возмещение части затрат на уплату страховой премии,</w:t>
      </w:r>
    </w:p>
    <w:p w:rsidR="00B558B6" w:rsidRDefault="00B558B6">
      <w:pPr>
        <w:pStyle w:val="ConsPlusNonformat"/>
        <w:jc w:val="both"/>
      </w:pPr>
      <w:r>
        <w:t xml:space="preserve">         </w:t>
      </w:r>
      <w:proofErr w:type="gramStart"/>
      <w:r>
        <w:t>начисленной</w:t>
      </w:r>
      <w:proofErr w:type="gramEnd"/>
      <w:r>
        <w:t xml:space="preserve"> по договорам страхования сельскохозяйственных</w:t>
      </w:r>
    </w:p>
    <w:p w:rsidR="00B558B6" w:rsidRDefault="00B558B6">
      <w:pPr>
        <w:pStyle w:val="ConsPlusNonformat"/>
        <w:jc w:val="both"/>
      </w:pPr>
      <w:r>
        <w:t xml:space="preserve">                             животных и птицы</w:t>
      </w:r>
    </w:p>
    <w:p w:rsidR="00B558B6" w:rsidRDefault="00B558B6">
      <w:pPr>
        <w:pStyle w:val="ConsPlusNonformat"/>
        <w:jc w:val="both"/>
      </w:pPr>
    </w:p>
    <w:p w:rsidR="00B558B6" w:rsidRDefault="00B558B6">
      <w:pPr>
        <w:pStyle w:val="ConsPlusNonformat"/>
        <w:jc w:val="both"/>
      </w:pPr>
      <w:r>
        <w:t xml:space="preserve">      Страхование сельскохозяйственных животных и птицы в 20___ году</w:t>
      </w:r>
    </w:p>
    <w:p w:rsidR="00B558B6" w:rsidRDefault="00B558B6">
      <w:pPr>
        <w:pStyle w:val="ConsPlusNonformat"/>
        <w:jc w:val="both"/>
      </w:pPr>
      <w:r>
        <w:t>___________________________________________________________________________</w:t>
      </w:r>
    </w:p>
    <w:p w:rsidR="00B558B6" w:rsidRDefault="00B558B6">
      <w:pPr>
        <w:pStyle w:val="ConsPlusNonformat"/>
        <w:jc w:val="both"/>
      </w:pPr>
      <w:r>
        <w:t xml:space="preserve">            (сельскохозяйственный товаропроизводитель области)</w:t>
      </w:r>
    </w:p>
    <w:p w:rsidR="00B558B6" w:rsidRDefault="00B558B6">
      <w:pPr>
        <w:pStyle w:val="ConsPlusNonformat"/>
        <w:jc w:val="both"/>
      </w:pPr>
    </w:p>
    <w:p w:rsidR="00B558B6" w:rsidRDefault="00B558B6">
      <w:pPr>
        <w:pStyle w:val="ConsPlusNonformat"/>
        <w:jc w:val="both"/>
      </w:pPr>
      <w:r>
        <w:t xml:space="preserve">    Наименование   страховой   организации,   с  которой  заключен  договор</w:t>
      </w:r>
    </w:p>
    <w:p w:rsidR="00B558B6" w:rsidRDefault="00B558B6">
      <w:pPr>
        <w:pStyle w:val="ConsPlusNonformat"/>
        <w:jc w:val="both"/>
      </w:pPr>
      <w:r>
        <w:t xml:space="preserve">сельскохозяйственного   страхования,   осуществляемого   с  </w:t>
      </w:r>
      <w:proofErr w:type="gramStart"/>
      <w:r>
        <w:t>государственной</w:t>
      </w:r>
      <w:proofErr w:type="gramEnd"/>
    </w:p>
    <w:p w:rsidR="00B558B6" w:rsidRDefault="00B558B6">
      <w:pPr>
        <w:pStyle w:val="ConsPlusNonformat"/>
        <w:jc w:val="both"/>
      </w:pPr>
      <w:r>
        <w:t>поддержкой ________________________________________________________________</w:t>
      </w:r>
    </w:p>
    <w:p w:rsidR="00B558B6" w:rsidRDefault="00B558B6">
      <w:pPr>
        <w:pStyle w:val="ConsPlusNonformat"/>
        <w:jc w:val="both"/>
      </w:pPr>
      <w:r>
        <w:t xml:space="preserve">    Номер договора страхования ____________________________________________</w:t>
      </w:r>
    </w:p>
    <w:p w:rsidR="00B558B6" w:rsidRDefault="00B558B6">
      <w:pPr>
        <w:pStyle w:val="ConsPlusNonformat"/>
        <w:jc w:val="both"/>
      </w:pPr>
      <w:r>
        <w:t xml:space="preserve">    Дата заключения _______________________________________________________</w:t>
      </w:r>
    </w:p>
    <w:p w:rsidR="00B558B6" w:rsidRDefault="00B558B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8"/>
        <w:gridCol w:w="1379"/>
        <w:gridCol w:w="606"/>
        <w:gridCol w:w="410"/>
        <w:gridCol w:w="408"/>
        <w:gridCol w:w="538"/>
        <w:gridCol w:w="316"/>
        <w:gridCol w:w="394"/>
        <w:gridCol w:w="412"/>
        <w:gridCol w:w="512"/>
        <w:gridCol w:w="353"/>
        <w:gridCol w:w="601"/>
        <w:gridCol w:w="398"/>
        <w:gridCol w:w="718"/>
        <w:gridCol w:w="364"/>
        <w:gridCol w:w="575"/>
        <w:gridCol w:w="686"/>
        <w:gridCol w:w="419"/>
      </w:tblGrid>
      <w:tr w:rsidR="00B558B6" w:rsidTr="00B558B6">
        <w:tc>
          <w:tcPr>
            <w:tcW w:w="296" w:type="pct"/>
            <w:vMerge w:val="restart"/>
            <w:vAlign w:val="center"/>
          </w:tcPr>
          <w:p w:rsidR="00B558B6" w:rsidRDefault="00B558B6">
            <w:pPr>
              <w:pStyle w:val="ConsPlusNormal"/>
              <w:jc w:val="center"/>
            </w:pPr>
            <w:r>
              <w:t xml:space="preserve">N </w:t>
            </w:r>
            <w:proofErr w:type="spellStart"/>
            <w:r>
              <w:t>п</w:t>
            </w:r>
            <w:proofErr w:type="spellEnd"/>
            <w:r>
              <w:t>/</w:t>
            </w:r>
            <w:proofErr w:type="spellStart"/>
            <w:r>
              <w:t>п</w:t>
            </w:r>
            <w:proofErr w:type="spellEnd"/>
          </w:p>
        </w:tc>
        <w:tc>
          <w:tcPr>
            <w:tcW w:w="969" w:type="pct"/>
            <w:vMerge w:val="restart"/>
            <w:vAlign w:val="center"/>
          </w:tcPr>
          <w:p w:rsidR="00B558B6" w:rsidRDefault="00B558B6">
            <w:pPr>
              <w:pStyle w:val="ConsPlusNormal"/>
              <w:jc w:val="center"/>
            </w:pPr>
            <w:r>
              <w:t>Наименование показателя</w:t>
            </w:r>
          </w:p>
        </w:tc>
        <w:tc>
          <w:tcPr>
            <w:tcW w:w="3734" w:type="pct"/>
            <w:gridSpan w:val="16"/>
            <w:vAlign w:val="center"/>
          </w:tcPr>
          <w:p w:rsidR="00B558B6" w:rsidRDefault="00B558B6">
            <w:pPr>
              <w:pStyle w:val="ConsPlusNormal"/>
              <w:jc w:val="center"/>
            </w:pPr>
            <w:r>
              <w:t>Перечень сельскохозяйственных животных и птицы, при проведении страхования которых предоставляется субсидия</w:t>
            </w:r>
          </w:p>
        </w:tc>
      </w:tr>
      <w:tr w:rsidR="00B558B6" w:rsidTr="00B558B6">
        <w:tc>
          <w:tcPr>
            <w:tcW w:w="296" w:type="pct"/>
            <w:vMerge/>
          </w:tcPr>
          <w:p w:rsidR="00B558B6" w:rsidRDefault="00B558B6"/>
        </w:tc>
        <w:tc>
          <w:tcPr>
            <w:tcW w:w="969" w:type="pct"/>
            <w:vMerge/>
          </w:tcPr>
          <w:p w:rsidR="00B558B6" w:rsidRDefault="00B558B6"/>
        </w:tc>
        <w:tc>
          <w:tcPr>
            <w:tcW w:w="3734" w:type="pct"/>
            <w:gridSpan w:val="16"/>
            <w:vAlign w:val="center"/>
          </w:tcPr>
          <w:p w:rsidR="00B558B6" w:rsidRDefault="00B558B6">
            <w:pPr>
              <w:pStyle w:val="ConsPlusNormal"/>
              <w:jc w:val="center"/>
            </w:pPr>
            <w:r>
              <w:t>вид сельскохозяйственных животных и птицы</w:t>
            </w:r>
          </w:p>
        </w:tc>
      </w:tr>
      <w:tr w:rsidR="00B558B6" w:rsidTr="00B558B6">
        <w:tc>
          <w:tcPr>
            <w:tcW w:w="296" w:type="pct"/>
            <w:vMerge/>
          </w:tcPr>
          <w:p w:rsidR="00B558B6" w:rsidRDefault="00B558B6"/>
        </w:tc>
        <w:tc>
          <w:tcPr>
            <w:tcW w:w="969" w:type="pct"/>
            <w:vMerge/>
          </w:tcPr>
          <w:p w:rsidR="00B558B6" w:rsidRDefault="00B558B6"/>
        </w:tc>
        <w:tc>
          <w:tcPr>
            <w:tcW w:w="1105" w:type="pct"/>
            <w:gridSpan w:val="5"/>
            <w:vAlign w:val="center"/>
          </w:tcPr>
          <w:p w:rsidR="00B558B6" w:rsidRDefault="00B558B6">
            <w:pPr>
              <w:pStyle w:val="ConsPlusNormal"/>
              <w:jc w:val="center"/>
            </w:pPr>
            <w:r>
              <w:t>крупный рогатый скот</w:t>
            </w:r>
          </w:p>
        </w:tc>
        <w:tc>
          <w:tcPr>
            <w:tcW w:w="458" w:type="pct"/>
            <w:gridSpan w:val="2"/>
            <w:vAlign w:val="center"/>
          </w:tcPr>
          <w:p w:rsidR="00B558B6" w:rsidRDefault="00B558B6">
            <w:pPr>
              <w:pStyle w:val="ConsPlusNormal"/>
              <w:jc w:val="center"/>
            </w:pPr>
            <w:r>
              <w:t>мелкий рогатый скот</w:t>
            </w:r>
          </w:p>
        </w:tc>
        <w:tc>
          <w:tcPr>
            <w:tcW w:w="242" w:type="pct"/>
            <w:vMerge w:val="restart"/>
            <w:vAlign w:val="center"/>
          </w:tcPr>
          <w:p w:rsidR="00B558B6" w:rsidRDefault="00B558B6">
            <w:pPr>
              <w:pStyle w:val="ConsPlusNormal"/>
              <w:jc w:val="center"/>
            </w:pPr>
            <w:r>
              <w:t>свиньи</w:t>
            </w:r>
          </w:p>
        </w:tc>
        <w:tc>
          <w:tcPr>
            <w:tcW w:w="1660" w:type="pct"/>
            <w:gridSpan w:val="7"/>
            <w:vAlign w:val="center"/>
          </w:tcPr>
          <w:p w:rsidR="00B558B6" w:rsidRDefault="00B558B6">
            <w:pPr>
              <w:pStyle w:val="ConsPlusNormal"/>
              <w:jc w:val="center"/>
            </w:pPr>
            <w:r>
              <w:t>птица яйценоских пород и птица мясных пород, цыплята-бройлеры</w:t>
            </w:r>
          </w:p>
        </w:tc>
        <w:tc>
          <w:tcPr>
            <w:tcW w:w="269" w:type="pct"/>
            <w:vMerge w:val="restart"/>
            <w:vAlign w:val="center"/>
          </w:tcPr>
          <w:p w:rsidR="00B558B6" w:rsidRDefault="00B558B6">
            <w:pPr>
              <w:pStyle w:val="ConsPlusNormal"/>
              <w:jc w:val="center"/>
            </w:pPr>
            <w:r>
              <w:t>всего</w:t>
            </w:r>
          </w:p>
        </w:tc>
      </w:tr>
      <w:tr w:rsidR="00B558B6" w:rsidTr="00B558B6">
        <w:tc>
          <w:tcPr>
            <w:tcW w:w="296" w:type="pct"/>
            <w:vMerge/>
          </w:tcPr>
          <w:p w:rsidR="00B558B6" w:rsidRDefault="00B558B6"/>
        </w:tc>
        <w:tc>
          <w:tcPr>
            <w:tcW w:w="969" w:type="pct"/>
            <w:vMerge/>
          </w:tcPr>
          <w:p w:rsidR="00B558B6" w:rsidRDefault="00B558B6"/>
        </w:tc>
        <w:tc>
          <w:tcPr>
            <w:tcW w:w="242" w:type="pct"/>
            <w:vAlign w:val="center"/>
          </w:tcPr>
          <w:p w:rsidR="00B558B6" w:rsidRDefault="00B558B6">
            <w:pPr>
              <w:pStyle w:val="ConsPlusNormal"/>
              <w:jc w:val="center"/>
            </w:pPr>
            <w:r>
              <w:t>буйволы</w:t>
            </w:r>
          </w:p>
        </w:tc>
        <w:tc>
          <w:tcPr>
            <w:tcW w:w="216" w:type="pct"/>
            <w:vAlign w:val="center"/>
          </w:tcPr>
          <w:p w:rsidR="00B558B6" w:rsidRDefault="00B558B6">
            <w:pPr>
              <w:pStyle w:val="ConsPlusNormal"/>
              <w:jc w:val="center"/>
            </w:pPr>
            <w:r>
              <w:t>быки</w:t>
            </w:r>
          </w:p>
        </w:tc>
        <w:tc>
          <w:tcPr>
            <w:tcW w:w="216" w:type="pct"/>
            <w:vAlign w:val="center"/>
          </w:tcPr>
          <w:p w:rsidR="00B558B6" w:rsidRDefault="00B558B6">
            <w:pPr>
              <w:pStyle w:val="ConsPlusNormal"/>
              <w:jc w:val="center"/>
            </w:pPr>
            <w:r>
              <w:t>волы</w:t>
            </w:r>
          </w:p>
        </w:tc>
        <w:tc>
          <w:tcPr>
            <w:tcW w:w="216" w:type="pct"/>
            <w:vAlign w:val="center"/>
          </w:tcPr>
          <w:p w:rsidR="00B558B6" w:rsidRDefault="00B558B6">
            <w:pPr>
              <w:pStyle w:val="ConsPlusNormal"/>
              <w:jc w:val="center"/>
            </w:pPr>
            <w:r>
              <w:t>коровы</w:t>
            </w:r>
          </w:p>
        </w:tc>
        <w:tc>
          <w:tcPr>
            <w:tcW w:w="216" w:type="pct"/>
            <w:vAlign w:val="center"/>
          </w:tcPr>
          <w:p w:rsidR="00B558B6" w:rsidRDefault="00B558B6">
            <w:pPr>
              <w:pStyle w:val="ConsPlusNormal"/>
              <w:jc w:val="center"/>
            </w:pPr>
            <w:r>
              <w:t>яки</w:t>
            </w:r>
          </w:p>
        </w:tc>
        <w:tc>
          <w:tcPr>
            <w:tcW w:w="216" w:type="pct"/>
            <w:vAlign w:val="center"/>
          </w:tcPr>
          <w:p w:rsidR="00B558B6" w:rsidRDefault="00B558B6">
            <w:pPr>
              <w:pStyle w:val="ConsPlusNormal"/>
              <w:jc w:val="center"/>
            </w:pPr>
            <w:r>
              <w:t>козы</w:t>
            </w:r>
          </w:p>
        </w:tc>
        <w:tc>
          <w:tcPr>
            <w:tcW w:w="242" w:type="pct"/>
            <w:vAlign w:val="center"/>
          </w:tcPr>
          <w:p w:rsidR="00B558B6" w:rsidRDefault="00B558B6">
            <w:pPr>
              <w:pStyle w:val="ConsPlusNormal"/>
              <w:jc w:val="center"/>
            </w:pPr>
            <w:r>
              <w:t>овцы</w:t>
            </w:r>
          </w:p>
        </w:tc>
        <w:tc>
          <w:tcPr>
            <w:tcW w:w="242" w:type="pct"/>
            <w:vMerge/>
          </w:tcPr>
          <w:p w:rsidR="00B558B6" w:rsidRDefault="00B558B6"/>
        </w:tc>
        <w:tc>
          <w:tcPr>
            <w:tcW w:w="213" w:type="pct"/>
            <w:vAlign w:val="center"/>
          </w:tcPr>
          <w:p w:rsidR="00B558B6" w:rsidRDefault="00B558B6">
            <w:pPr>
              <w:pStyle w:val="ConsPlusNormal"/>
              <w:jc w:val="center"/>
            </w:pPr>
            <w:r>
              <w:t>гуси</w:t>
            </w:r>
          </w:p>
        </w:tc>
        <w:tc>
          <w:tcPr>
            <w:tcW w:w="213" w:type="pct"/>
            <w:vAlign w:val="center"/>
          </w:tcPr>
          <w:p w:rsidR="00B558B6" w:rsidRDefault="00B558B6">
            <w:pPr>
              <w:pStyle w:val="ConsPlusNormal"/>
              <w:jc w:val="center"/>
            </w:pPr>
            <w:r>
              <w:t>индейки</w:t>
            </w:r>
          </w:p>
        </w:tc>
        <w:tc>
          <w:tcPr>
            <w:tcW w:w="213" w:type="pct"/>
            <w:vAlign w:val="center"/>
          </w:tcPr>
          <w:p w:rsidR="00B558B6" w:rsidRDefault="00B558B6">
            <w:pPr>
              <w:pStyle w:val="ConsPlusNormal"/>
              <w:jc w:val="center"/>
            </w:pPr>
            <w:r>
              <w:t>куры</w:t>
            </w:r>
          </w:p>
        </w:tc>
        <w:tc>
          <w:tcPr>
            <w:tcW w:w="242" w:type="pct"/>
            <w:vAlign w:val="center"/>
          </w:tcPr>
          <w:p w:rsidR="00B558B6" w:rsidRDefault="00B558B6">
            <w:pPr>
              <w:pStyle w:val="ConsPlusNormal"/>
              <w:jc w:val="center"/>
            </w:pPr>
            <w:r>
              <w:t>перепелки</w:t>
            </w:r>
          </w:p>
        </w:tc>
        <w:tc>
          <w:tcPr>
            <w:tcW w:w="213" w:type="pct"/>
            <w:vAlign w:val="center"/>
          </w:tcPr>
          <w:p w:rsidR="00B558B6" w:rsidRDefault="00B558B6">
            <w:pPr>
              <w:pStyle w:val="ConsPlusNormal"/>
              <w:jc w:val="center"/>
            </w:pPr>
            <w:r>
              <w:t>утки</w:t>
            </w:r>
          </w:p>
        </w:tc>
        <w:tc>
          <w:tcPr>
            <w:tcW w:w="242" w:type="pct"/>
            <w:vAlign w:val="center"/>
          </w:tcPr>
          <w:p w:rsidR="00B558B6" w:rsidRDefault="00B558B6">
            <w:pPr>
              <w:pStyle w:val="ConsPlusNormal"/>
              <w:jc w:val="center"/>
            </w:pPr>
            <w:r>
              <w:t>цесарки</w:t>
            </w:r>
          </w:p>
        </w:tc>
        <w:tc>
          <w:tcPr>
            <w:tcW w:w="323" w:type="pct"/>
            <w:vAlign w:val="center"/>
          </w:tcPr>
          <w:p w:rsidR="00B558B6" w:rsidRDefault="00B558B6">
            <w:pPr>
              <w:pStyle w:val="ConsPlusNormal"/>
              <w:jc w:val="center"/>
            </w:pPr>
            <w:r>
              <w:t>цыплята-бройлеры</w:t>
            </w:r>
          </w:p>
        </w:tc>
        <w:tc>
          <w:tcPr>
            <w:tcW w:w="269" w:type="pct"/>
            <w:vMerge/>
          </w:tcPr>
          <w:p w:rsidR="00B558B6" w:rsidRDefault="00B558B6"/>
        </w:tc>
      </w:tr>
      <w:tr w:rsidR="00B558B6" w:rsidTr="00B558B6">
        <w:tc>
          <w:tcPr>
            <w:tcW w:w="296" w:type="pct"/>
          </w:tcPr>
          <w:p w:rsidR="00B558B6" w:rsidRDefault="00B558B6">
            <w:pPr>
              <w:pStyle w:val="ConsPlusNormal"/>
              <w:jc w:val="center"/>
            </w:pPr>
            <w:r>
              <w:t>1</w:t>
            </w:r>
          </w:p>
        </w:tc>
        <w:tc>
          <w:tcPr>
            <w:tcW w:w="969" w:type="pct"/>
            <w:vAlign w:val="center"/>
          </w:tcPr>
          <w:p w:rsidR="00B558B6" w:rsidRDefault="00B558B6">
            <w:pPr>
              <w:pStyle w:val="ConsPlusNormal"/>
              <w:jc w:val="center"/>
            </w:pPr>
            <w:r>
              <w:t>2</w:t>
            </w:r>
          </w:p>
        </w:tc>
        <w:tc>
          <w:tcPr>
            <w:tcW w:w="242" w:type="pct"/>
            <w:vAlign w:val="center"/>
          </w:tcPr>
          <w:p w:rsidR="00B558B6" w:rsidRDefault="00B558B6">
            <w:pPr>
              <w:pStyle w:val="ConsPlusNormal"/>
              <w:jc w:val="center"/>
            </w:pPr>
            <w:r>
              <w:t>3</w:t>
            </w:r>
          </w:p>
        </w:tc>
        <w:tc>
          <w:tcPr>
            <w:tcW w:w="216" w:type="pct"/>
            <w:vAlign w:val="center"/>
          </w:tcPr>
          <w:p w:rsidR="00B558B6" w:rsidRDefault="00B558B6">
            <w:pPr>
              <w:pStyle w:val="ConsPlusNormal"/>
              <w:jc w:val="center"/>
            </w:pPr>
            <w:r>
              <w:t>4</w:t>
            </w:r>
          </w:p>
        </w:tc>
        <w:tc>
          <w:tcPr>
            <w:tcW w:w="216" w:type="pct"/>
            <w:vAlign w:val="center"/>
          </w:tcPr>
          <w:p w:rsidR="00B558B6" w:rsidRDefault="00B558B6">
            <w:pPr>
              <w:pStyle w:val="ConsPlusNormal"/>
              <w:jc w:val="center"/>
            </w:pPr>
            <w:r>
              <w:t>5</w:t>
            </w:r>
          </w:p>
        </w:tc>
        <w:tc>
          <w:tcPr>
            <w:tcW w:w="216" w:type="pct"/>
            <w:vAlign w:val="center"/>
          </w:tcPr>
          <w:p w:rsidR="00B558B6" w:rsidRDefault="00B558B6">
            <w:pPr>
              <w:pStyle w:val="ConsPlusNormal"/>
              <w:jc w:val="center"/>
            </w:pPr>
            <w:r>
              <w:t>6</w:t>
            </w:r>
          </w:p>
        </w:tc>
        <w:tc>
          <w:tcPr>
            <w:tcW w:w="216" w:type="pct"/>
            <w:vAlign w:val="center"/>
          </w:tcPr>
          <w:p w:rsidR="00B558B6" w:rsidRDefault="00B558B6">
            <w:pPr>
              <w:pStyle w:val="ConsPlusNormal"/>
              <w:jc w:val="center"/>
            </w:pPr>
            <w:r>
              <w:t>7</w:t>
            </w:r>
          </w:p>
        </w:tc>
        <w:tc>
          <w:tcPr>
            <w:tcW w:w="216" w:type="pct"/>
            <w:vAlign w:val="center"/>
          </w:tcPr>
          <w:p w:rsidR="00B558B6" w:rsidRDefault="00B558B6">
            <w:pPr>
              <w:pStyle w:val="ConsPlusNormal"/>
              <w:jc w:val="center"/>
            </w:pPr>
            <w:r>
              <w:t>8</w:t>
            </w:r>
          </w:p>
        </w:tc>
        <w:tc>
          <w:tcPr>
            <w:tcW w:w="242" w:type="pct"/>
            <w:vAlign w:val="center"/>
          </w:tcPr>
          <w:p w:rsidR="00B558B6" w:rsidRDefault="00B558B6">
            <w:pPr>
              <w:pStyle w:val="ConsPlusNormal"/>
              <w:jc w:val="center"/>
            </w:pPr>
            <w:r>
              <w:t>9</w:t>
            </w:r>
          </w:p>
        </w:tc>
        <w:tc>
          <w:tcPr>
            <w:tcW w:w="242" w:type="pct"/>
            <w:vAlign w:val="center"/>
          </w:tcPr>
          <w:p w:rsidR="00B558B6" w:rsidRDefault="00B558B6">
            <w:pPr>
              <w:pStyle w:val="ConsPlusNormal"/>
              <w:jc w:val="center"/>
            </w:pPr>
            <w:r>
              <w:t>10</w:t>
            </w:r>
          </w:p>
        </w:tc>
        <w:tc>
          <w:tcPr>
            <w:tcW w:w="213" w:type="pct"/>
            <w:vAlign w:val="center"/>
          </w:tcPr>
          <w:p w:rsidR="00B558B6" w:rsidRDefault="00B558B6">
            <w:pPr>
              <w:pStyle w:val="ConsPlusNormal"/>
              <w:jc w:val="center"/>
            </w:pPr>
            <w:r>
              <w:t>11</w:t>
            </w:r>
          </w:p>
        </w:tc>
        <w:tc>
          <w:tcPr>
            <w:tcW w:w="213" w:type="pct"/>
            <w:vAlign w:val="center"/>
          </w:tcPr>
          <w:p w:rsidR="00B558B6" w:rsidRDefault="00B558B6">
            <w:pPr>
              <w:pStyle w:val="ConsPlusNormal"/>
              <w:jc w:val="center"/>
            </w:pPr>
            <w:r>
              <w:t>12</w:t>
            </w:r>
          </w:p>
        </w:tc>
        <w:tc>
          <w:tcPr>
            <w:tcW w:w="213" w:type="pct"/>
            <w:vAlign w:val="center"/>
          </w:tcPr>
          <w:p w:rsidR="00B558B6" w:rsidRDefault="00B558B6">
            <w:pPr>
              <w:pStyle w:val="ConsPlusNormal"/>
              <w:jc w:val="center"/>
            </w:pPr>
            <w:r>
              <w:t>13</w:t>
            </w:r>
          </w:p>
        </w:tc>
        <w:tc>
          <w:tcPr>
            <w:tcW w:w="242" w:type="pct"/>
            <w:vAlign w:val="center"/>
          </w:tcPr>
          <w:p w:rsidR="00B558B6" w:rsidRDefault="00B558B6">
            <w:pPr>
              <w:pStyle w:val="ConsPlusNormal"/>
              <w:jc w:val="center"/>
            </w:pPr>
            <w:r>
              <w:t>14</w:t>
            </w:r>
          </w:p>
        </w:tc>
        <w:tc>
          <w:tcPr>
            <w:tcW w:w="213" w:type="pct"/>
            <w:vAlign w:val="center"/>
          </w:tcPr>
          <w:p w:rsidR="00B558B6" w:rsidRDefault="00B558B6">
            <w:pPr>
              <w:pStyle w:val="ConsPlusNormal"/>
              <w:jc w:val="center"/>
            </w:pPr>
            <w:r>
              <w:t>15</w:t>
            </w:r>
          </w:p>
        </w:tc>
        <w:tc>
          <w:tcPr>
            <w:tcW w:w="242" w:type="pct"/>
            <w:vAlign w:val="center"/>
          </w:tcPr>
          <w:p w:rsidR="00B558B6" w:rsidRDefault="00B558B6">
            <w:pPr>
              <w:pStyle w:val="ConsPlusNormal"/>
              <w:jc w:val="center"/>
            </w:pPr>
            <w:r>
              <w:t>16</w:t>
            </w:r>
          </w:p>
        </w:tc>
        <w:tc>
          <w:tcPr>
            <w:tcW w:w="323" w:type="pct"/>
            <w:vAlign w:val="center"/>
          </w:tcPr>
          <w:p w:rsidR="00B558B6" w:rsidRDefault="00B558B6">
            <w:pPr>
              <w:pStyle w:val="ConsPlusNormal"/>
              <w:jc w:val="center"/>
            </w:pPr>
            <w:r>
              <w:t>17</w:t>
            </w:r>
          </w:p>
        </w:tc>
        <w:tc>
          <w:tcPr>
            <w:tcW w:w="269" w:type="pct"/>
            <w:vAlign w:val="center"/>
          </w:tcPr>
          <w:p w:rsidR="00B558B6" w:rsidRDefault="00B558B6">
            <w:pPr>
              <w:pStyle w:val="ConsPlusNormal"/>
              <w:jc w:val="center"/>
            </w:pPr>
            <w:r>
              <w:t>18</w:t>
            </w:r>
          </w:p>
        </w:tc>
      </w:tr>
      <w:tr w:rsidR="00B558B6" w:rsidTr="00B558B6">
        <w:tc>
          <w:tcPr>
            <w:tcW w:w="296" w:type="pct"/>
          </w:tcPr>
          <w:p w:rsidR="00B558B6" w:rsidRDefault="00B558B6">
            <w:pPr>
              <w:pStyle w:val="ConsPlusNormal"/>
              <w:jc w:val="center"/>
            </w:pPr>
            <w:r>
              <w:t>1.</w:t>
            </w:r>
          </w:p>
        </w:tc>
        <w:tc>
          <w:tcPr>
            <w:tcW w:w="969" w:type="pct"/>
          </w:tcPr>
          <w:p w:rsidR="00B558B6" w:rsidRDefault="00B558B6">
            <w:pPr>
              <w:pStyle w:val="ConsPlusNormal"/>
            </w:pPr>
            <w:r>
              <w:t xml:space="preserve">Общее поголовье сельскохозяйственных животных и птицы, страхование которых подлежит </w:t>
            </w:r>
            <w:r>
              <w:lastRenderedPageBreak/>
              <w:t>государственной поддержке (тыс. голов)</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lastRenderedPageBreak/>
              <w:t>2.</w:t>
            </w:r>
          </w:p>
        </w:tc>
        <w:tc>
          <w:tcPr>
            <w:tcW w:w="969" w:type="pct"/>
          </w:tcPr>
          <w:p w:rsidR="00B558B6" w:rsidRDefault="00B558B6">
            <w:pPr>
              <w:pStyle w:val="ConsPlusNormal"/>
            </w:pPr>
            <w:r>
              <w:t>Поголовье застрахованных сельскохозяйственных животных и птицы по договорам страхования, подлежащим государственной поддержке (тыс. голов)</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3.</w:t>
            </w:r>
          </w:p>
        </w:tc>
        <w:tc>
          <w:tcPr>
            <w:tcW w:w="969" w:type="pct"/>
          </w:tcPr>
          <w:p w:rsidR="00B558B6" w:rsidRDefault="00B558B6">
            <w:pPr>
              <w:pStyle w:val="ConsPlusNormal"/>
            </w:pPr>
            <w:r>
              <w:t>Страховая стоимость (руб.)</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4.</w:t>
            </w:r>
          </w:p>
        </w:tc>
        <w:tc>
          <w:tcPr>
            <w:tcW w:w="969" w:type="pct"/>
          </w:tcPr>
          <w:p w:rsidR="00B558B6" w:rsidRDefault="00B558B6">
            <w:pPr>
              <w:pStyle w:val="ConsPlusNormal"/>
            </w:pPr>
            <w:r>
              <w:t>Страховая сумма (руб.)</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5.</w:t>
            </w:r>
          </w:p>
        </w:tc>
        <w:tc>
          <w:tcPr>
            <w:tcW w:w="969" w:type="pct"/>
          </w:tcPr>
          <w:p w:rsidR="00B558B6" w:rsidRDefault="00B558B6">
            <w:pPr>
              <w:pStyle w:val="ConsPlusNormal"/>
            </w:pPr>
            <w:r>
              <w:t>Страховой тариф</w:t>
            </w:r>
            <w:proofErr w:type="gramStart"/>
            <w:r>
              <w:t xml:space="preserve"> (%)</w:t>
            </w:r>
            <w:proofErr w:type="gramEnd"/>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6.</w:t>
            </w:r>
          </w:p>
        </w:tc>
        <w:tc>
          <w:tcPr>
            <w:tcW w:w="969" w:type="pct"/>
          </w:tcPr>
          <w:p w:rsidR="00B558B6" w:rsidRDefault="00B558B6">
            <w:pPr>
              <w:pStyle w:val="ConsPlusNormal"/>
            </w:pPr>
            <w:r>
              <w:t>Участие страхователя в страховании рисков</w:t>
            </w:r>
            <w:proofErr w:type="gramStart"/>
            <w:r>
              <w:t xml:space="preserve"> (%)</w:t>
            </w:r>
            <w:proofErr w:type="gramEnd"/>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7.</w:t>
            </w:r>
          </w:p>
        </w:tc>
        <w:tc>
          <w:tcPr>
            <w:tcW w:w="969" w:type="pct"/>
          </w:tcPr>
          <w:p w:rsidR="00B558B6" w:rsidRDefault="00B558B6">
            <w:pPr>
              <w:pStyle w:val="ConsPlusNormal"/>
            </w:pPr>
            <w:r>
              <w:t xml:space="preserve">Размер начисленной страховой премии (страхового взноса) (руб.) (стр. 4 </w:t>
            </w:r>
            <w:proofErr w:type="spellStart"/>
            <w:r>
              <w:t>x</w:t>
            </w:r>
            <w:proofErr w:type="spellEnd"/>
            <w:r>
              <w:t xml:space="preserve"> стр. 5 / 100 %)</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8.</w:t>
            </w:r>
          </w:p>
        </w:tc>
        <w:tc>
          <w:tcPr>
            <w:tcW w:w="969" w:type="pct"/>
          </w:tcPr>
          <w:p w:rsidR="00B558B6" w:rsidRDefault="00B558B6">
            <w:pPr>
              <w:pStyle w:val="ConsPlusNormal"/>
            </w:pPr>
            <w:r>
              <w:t xml:space="preserve">Сумма уплаченной страховой премии (страхового взноса) по договорам </w:t>
            </w:r>
            <w:r>
              <w:lastRenderedPageBreak/>
              <w:t>страхования (руб.)</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lastRenderedPageBreak/>
              <w:t>9.</w:t>
            </w:r>
          </w:p>
        </w:tc>
        <w:tc>
          <w:tcPr>
            <w:tcW w:w="969" w:type="pct"/>
          </w:tcPr>
          <w:p w:rsidR="00B558B6" w:rsidRDefault="00B558B6">
            <w:pPr>
              <w:pStyle w:val="ConsPlusNormal"/>
            </w:pPr>
            <w:r>
              <w:t>Предельный размер ставки для расчета размера субсидии</w:t>
            </w:r>
            <w:proofErr w:type="gramStart"/>
            <w:r>
              <w:t xml:space="preserve"> (%)</w:t>
            </w:r>
            <w:proofErr w:type="gramEnd"/>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10.</w:t>
            </w:r>
          </w:p>
        </w:tc>
        <w:tc>
          <w:tcPr>
            <w:tcW w:w="969" w:type="pct"/>
          </w:tcPr>
          <w:p w:rsidR="00B558B6" w:rsidRDefault="00B558B6">
            <w:pPr>
              <w:pStyle w:val="ConsPlusNormal"/>
            </w:pPr>
            <w:r>
              <w:t>Размер страховой премии (страхового взноса), подлежащей субсидированию (руб.)</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10.1.</w:t>
            </w:r>
          </w:p>
        </w:tc>
        <w:tc>
          <w:tcPr>
            <w:tcW w:w="969" w:type="pct"/>
          </w:tcPr>
          <w:p w:rsidR="00B558B6" w:rsidRDefault="00B558B6">
            <w:pPr>
              <w:pStyle w:val="ConsPlusNormal"/>
            </w:pPr>
            <w:r>
              <w:t>При условии, что страховой тариф не превышает или равен предельному размеру ставки для расчета размера субсидии (стр. 7)</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10.2.</w:t>
            </w:r>
          </w:p>
        </w:tc>
        <w:tc>
          <w:tcPr>
            <w:tcW w:w="969" w:type="pct"/>
          </w:tcPr>
          <w:p w:rsidR="00B558B6" w:rsidRDefault="00B558B6">
            <w:pPr>
              <w:pStyle w:val="ConsPlusNormal"/>
            </w:pPr>
            <w:r>
              <w:t xml:space="preserve">При условии, что страховой тариф превышает предельный размер ставки для расчета размера субсидии (стр. 4 </w:t>
            </w:r>
            <w:proofErr w:type="spellStart"/>
            <w:r>
              <w:t>x</w:t>
            </w:r>
            <w:proofErr w:type="spellEnd"/>
            <w:r>
              <w:t xml:space="preserve"> стр. 9 / 100 %)</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r w:rsidR="00B558B6" w:rsidTr="00B558B6">
        <w:tc>
          <w:tcPr>
            <w:tcW w:w="296" w:type="pct"/>
          </w:tcPr>
          <w:p w:rsidR="00B558B6" w:rsidRDefault="00B558B6">
            <w:pPr>
              <w:pStyle w:val="ConsPlusNormal"/>
              <w:jc w:val="center"/>
            </w:pPr>
            <w:r>
              <w:t>11.</w:t>
            </w:r>
          </w:p>
        </w:tc>
        <w:tc>
          <w:tcPr>
            <w:tcW w:w="969" w:type="pct"/>
          </w:tcPr>
          <w:p w:rsidR="00B558B6" w:rsidRDefault="00B558B6">
            <w:pPr>
              <w:pStyle w:val="ConsPlusNormal"/>
            </w:pPr>
            <w:r>
              <w:t xml:space="preserve">Размер субсидии за счет средств областного и федерального бюджетов (руб.) ((стр. </w:t>
            </w:r>
            <w:r>
              <w:lastRenderedPageBreak/>
              <w:t xml:space="preserve">10.1 + 10.2) </w:t>
            </w:r>
            <w:proofErr w:type="spellStart"/>
            <w:r>
              <w:t>x</w:t>
            </w:r>
            <w:proofErr w:type="spellEnd"/>
            <w:r>
              <w:t xml:space="preserve"> 50 / 100 %)</w:t>
            </w:r>
          </w:p>
        </w:tc>
        <w:tc>
          <w:tcPr>
            <w:tcW w:w="242"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16" w:type="pct"/>
          </w:tcPr>
          <w:p w:rsidR="00B558B6" w:rsidRDefault="00B558B6">
            <w:pPr>
              <w:pStyle w:val="ConsPlusNormal"/>
            </w:pPr>
          </w:p>
        </w:tc>
        <w:tc>
          <w:tcPr>
            <w:tcW w:w="242"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213" w:type="pct"/>
          </w:tcPr>
          <w:p w:rsidR="00B558B6" w:rsidRDefault="00B558B6">
            <w:pPr>
              <w:pStyle w:val="ConsPlusNormal"/>
            </w:pPr>
          </w:p>
        </w:tc>
        <w:tc>
          <w:tcPr>
            <w:tcW w:w="242" w:type="pct"/>
          </w:tcPr>
          <w:p w:rsidR="00B558B6" w:rsidRDefault="00B558B6">
            <w:pPr>
              <w:pStyle w:val="ConsPlusNormal"/>
            </w:pPr>
          </w:p>
        </w:tc>
        <w:tc>
          <w:tcPr>
            <w:tcW w:w="323" w:type="pct"/>
          </w:tcPr>
          <w:p w:rsidR="00B558B6" w:rsidRDefault="00B558B6">
            <w:pPr>
              <w:pStyle w:val="ConsPlusNormal"/>
            </w:pPr>
          </w:p>
        </w:tc>
        <w:tc>
          <w:tcPr>
            <w:tcW w:w="269" w:type="pct"/>
          </w:tcPr>
          <w:p w:rsidR="00B558B6" w:rsidRDefault="00B558B6">
            <w:pPr>
              <w:pStyle w:val="ConsPlusNormal"/>
            </w:pPr>
          </w:p>
        </w:tc>
      </w:tr>
    </w:tbl>
    <w:p w:rsidR="00B558B6" w:rsidRDefault="00B558B6">
      <w:pPr>
        <w:pStyle w:val="ConsPlusNormal"/>
        <w:ind w:firstLine="540"/>
        <w:jc w:val="both"/>
      </w:pPr>
    </w:p>
    <w:p w:rsidR="00B558B6" w:rsidRDefault="00B558B6">
      <w:pPr>
        <w:pStyle w:val="ConsPlusNonformat"/>
        <w:jc w:val="both"/>
      </w:pPr>
      <w:r>
        <w:t xml:space="preserve">Руководитель </w:t>
      </w:r>
      <w:proofErr w:type="gramStart"/>
      <w:r>
        <w:t>сельскохозяйственного</w:t>
      </w:r>
      <w:proofErr w:type="gramEnd"/>
    </w:p>
    <w:p w:rsidR="00B558B6" w:rsidRDefault="00B558B6">
      <w:pPr>
        <w:pStyle w:val="ConsPlusNonformat"/>
        <w:jc w:val="both"/>
      </w:pPr>
      <w:r>
        <w:t>товаропроизводителя области           _________________________ И.О.Фамилия</w:t>
      </w:r>
    </w:p>
    <w:p w:rsidR="00B558B6" w:rsidRDefault="00B558B6">
      <w:pPr>
        <w:pStyle w:val="ConsPlusNonformat"/>
        <w:jc w:val="both"/>
      </w:pPr>
      <w:r>
        <w:t xml:space="preserve">                                              (подпись)</w:t>
      </w:r>
    </w:p>
    <w:p w:rsidR="00B558B6" w:rsidRDefault="00B558B6">
      <w:pPr>
        <w:pStyle w:val="ConsPlusNonformat"/>
        <w:jc w:val="both"/>
      </w:pPr>
      <w:r>
        <w:t xml:space="preserve">                                    МП</w:t>
      </w:r>
    </w:p>
    <w:p w:rsidR="00B558B6" w:rsidRDefault="00B558B6">
      <w:pPr>
        <w:pStyle w:val="ConsPlusNonformat"/>
        <w:jc w:val="both"/>
      </w:pPr>
      <w:r>
        <w:t xml:space="preserve">                               (при наличии)</w:t>
      </w:r>
    </w:p>
    <w:p w:rsidR="00B558B6" w:rsidRDefault="00B558B6">
      <w:pPr>
        <w:pStyle w:val="ConsPlusNonformat"/>
        <w:jc w:val="both"/>
      </w:pPr>
      <w:r>
        <w:t>"___" ________ 20_____ года</w:t>
      </w:r>
    </w:p>
    <w:p w:rsidR="00B558B6" w:rsidRDefault="00B558B6">
      <w:pPr>
        <w:pStyle w:val="ConsPlusNonformat"/>
        <w:jc w:val="both"/>
      </w:pPr>
    </w:p>
    <w:p w:rsidR="00B558B6" w:rsidRDefault="00B558B6">
      <w:pPr>
        <w:pStyle w:val="ConsPlusNonformat"/>
        <w:jc w:val="both"/>
      </w:pPr>
      <w:r>
        <w:t xml:space="preserve">Главный бухгалтер </w:t>
      </w:r>
      <w:proofErr w:type="gramStart"/>
      <w:r>
        <w:t>сельскохозяйственного</w:t>
      </w:r>
      <w:proofErr w:type="gramEnd"/>
    </w:p>
    <w:p w:rsidR="00B558B6" w:rsidRDefault="00B558B6">
      <w:pPr>
        <w:pStyle w:val="ConsPlusNonformat"/>
        <w:jc w:val="both"/>
      </w:pPr>
      <w:proofErr w:type="gramStart"/>
      <w:r>
        <w:t>товаропроизводителя области (при наличии</w:t>
      </w:r>
      <w:proofErr w:type="gramEnd"/>
    </w:p>
    <w:p w:rsidR="00B558B6" w:rsidRDefault="00B558B6">
      <w:pPr>
        <w:pStyle w:val="ConsPlusNonformat"/>
        <w:jc w:val="both"/>
      </w:pPr>
      <w:r>
        <w:t>главного бухгалтера)                  _________________________ И.О.Фамилия</w:t>
      </w:r>
    </w:p>
    <w:p w:rsidR="00B558B6" w:rsidRDefault="00B558B6">
      <w:pPr>
        <w:pStyle w:val="ConsPlusNonformat"/>
        <w:jc w:val="both"/>
      </w:pPr>
      <w:r>
        <w:t xml:space="preserve">                                              (подпись)</w:t>
      </w:r>
    </w:p>
    <w:p w:rsidR="00B558B6" w:rsidRDefault="00B558B6">
      <w:pPr>
        <w:pStyle w:val="ConsPlusNormal"/>
        <w:ind w:firstLine="540"/>
        <w:jc w:val="both"/>
      </w:pPr>
    </w:p>
    <w:p w:rsidR="00B558B6" w:rsidRDefault="00B558B6">
      <w:pPr>
        <w:pStyle w:val="ConsPlusNormal"/>
        <w:ind w:firstLine="540"/>
        <w:jc w:val="both"/>
      </w:pPr>
    </w:p>
    <w:p w:rsidR="00B558B6" w:rsidRDefault="00B558B6">
      <w:pPr>
        <w:pStyle w:val="ConsPlusNormal"/>
        <w:pBdr>
          <w:top w:val="single" w:sz="6" w:space="0" w:color="auto"/>
        </w:pBdr>
        <w:spacing w:before="100" w:after="100"/>
        <w:jc w:val="both"/>
        <w:rPr>
          <w:sz w:val="2"/>
          <w:szCs w:val="2"/>
        </w:rPr>
      </w:pPr>
    </w:p>
    <w:p w:rsidR="00794D63" w:rsidRDefault="00794D63"/>
    <w:sectPr w:rsidR="00794D63" w:rsidSect="002F2606">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8B6"/>
    <w:rsid w:val="002F2606"/>
    <w:rsid w:val="00303C6C"/>
    <w:rsid w:val="006F5A18"/>
    <w:rsid w:val="00794D63"/>
    <w:rsid w:val="00B558B6"/>
    <w:rsid w:val="00D62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8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8F3D12F5BECC998DB3D0AA2D0AFC6C4882137431CE690B537D9BE0392EE8803F4073DB3CD84572DDDAAC1502F4B92w0gEN" TargetMode="External"/><Relationship Id="rId13" Type="http://schemas.openxmlformats.org/officeDocument/2006/relationships/hyperlink" Target="consultantplus://offline/ref=8758F3D12F5BECC998DB3D0AA2D0AFC6C4882137431FE79BB337D9BE0392EE8803F4072FB395885724C3ABC445791AD45B960620CE1329350381B7w7g3N" TargetMode="External"/><Relationship Id="rId18" Type="http://schemas.openxmlformats.org/officeDocument/2006/relationships/hyperlink" Target="consultantplus://offline/ref=8758F3D12F5BECC998DB3D0AA2D0AFC6C4882137431FE79BB337D9BE0392EE8803F4072FB395885724C3ABC345791AD45B960620CE1329350381B7w7g3N" TargetMode="External"/><Relationship Id="rId26" Type="http://schemas.openxmlformats.org/officeDocument/2006/relationships/hyperlink" Target="consultantplus://offline/ref=8758F3D12F5BECC998DB3D0AA2D0AFC6C48821374C1DE89BB637D9BE0392EE8803F4072FB395885724C3A9C545791AD45B960620CE1329350381B7w7g3N" TargetMode="External"/><Relationship Id="rId39" Type="http://schemas.openxmlformats.org/officeDocument/2006/relationships/hyperlink" Target="consultantplus://offline/ref=8758F3D12F5BECC998DB3D0AA2D0AFC6C48821374C1DE89BB637D9BE0392EE8803F4072FB395885724C3A9C045791AD45B960620CE1329350381B7w7g3N" TargetMode="External"/><Relationship Id="rId3" Type="http://schemas.openxmlformats.org/officeDocument/2006/relationships/webSettings" Target="webSettings.xml"/><Relationship Id="rId21" Type="http://schemas.openxmlformats.org/officeDocument/2006/relationships/hyperlink" Target="consultantplus://offline/ref=8758F3D12F5BECC998DB3D0AA2D0AFC6C48821374C1DE89BB637D9BE0392EE8803F4072FB395885724C3ABC645791AD45B960620CE1329350381B7w7g3N" TargetMode="External"/><Relationship Id="rId34" Type="http://schemas.openxmlformats.org/officeDocument/2006/relationships/hyperlink" Target="consultantplus://offline/ref=8758F3D12F5BECC998DB3D0AA2D0AFC6C4882137431FE79BB337D9BE0392EE8803F4072FB395885724C3A8C145791AD45B960620CE1329350381B7w7g3N" TargetMode="External"/><Relationship Id="rId42" Type="http://schemas.openxmlformats.org/officeDocument/2006/relationships/hyperlink" Target="consultantplus://offline/ref=8758F3D12F5BECC998DB3D0AA2D0AFC6C4882137431FE79BB337D9BE0392EE8803F4072FB395885724C3A9C145791AD45B960620CE1329350381B7w7g3N" TargetMode="External"/><Relationship Id="rId7" Type="http://schemas.openxmlformats.org/officeDocument/2006/relationships/hyperlink" Target="consultantplus://offline/ref=8758F3D12F5BECC998DB3D1CA1BCF0CEC387763B4D1CE4CEEE6882E3549BE4DF44BB5E6DF79B8A5E2DC8FE940A7846900785062DCE112D29w0g1N" TargetMode="External"/><Relationship Id="rId12" Type="http://schemas.openxmlformats.org/officeDocument/2006/relationships/hyperlink" Target="consultantplus://offline/ref=8758F3D12F5BECC998DB3D0AA2D0AFC6C4882137431FE79BB337D9BE0392EE8803F4072FB395885724C3AACD45791AD45B960620CE1329350381B7w7g3N" TargetMode="External"/><Relationship Id="rId17" Type="http://schemas.openxmlformats.org/officeDocument/2006/relationships/hyperlink" Target="consultantplus://offline/ref=8758F3D12F5BECC998DB3D0AA2D0AFC6C4882137431FE79BB337D9BE0392EE8803F4072FB395885724C3ABC045791AD45B960620CE1329350381B7w7g3N" TargetMode="External"/><Relationship Id="rId25" Type="http://schemas.openxmlformats.org/officeDocument/2006/relationships/hyperlink" Target="consultantplus://offline/ref=8758F3D12F5BECC998DB3D0AA2D0AFC6C48821374C1DE89BB637D9BE0392EE8803F4072FB395885724C3ABC145791AD45B960620CE1329350381B7w7g3N" TargetMode="External"/><Relationship Id="rId33" Type="http://schemas.openxmlformats.org/officeDocument/2006/relationships/hyperlink" Target="consultantplus://offline/ref=8758F3D12F5BECC998DB3D0AA2D0AFC6C48821374C1DE89BB637D9BE0392EE8803F4072FB395885724C3A9C745791AD45B960620CE1329350381B7w7g3N" TargetMode="External"/><Relationship Id="rId38" Type="http://schemas.openxmlformats.org/officeDocument/2006/relationships/hyperlink" Target="consultantplus://offline/ref=8758F3D12F5BECC998DB3D0AA2D0AFC6C48821374C1DE89BB637D9BE0392EE8803F4072FB395885724C3A9C145791AD45B960620CE1329350381B7w7g3N" TargetMode="External"/><Relationship Id="rId2" Type="http://schemas.openxmlformats.org/officeDocument/2006/relationships/settings" Target="settings.xml"/><Relationship Id="rId16" Type="http://schemas.openxmlformats.org/officeDocument/2006/relationships/hyperlink" Target="consultantplus://offline/ref=8758F3D12F5BECC998DB3D1CA1BCF0CEC381763B421DE4CEEE6882E3549BE4DF56BB0661F791975720DDA8C54Cw2gDN" TargetMode="External"/><Relationship Id="rId20" Type="http://schemas.openxmlformats.org/officeDocument/2006/relationships/hyperlink" Target="consultantplus://offline/ref=8758F3D12F5BECC998DB3D0AA2D0AFC6C48821374C1DE89BB637D9BE0392EE8803F4072FB395885724C3ABC745791AD45B960620CE1329350381B7w7g3N" TargetMode="External"/><Relationship Id="rId29" Type="http://schemas.openxmlformats.org/officeDocument/2006/relationships/hyperlink" Target="consultantplus://offline/ref=8758F3D12F5BECC998DB3D0AA2D0AFC6C48821374C1DE89BB637D9BE0392EE8803F4072FB395885724C3A9C745791AD45B960620CE1329350381B7w7g3N" TargetMode="External"/><Relationship Id="rId41" Type="http://schemas.openxmlformats.org/officeDocument/2006/relationships/hyperlink" Target="consultantplus://offline/ref=8758F3D12F5BECC998DB3D0AA2D0AFC6C4882137431FE79BB337D9BE0392EE8803F4072FB395885724C3A9C645791AD45B960620CE1329350381B7w7g3N" TargetMode="External"/><Relationship Id="rId1" Type="http://schemas.openxmlformats.org/officeDocument/2006/relationships/styles" Target="styles.xml"/><Relationship Id="rId6" Type="http://schemas.openxmlformats.org/officeDocument/2006/relationships/hyperlink" Target="consultantplus://offline/ref=8758F3D12F5BECC998DB3D0AA2D0AFC6C4882137431FE79BB337D9BE0392EE8803F4072FB395885724C3AAC045791AD45B960620CE1329350381B7w7g3N" TargetMode="External"/><Relationship Id="rId11" Type="http://schemas.openxmlformats.org/officeDocument/2006/relationships/hyperlink" Target="consultantplus://offline/ref=8758F3D12F5BECC998DB3D0AA2D0AFC6C48821374C1DE89BB637D9BE0392EE8803F4072FB395885724C3AAC045791AD45B960620CE1329350381B7w7g3N" TargetMode="External"/><Relationship Id="rId24" Type="http://schemas.openxmlformats.org/officeDocument/2006/relationships/hyperlink" Target="consultantplus://offline/ref=8758F3D12F5BECC998DB3D0AA2D0AFC6C4882137431FE79BB337D9BE0392EE8803F4072FB395885724C3A8C445791AD45B960620CE1329350381B7w7g3N" TargetMode="External"/><Relationship Id="rId32" Type="http://schemas.openxmlformats.org/officeDocument/2006/relationships/hyperlink" Target="consultantplus://offline/ref=8758F3D12F5BECC998DB3D0AA2D0AFC6C48821374C1DE89BB637D9BE0392EE8803F4072FB395885724C3A9C745791AD45B960620CE1329350381B7w7g3N" TargetMode="External"/><Relationship Id="rId37" Type="http://schemas.openxmlformats.org/officeDocument/2006/relationships/hyperlink" Target="consultantplus://offline/ref=8758F3D12F5BECC998DB3D0AA2D0AFC6C48821374C1DE89BB637D9BE0392EE8803F4072FB395885724C3A9C145791AD45B960620CE1329350381B7w7g3N" TargetMode="External"/><Relationship Id="rId40" Type="http://schemas.openxmlformats.org/officeDocument/2006/relationships/hyperlink" Target="consultantplus://offline/ref=8758F3D12F5BECC998DB3D0AA2D0AFC6C4882137431FE79BB337D9BE0392EE8803F4072FB395885724C3A8C345791AD45B960620CE1329350381B7w7g3N" TargetMode="External"/><Relationship Id="rId5" Type="http://schemas.openxmlformats.org/officeDocument/2006/relationships/hyperlink" Target="consultantplus://offline/ref=8758F3D12F5BECC998DB3D0AA2D0AFC6C48821374C1DE89BB637D9BE0392EE8803F4072FB395885724C3AAC045791AD45B960620CE1329350381B7w7g3N" TargetMode="External"/><Relationship Id="rId15" Type="http://schemas.openxmlformats.org/officeDocument/2006/relationships/hyperlink" Target="consultantplus://offline/ref=8758F3D12F5BECC998DB3D0AA2D0AFC6C4882137431FE79BB337D9BE0392EE8803F4072FB395885724C3ABC745791AD45B960620CE1329350381B7w7g3N" TargetMode="External"/><Relationship Id="rId23" Type="http://schemas.openxmlformats.org/officeDocument/2006/relationships/hyperlink" Target="consultantplus://offline/ref=8758F3D12F5BECC998DB3D0AA2D0AFC6C4882137431FE79BB337D9BE0392EE8803F4072FB395885724C3ABCC45791AD45B960620CE1329350381B7w7g3N" TargetMode="External"/><Relationship Id="rId28" Type="http://schemas.openxmlformats.org/officeDocument/2006/relationships/hyperlink" Target="consultantplus://offline/ref=8758F3D12F5BECC998DB3D0AA2D0AFC6C4882137431FE79BB337D9BE0392EE8803F4072FB395885724C3A8C645791AD45B960620CE1329350381B7w7g3N" TargetMode="External"/><Relationship Id="rId36" Type="http://schemas.openxmlformats.org/officeDocument/2006/relationships/hyperlink" Target="consultantplus://offline/ref=8758F3D12F5BECC998DB3D0AA2D0AFC6C4882137431FE79BB337D9BE0392EE8803F4072FB395885724C3A8C045791AD45B960620CE1329350381B7w7g3N" TargetMode="External"/><Relationship Id="rId10" Type="http://schemas.openxmlformats.org/officeDocument/2006/relationships/hyperlink" Target="consultantplus://offline/ref=8758F3D12F5BECC998DB3D0AA2D0AFC6C4882137431FE79BB337D9BE0392EE8803F4072FB395885724C3AAC345791AD45B960620CE1329350381B7w7g3N" TargetMode="External"/><Relationship Id="rId19" Type="http://schemas.openxmlformats.org/officeDocument/2006/relationships/hyperlink" Target="consultantplus://offline/ref=8758F3D12F5BECC998DB3D0AA2D0AFC6C48821374C1DE89BB637D9BE0392EE8803F4072FB395885724C3AAC345791AD45B960620CE1329350381B7w7g3N" TargetMode="External"/><Relationship Id="rId31" Type="http://schemas.openxmlformats.org/officeDocument/2006/relationships/hyperlink" Target="consultantplus://offline/ref=8758F3D12F5BECC998DB3D0AA2D0AFC6C48821374C1DE89BB637D9BE0392EE8803F4072FB395885724C3A9C745791AD45B960620CE1329350381B7w7g3N"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58F3D12F5BECC998DB3D0AA2D0AFC6C4882137431FE79BB337D9BE0392EE8803F4072FB395885724C3AAC245791AD45B960620CE1329350381B7w7g3N" TargetMode="External"/><Relationship Id="rId14" Type="http://schemas.openxmlformats.org/officeDocument/2006/relationships/hyperlink" Target="consultantplus://offline/ref=8758F3D12F5BECC998DB3D0AA2D0AFC6C4882137431CE690B537D9BE0392EE8803F4072FB395885724C3A9C045791AD45B960620CE1329350381B7w7g3N" TargetMode="External"/><Relationship Id="rId22" Type="http://schemas.openxmlformats.org/officeDocument/2006/relationships/hyperlink" Target="consultantplus://offline/ref=8758F3D12F5BECC998DB3D1CA1BCF0CEC3817B3A4F18E4CEEE6882E3549BE4DF56BB0661F791975720DDA8C54Cw2gDN" TargetMode="External"/><Relationship Id="rId27" Type="http://schemas.openxmlformats.org/officeDocument/2006/relationships/hyperlink" Target="consultantplus://offline/ref=8758F3D12F5BECC998DB3D0AA2D0AFC6C48821374C1DE89BB637D9BE0392EE8803F4072FB395885724C3A9C445791AD45B960620CE1329350381B7w7g3N" TargetMode="External"/><Relationship Id="rId30" Type="http://schemas.openxmlformats.org/officeDocument/2006/relationships/hyperlink" Target="consultantplus://offline/ref=8758F3D12F5BECC998DB3D0AA2D0AFC6C48821374C1DE89BB637D9BE0392EE8803F4072FB395885724C3A9C745791AD45B960620CE1329350381B7w7g3N" TargetMode="External"/><Relationship Id="rId35" Type="http://schemas.openxmlformats.org/officeDocument/2006/relationships/hyperlink" Target="consultantplus://offline/ref=8758F3D12F5BECC998DB3D0AA2D0AFC6C48821374C1DE89BB637D9BE0392EE8803F4072FB395885724C3A9C745791AD45B960620CE1329350381B7w7g3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4342</Words>
  <Characters>24753</Characters>
  <Application>Microsoft Office Word</Application>
  <DocSecurity>0</DocSecurity>
  <Lines>206</Lines>
  <Paragraphs>58</Paragraphs>
  <ScaleCrop>false</ScaleCrop>
  <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ino_sp4</dc:creator>
  <cp:lastModifiedBy>User</cp:lastModifiedBy>
  <cp:revision>2</cp:revision>
  <dcterms:created xsi:type="dcterms:W3CDTF">2020-07-14T11:05:00Z</dcterms:created>
  <dcterms:modified xsi:type="dcterms:W3CDTF">2020-07-14T11:05:00Z</dcterms:modified>
</cp:coreProperties>
</file>