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FF" w:rsidRPr="00014DFF" w:rsidRDefault="00014DFF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014D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Информация об исполнении Плана мероприятии по содействию развитию конкуренции</w:t>
      </w:r>
    </w:p>
    <w:p w:rsidR="00014DFF" w:rsidRDefault="00014DFF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014D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 Батецком муниципальном районе на 2019-2021 годы на 01.</w:t>
      </w:r>
      <w:r w:rsidR="005A465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0</w:t>
      </w:r>
      <w:r w:rsidR="008D57B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4</w:t>
      </w:r>
      <w:r w:rsidRPr="00014D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.202</w:t>
      </w:r>
      <w:r w:rsidR="005A465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1</w:t>
      </w:r>
    </w:p>
    <w:p w:rsidR="00014DFF" w:rsidRDefault="00014DFF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E31C43" w:rsidRDefault="00E31C43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EC3A2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3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1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. </w:t>
      </w:r>
      <w:r w:rsidRPr="00E31C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Мероприятия</w:t>
      </w:r>
      <w:r w:rsidR="00E940A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, направленные на развитие конкуренции</w:t>
      </w:r>
      <w:r w:rsidRPr="00E31C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7F0B7B" w:rsidRPr="007F0B7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на товарных рынках </w:t>
      </w:r>
      <w:r w:rsidR="008D2F9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Батецкого муниципального района</w:t>
      </w: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5719"/>
        <w:gridCol w:w="8177"/>
      </w:tblGrid>
      <w:tr w:rsidR="00014DFF" w:rsidRPr="00CE24E1" w:rsidTr="00C948DD">
        <w:tc>
          <w:tcPr>
            <w:tcW w:w="709" w:type="dxa"/>
            <w:vAlign w:val="center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19" w:type="dxa"/>
            <w:vAlign w:val="center"/>
          </w:tcPr>
          <w:p w:rsidR="00014DFF" w:rsidRPr="00CE24E1" w:rsidRDefault="00014DFF" w:rsidP="008D2F9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77" w:type="dxa"/>
            <w:vAlign w:val="center"/>
          </w:tcPr>
          <w:p w:rsidR="00014DFF" w:rsidRPr="00CE24E1" w:rsidRDefault="00014DFF" w:rsidP="008D2F9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EB7855" w:rsidP="008D2F9F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п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сихолого-педагогическо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с ограниченными возможностями здоровья</w:t>
            </w:r>
          </w:p>
        </w:tc>
      </w:tr>
      <w:tr w:rsidR="00014DFF" w:rsidRPr="00CE24E1" w:rsidTr="008925F4">
        <w:trPr>
          <w:trHeight w:val="164"/>
        </w:trPr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Оказание информационной и консультацион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ной поддержки немуниципальным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8177" w:type="dxa"/>
          </w:tcPr>
          <w:p w:rsidR="00014DFF" w:rsidRPr="00CE24E1" w:rsidRDefault="00014DFF" w:rsidP="008D57B7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8D5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первый квартал</w:t>
            </w: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3E4B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D57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8D57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информационная и консультационная поддержка негосударственным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 не оказывалась в связи с отсутствием обращений.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EB7855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ошкольно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014DFF" w:rsidRPr="00CE24E1" w:rsidTr="002F7E25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19" w:type="dxa"/>
          </w:tcPr>
          <w:p w:rsidR="00014DFF" w:rsidRPr="00CE24E1" w:rsidRDefault="00786B30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53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негосударственным (частным) организациям, реализующим основную образовательную программу дошкольного образования  и/или  осуществляющим присмотр и уход за детьми дошкольного возраста</w:t>
            </w:r>
          </w:p>
        </w:tc>
        <w:tc>
          <w:tcPr>
            <w:tcW w:w="8177" w:type="dxa"/>
          </w:tcPr>
          <w:p w:rsidR="00014DFF" w:rsidRPr="00CE24E1" w:rsidRDefault="00786B30" w:rsidP="008D57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D5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5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D57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53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82D53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82D5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D53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негосударственным (частным) </w:t>
            </w:r>
            <w:proofErr w:type="gramStart"/>
            <w:r w:rsidRPr="00782D53">
              <w:rPr>
                <w:rFonts w:ascii="Times New Roman" w:hAnsi="Times New Roman" w:cs="Times New Roman"/>
                <w:sz w:val="24"/>
                <w:szCs w:val="24"/>
              </w:rPr>
              <w:t>организациям, реализующим основную образовательную программу дошкольного образования  и/или  осуществляющим присмотр и уход за детьми дошкольного возраста</w:t>
            </w: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оказывалась</w:t>
            </w:r>
            <w:proofErr w:type="gramEnd"/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с отсутствием обращений</w:t>
            </w:r>
          </w:p>
        </w:tc>
      </w:tr>
      <w:tr w:rsidR="00014DFF" w:rsidRPr="00CE24E1" w:rsidTr="001A72F8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719" w:type="dxa"/>
            <w:shd w:val="clear" w:color="auto" w:fill="auto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</w:tc>
        <w:tc>
          <w:tcPr>
            <w:tcW w:w="8177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отсутствуют  негосударственные и немуниципальные организации, оказывающие услуги дошкольного образования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EB7855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ополнительно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014DFF" w:rsidRPr="00CE24E1" w:rsidTr="007A61AF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информационной и консультацион</w:t>
            </w:r>
            <w:r w:rsidRPr="00CE24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ной поддержки негосударственным (частным)</w:t>
            </w:r>
            <w:r w:rsidRPr="00CE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8177" w:type="dxa"/>
          </w:tcPr>
          <w:p w:rsidR="00014DFF" w:rsidRPr="00CE24E1" w:rsidRDefault="00014DFF" w:rsidP="00C13D1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13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квартал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и консультационная поддержка негосударственным организациям, осуществляющих образовательную деятельность по дополнительным общеобразовательным программам не оказывалась в связи с отсутствием обращений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014DFF" w:rsidRPr="00CE24E1" w:rsidTr="00894AAA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19" w:type="dxa"/>
          </w:tcPr>
          <w:p w:rsidR="00014DFF" w:rsidRPr="00CE24E1" w:rsidRDefault="00014DFF" w:rsidP="005A46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 по заключению контрактов на строительство</w:t>
            </w:r>
          </w:p>
        </w:tc>
        <w:tc>
          <w:tcPr>
            <w:tcW w:w="8177" w:type="dxa"/>
          </w:tcPr>
          <w:p w:rsidR="007236C5" w:rsidRPr="00CE24E1" w:rsidRDefault="00740DEE" w:rsidP="00C13D1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январь-март 2021</w:t>
            </w:r>
            <w:r w:rsidR="003E4B69" w:rsidRPr="003E4B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4B69" w:rsidRPr="003E4B69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конкурентные процедуры по заключению ко</w:t>
            </w:r>
            <w:r w:rsidR="003E4B69"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  <w:r w:rsidR="003E4B69" w:rsidRPr="003E4B69">
              <w:rPr>
                <w:rFonts w:ascii="Times New Roman" w:hAnsi="Times New Roman" w:cs="Times New Roman"/>
                <w:sz w:val="24"/>
                <w:szCs w:val="24"/>
              </w:rPr>
              <w:t>актов на строительство не проводились</w:t>
            </w:r>
            <w:r w:rsidR="00014DFF" w:rsidRPr="003E4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8B0A6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014DFF" w:rsidRPr="00CE24E1" w:rsidTr="00BD5A7E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 по заключению контрактов на строительство, ремонт, обслуживание автомобильных дорог  муниципального и местного значения</w:t>
            </w:r>
          </w:p>
        </w:tc>
        <w:tc>
          <w:tcPr>
            <w:tcW w:w="8177" w:type="dxa"/>
          </w:tcPr>
          <w:p w:rsidR="00014DFF" w:rsidRPr="00CE24E1" w:rsidRDefault="000B2E6B" w:rsidP="00C13D1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По итогам осуществления закупок по заключению контрактов на строительство, ремонт, обслуживание автомобильных автодорог муниципального значения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первый квартал 2021 года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а, заключен</w:t>
            </w:r>
            <w:r w:rsidR="0059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на 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704,3 тыс. руб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экономии за счет проведения конкурентной процедуры составила 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105 тыс. руб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8B0A6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лагоустройств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среды</w:t>
            </w:r>
          </w:p>
        </w:tc>
      </w:tr>
      <w:tr w:rsidR="00014DFF" w:rsidRPr="00CE24E1" w:rsidTr="005015B8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реализации мероприятий по благоустройству территорий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77" w:type="dxa"/>
          </w:tcPr>
          <w:p w:rsidR="00E50C83" w:rsidRDefault="00E50C83" w:rsidP="00E50C8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мероприятия</w:t>
            </w:r>
            <w:r w:rsidR="009155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</w:t>
            </w:r>
            <w:r w:rsidR="00915583">
              <w:rPr>
                <w:rFonts w:ascii="Times New Roman" w:hAnsi="Times New Roman" w:cs="Times New Roman"/>
                <w:sz w:val="24"/>
                <w:szCs w:val="24"/>
              </w:rPr>
              <w:t>городской среды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0C83" w:rsidRDefault="00E50C83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сайте Администрации Батецкого муниципального района в информационно-телекоммуникационной сети «Интернет» (</w:t>
            </w:r>
            <w:hyperlink r:id="rId7" w:history="1">
              <w:r w:rsidRPr="00D663D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http://www.batetsky.ru/poseleniya.html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D663D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http://www.batetsky.ru/obschestvennye-slushaniya.html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50C83" w:rsidRPr="00E50C83" w:rsidRDefault="00E50C83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 xml:space="preserve">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 xml:space="preserve"> «Батецкий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муниципальной газете «Батецкий вестник»;</w:t>
            </w:r>
          </w:p>
          <w:p w:rsidR="00014DFF" w:rsidRPr="00CE24E1" w:rsidRDefault="00E50C83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DFF" w:rsidRPr="00CE24E1" w:rsidTr="00DE6A85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8177" w:type="dxa"/>
          </w:tcPr>
          <w:p w:rsidR="00014DFF" w:rsidRPr="00CE24E1" w:rsidRDefault="00C13D1E" w:rsidP="00C13D1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январь-март 2021</w:t>
            </w:r>
            <w:r w:rsidRPr="003E4B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B69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конкурентные процедуры по заключению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  <w:r w:rsidRPr="003E4B69">
              <w:rPr>
                <w:rFonts w:ascii="Times New Roman" w:hAnsi="Times New Roman" w:cs="Times New Roman"/>
                <w:sz w:val="24"/>
                <w:szCs w:val="24"/>
              </w:rPr>
              <w:t xml:space="preserve">актов </w:t>
            </w:r>
            <w:r w:rsidR="00C364C6" w:rsidRPr="00C364C6">
              <w:rPr>
                <w:rFonts w:ascii="Times New Roman" w:hAnsi="Times New Roman" w:cs="Times New Roman"/>
                <w:sz w:val="24"/>
                <w:szCs w:val="24"/>
              </w:rPr>
              <w:t>на осуществление работ по благоустройству территорий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проводились</w:t>
            </w:r>
            <w:r w:rsidR="00C364C6" w:rsidRPr="00F21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8B0A6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в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14DFF" w:rsidRPr="00CE24E1" w:rsidTr="00361A1C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конкурсов по выбору управляющих организаций в случае непринятия, осуществляющих деятельность по управлению многоквартирными домами в соответствии с Жилищным кодексом Российской Федерации </w:t>
            </w:r>
          </w:p>
        </w:tc>
        <w:tc>
          <w:tcPr>
            <w:tcW w:w="8177" w:type="dxa"/>
          </w:tcPr>
          <w:p w:rsidR="00014DFF" w:rsidRPr="00CE24E1" w:rsidRDefault="00014DFF" w:rsidP="00014D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отсутствует многоквартирные дома, в которых собственниками не выбран способ управления</w:t>
            </w:r>
            <w:r w:rsidR="00356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A73" w:rsidRPr="00CE24E1" w:rsidTr="00F63946">
        <w:tc>
          <w:tcPr>
            <w:tcW w:w="709" w:type="dxa"/>
          </w:tcPr>
          <w:p w:rsidR="000F7A73" w:rsidRPr="000F7A73" w:rsidRDefault="000F7A73" w:rsidP="0066453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96" w:type="dxa"/>
            <w:gridSpan w:val="2"/>
          </w:tcPr>
          <w:p w:rsidR="000F7A73" w:rsidRPr="000F7A73" w:rsidRDefault="000F7A73" w:rsidP="0066453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73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F7A73" w:rsidRPr="00CE24E1" w:rsidTr="00361A1C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719" w:type="dxa"/>
          </w:tcPr>
          <w:p w:rsidR="000F7A73" w:rsidRPr="00CE24E1" w:rsidRDefault="000F7A73" w:rsidP="00C364C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A73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право заключения муниципальных контрактов с перевозчиками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      </w:r>
            <w:proofErr w:type="gramEnd"/>
            <w:r w:rsidRPr="000F7A73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отдельные законодательные акты Российской Федерации»</w:t>
            </w:r>
          </w:p>
        </w:tc>
        <w:tc>
          <w:tcPr>
            <w:tcW w:w="8177" w:type="dxa"/>
          </w:tcPr>
          <w:p w:rsidR="000F7A73" w:rsidRPr="00CE24E1" w:rsidRDefault="00740DEE" w:rsidP="00C13D1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  <w:r w:rsidR="000B2E6B" w:rsidRPr="000B2E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E6B" w:rsidRPr="000B2E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2E6B" w:rsidRPr="000B2E6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электронный аукцион на 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Батецкого муниципального района Новгородской области. По результату электронного аукциона  заключен контракт с ИП </w:t>
            </w:r>
            <w:proofErr w:type="spellStart"/>
            <w:r w:rsidR="000B2E6B" w:rsidRPr="000B2E6B">
              <w:rPr>
                <w:rFonts w:ascii="Times New Roman" w:hAnsi="Times New Roman" w:cs="Times New Roman"/>
                <w:sz w:val="24"/>
                <w:szCs w:val="24"/>
              </w:rPr>
              <w:t>Тимон</w:t>
            </w:r>
            <w:proofErr w:type="spellEnd"/>
            <w:r w:rsidR="000B2E6B" w:rsidRPr="000B2E6B">
              <w:rPr>
                <w:rFonts w:ascii="Times New Roman" w:hAnsi="Times New Roman" w:cs="Times New Roman"/>
                <w:sz w:val="24"/>
                <w:szCs w:val="24"/>
              </w:rPr>
              <w:t xml:space="preserve"> В.Г. до 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  <w:r w:rsidR="000B2E6B" w:rsidRPr="000B2E6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E6B" w:rsidRPr="000B2E6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0F7A73" w:rsidRPr="00CE24E1" w:rsidTr="008D2F9F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9.</w:t>
            </w:r>
          </w:p>
        </w:tc>
        <w:tc>
          <w:tcPr>
            <w:tcW w:w="13896" w:type="dxa"/>
            <w:gridSpan w:val="2"/>
          </w:tcPr>
          <w:p w:rsidR="000F7A73" w:rsidRPr="00CE24E1" w:rsidRDefault="000F7A73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телекоммуникационной сети «Интернет»</w:t>
            </w:r>
          </w:p>
        </w:tc>
      </w:tr>
      <w:tr w:rsidR="000F7A73" w:rsidRPr="00CE24E1" w:rsidTr="00397F50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5719" w:type="dxa"/>
          </w:tcPr>
          <w:p w:rsidR="000F7A73" w:rsidRPr="00CE24E1" w:rsidRDefault="000F7A73" w:rsidP="008D2F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Анализ ситуации на рынке услуг связи  Батецкого муниципального района</w:t>
            </w:r>
          </w:p>
        </w:tc>
        <w:tc>
          <w:tcPr>
            <w:tcW w:w="8177" w:type="dxa"/>
          </w:tcPr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Батецкого муниципального района услуги мобильной связи оказывают четыре оператора: ОАО «МТС», ОАО «</w:t>
            </w:r>
            <w:proofErr w:type="spell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МегаФон</w:t>
            </w:r>
            <w:proofErr w:type="spell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», ЗАО «TELE2».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услугами связи показал, что из 145 населенных пунктов, расположенных на территории  Батецкого муниципального района полностью обеспечен услугами связи один населенный пункт - п</w:t>
            </w:r>
            <w:proofErr w:type="gram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атецкий, в остальных 144 деревнях существуют следующие проблемы: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отсутствует сотовая связь в 9 деревнях;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неудовлетворительно работает сотовая связь (вся сотовая связь работает с перебоями)  в 72 деревнях;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услуга «мобильный Интернет» отсутствует в 65 деревнях;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услуга «мобильный Интернет» работает с перебоями в 58 деревнях;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Интернет провайдер ПАО «</w:t>
            </w:r>
            <w:proofErr w:type="spell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» отсутствует в 140 деревнях.</w:t>
            </w:r>
          </w:p>
        </w:tc>
      </w:tr>
      <w:tr w:rsidR="000F7A73" w:rsidRPr="00CE24E1" w:rsidTr="005A4654">
        <w:trPr>
          <w:trHeight w:val="1473"/>
        </w:trPr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719" w:type="dxa"/>
          </w:tcPr>
          <w:p w:rsidR="000F7A73" w:rsidRPr="00CE24E1" w:rsidRDefault="000F7A73" w:rsidP="008D2F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операторами связи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Батецкого муниципального района</w:t>
            </w:r>
          </w:p>
        </w:tc>
        <w:tc>
          <w:tcPr>
            <w:tcW w:w="8177" w:type="dxa"/>
          </w:tcPr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Проекты развития связи на основе широкополосного доступа в сеть Интернет по современным каналам связи на территории Батецкого муниципального района отсутствуют</w:t>
            </w:r>
          </w:p>
        </w:tc>
      </w:tr>
      <w:tr w:rsidR="000F7A73" w:rsidRPr="00CE24E1" w:rsidTr="008D2F9F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896" w:type="dxa"/>
            <w:gridSpan w:val="2"/>
          </w:tcPr>
          <w:p w:rsidR="000F7A73" w:rsidRPr="00CE24E1" w:rsidRDefault="000F7A73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Упрощение доступа операторов связи к объектам инфраструктуры, находящимся в государственной и муниципальной собственности, путем удовлетворения заявок операторов связи на размещение сетей и сооружений связи на объектах государственной и муниципальной собственности</w:t>
            </w:r>
          </w:p>
        </w:tc>
      </w:tr>
      <w:tr w:rsidR="000F7A73" w:rsidRPr="00CE24E1" w:rsidTr="00B20810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10.1.</w:t>
            </w:r>
          </w:p>
        </w:tc>
        <w:tc>
          <w:tcPr>
            <w:tcW w:w="5719" w:type="dxa"/>
          </w:tcPr>
          <w:p w:rsidR="000F7A73" w:rsidRPr="00CE24E1" w:rsidRDefault="00786B30" w:rsidP="00786B3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при согласовании</w:t>
            </w:r>
            <w:r w:rsidR="000F7A73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объектов связи на объектах муниципальной собственности</w:t>
            </w:r>
          </w:p>
        </w:tc>
        <w:tc>
          <w:tcPr>
            <w:tcW w:w="8177" w:type="dxa"/>
          </w:tcPr>
          <w:p w:rsidR="000F7A73" w:rsidRPr="00CE24E1" w:rsidRDefault="000F7A73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Административные барьеры в отношении согласования размещения объектов связи на объектах муниципальной собственности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1C43" w:rsidRDefault="00E31C43" w:rsidP="008D2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B" w:rsidRDefault="0017727B" w:rsidP="008D2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B" w:rsidRDefault="0017727B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E31C43" w:rsidRDefault="00E31C43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1C43" w:rsidSect="00E31C43">
          <w:headerReference w:type="default" r:id="rId9"/>
          <w:pgSz w:w="16838" w:h="11906" w:orient="landscape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E31C43" w:rsidRDefault="00E31C43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EC3A2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lastRenderedPageBreak/>
        <w:t>3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.2. Системные мероприятия по содействию развитию конкуренции в </w:t>
      </w:r>
      <w:r w:rsidR="002847F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Батецком муниципальном районе</w:t>
      </w:r>
    </w:p>
    <w:tbl>
      <w:tblPr>
        <w:tblStyle w:val="12"/>
        <w:tblW w:w="14742" w:type="dxa"/>
        <w:tblInd w:w="108" w:type="dxa"/>
        <w:tblLook w:val="04A0"/>
      </w:tblPr>
      <w:tblGrid>
        <w:gridCol w:w="845"/>
        <w:gridCol w:w="5251"/>
        <w:gridCol w:w="8646"/>
      </w:tblGrid>
      <w:tr w:rsidR="005A4D52" w:rsidRPr="00CE24E1" w:rsidTr="0037358E">
        <w:tc>
          <w:tcPr>
            <w:tcW w:w="845" w:type="dxa"/>
            <w:vAlign w:val="center"/>
          </w:tcPr>
          <w:p w:rsidR="005A4D52" w:rsidRPr="00CE24E1" w:rsidRDefault="005A4D52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№</w:t>
            </w:r>
          </w:p>
          <w:p w:rsidR="005A4D52" w:rsidRPr="00CE24E1" w:rsidRDefault="005A4D52" w:rsidP="00E31C43">
            <w:pPr>
              <w:spacing w:before="120" w:line="240" w:lineRule="exact"/>
              <w:ind w:left="34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proofErr w:type="gramStart"/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5251" w:type="dxa"/>
            <w:vAlign w:val="center"/>
          </w:tcPr>
          <w:p w:rsidR="005A4D52" w:rsidRPr="00CE24E1" w:rsidRDefault="005A4D52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Наименование мероприятия, обеспечивающего достижение ключевого показателя развития конкуренции, отражающего долю организаций частной формы собственности в отрасли (сфере) экономики Новгородской области</w:t>
            </w:r>
          </w:p>
        </w:tc>
        <w:tc>
          <w:tcPr>
            <w:tcW w:w="8646" w:type="dxa"/>
            <w:vAlign w:val="center"/>
          </w:tcPr>
          <w:p w:rsidR="005A4D52" w:rsidRPr="002E053C" w:rsidRDefault="002E053C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</w:tbl>
    <w:tbl>
      <w:tblPr>
        <w:tblStyle w:val="24"/>
        <w:tblW w:w="14742" w:type="dxa"/>
        <w:tblInd w:w="108" w:type="dxa"/>
        <w:tblLook w:val="04A0"/>
      </w:tblPr>
      <w:tblGrid>
        <w:gridCol w:w="832"/>
        <w:gridCol w:w="5231"/>
        <w:gridCol w:w="8679"/>
      </w:tblGrid>
      <w:tr w:rsidR="005A4D52" w:rsidRPr="00CE24E1" w:rsidTr="00093E04">
        <w:trPr>
          <w:tblHeader/>
        </w:trPr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8679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3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pStyle w:val="a7"/>
              <w:widowControl w:val="0"/>
              <w:numPr>
                <w:ilvl w:val="0"/>
                <w:numId w:val="11"/>
              </w:numPr>
              <w:ind w:left="34" w:right="-28" w:firstLine="0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5A4D52" w:rsidRPr="00CE24E1" w:rsidTr="007221F8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31" w:type="dxa"/>
          </w:tcPr>
          <w:p w:rsidR="005A4D52" w:rsidRPr="002E053C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субъектам малого и среднего предпринимательства на компенсацию части затрат, связанных с приобретением оборудования в целях создания и (или) развития, и (или) модернизации товаров (работ, услуг)</w:t>
            </w:r>
          </w:p>
        </w:tc>
        <w:tc>
          <w:tcPr>
            <w:tcW w:w="8679" w:type="dxa"/>
          </w:tcPr>
          <w:p w:rsidR="005A4D52" w:rsidRPr="00CE24E1" w:rsidRDefault="00C13D1E" w:rsidP="00786B30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первом квартале 2020 года субсидия субъектам малого и среднего предпринимательства не предоставлялась.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pStyle w:val="a7"/>
              <w:widowControl w:val="0"/>
              <w:numPr>
                <w:ilvl w:val="0"/>
                <w:numId w:val="11"/>
              </w:numPr>
              <w:ind w:left="34" w:right="-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конкурентной среды при осуществлении процедур государственных и муниципальных закупок за счет обеспечения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</w:tr>
      <w:tr w:rsidR="005A4D52" w:rsidRPr="00CE24E1" w:rsidTr="005E3F2A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в обучающих мероприятиях для муниципальных заказчиков по актуальным изменениям законодательства Российской Федерации о контрактной системе в сфере</w:t>
            </w:r>
            <w:proofErr w:type="gram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товаров, работ, услуг для обеспечения государственных и муниципальных нужд</w:t>
            </w:r>
          </w:p>
        </w:tc>
        <w:tc>
          <w:tcPr>
            <w:tcW w:w="8679" w:type="dxa"/>
          </w:tcPr>
          <w:p w:rsidR="005A4D52" w:rsidRPr="00CE24E1" w:rsidRDefault="00740DEE" w:rsidP="00C13D1E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eastAsia="Sylfaen" w:cs="Arial"/>
                <w:sz w:val="24"/>
                <w:szCs w:val="24"/>
              </w:rPr>
              <w:t xml:space="preserve">За </w:t>
            </w:r>
            <w:r w:rsidR="00C13D1E">
              <w:rPr>
                <w:rStyle w:val="11pt0pt"/>
                <w:rFonts w:eastAsia="Sylfaen" w:cs="Arial"/>
                <w:sz w:val="24"/>
                <w:szCs w:val="24"/>
              </w:rPr>
              <w:t xml:space="preserve">январь-март </w:t>
            </w:r>
            <w:r w:rsidR="003E4B69">
              <w:rPr>
                <w:rStyle w:val="11pt0pt"/>
                <w:rFonts w:eastAsia="Sylfaen" w:cs="Arial"/>
                <w:sz w:val="24"/>
                <w:szCs w:val="24"/>
              </w:rPr>
              <w:t>202</w:t>
            </w:r>
            <w:r w:rsidR="00C13D1E">
              <w:rPr>
                <w:rStyle w:val="11pt0pt"/>
                <w:rFonts w:eastAsia="Sylfaen" w:cs="Arial"/>
                <w:sz w:val="24"/>
                <w:szCs w:val="24"/>
              </w:rPr>
              <w:t>1</w:t>
            </w:r>
            <w:r w:rsidR="003E4B69">
              <w:rPr>
                <w:rStyle w:val="11pt0pt"/>
                <w:rFonts w:eastAsia="Sylfaen" w:cs="Arial"/>
                <w:sz w:val="24"/>
                <w:szCs w:val="24"/>
              </w:rPr>
              <w:t xml:space="preserve"> год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муниципальные заказчики (</w:t>
            </w:r>
            <w:r w:rsidR="00C13D1E">
              <w:rPr>
                <w:rStyle w:val="11pt0pt"/>
                <w:rFonts w:eastAsia="Sylfaen" w:cs="Arial"/>
                <w:sz w:val="24"/>
                <w:szCs w:val="24"/>
              </w:rPr>
              <w:t>3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человек</w:t>
            </w:r>
            <w:r w:rsidR="00C13D1E">
              <w:rPr>
                <w:rStyle w:val="11pt0pt"/>
                <w:rFonts w:eastAsia="Sylfaen" w:cs="Arial"/>
                <w:sz w:val="24"/>
                <w:szCs w:val="24"/>
              </w:rPr>
              <w:t>а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>) участвовали в обучающ</w:t>
            </w:r>
            <w:r w:rsidR="001E062A">
              <w:rPr>
                <w:rStyle w:val="11pt0pt"/>
                <w:rFonts w:eastAsia="Sylfaen" w:cs="Arial"/>
                <w:sz w:val="24"/>
                <w:szCs w:val="24"/>
              </w:rPr>
              <w:t>их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мероприяти</w:t>
            </w:r>
            <w:r w:rsidR="001E062A">
              <w:rPr>
                <w:rStyle w:val="11pt0pt"/>
                <w:rFonts w:eastAsia="Sylfaen" w:cs="Arial"/>
                <w:sz w:val="24"/>
                <w:szCs w:val="24"/>
              </w:rPr>
              <w:t>ях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по актуальным изменениям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</w:tc>
      </w:tr>
      <w:tr w:rsidR="005A4D52" w:rsidRPr="00CE24E1" w:rsidTr="00F67DA1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Перевод закупок, осуществляемых у единственного поставщика (подрядчика, исполнителя), в том числе малого объема, в конкурентную форму с использованием информационного ресурса</w:t>
            </w:r>
          </w:p>
        </w:tc>
        <w:tc>
          <w:tcPr>
            <w:tcW w:w="8679" w:type="dxa"/>
          </w:tcPr>
          <w:p w:rsidR="005A4D52" w:rsidRPr="00CE24E1" w:rsidRDefault="00315955" w:rsidP="00751918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2">
              <w:rPr>
                <w:rStyle w:val="11pt0pt"/>
                <w:rFonts w:eastAsia="Sylfaen" w:cs="Arial"/>
                <w:sz w:val="24"/>
                <w:szCs w:val="24"/>
              </w:rPr>
              <w:t xml:space="preserve">В соответствии с постановлением Администрации Батецкого муниципального района с 1 сентября 2019 закупки </w:t>
            </w:r>
            <w:r w:rsidRPr="008044F2">
              <w:rPr>
                <w:rStyle w:val="11pt0pt"/>
                <w:rFonts w:eastAsia="Calibri" w:cs="Arial"/>
                <w:sz w:val="24"/>
                <w:szCs w:val="24"/>
              </w:rPr>
              <w:t>по основаниям, предусмотренным Федеральн</w:t>
            </w:r>
            <w:r w:rsidR="0014248E">
              <w:rPr>
                <w:rStyle w:val="11pt0pt"/>
                <w:rFonts w:eastAsia="Calibri" w:cs="Arial"/>
                <w:sz w:val="24"/>
                <w:szCs w:val="24"/>
              </w:rPr>
              <w:t>ым</w:t>
            </w:r>
            <w:r w:rsidRPr="008044F2">
              <w:rPr>
                <w:rStyle w:val="11pt0pt"/>
                <w:rFonts w:eastAsia="Calibri" w:cs="Arial"/>
                <w:sz w:val="24"/>
                <w:szCs w:val="24"/>
              </w:rPr>
              <w:t xml:space="preserve"> закон</w:t>
            </w:r>
            <w:r w:rsidR="0014248E">
              <w:rPr>
                <w:rStyle w:val="11pt0pt"/>
                <w:rFonts w:eastAsia="Calibri" w:cs="Arial"/>
                <w:sz w:val="24"/>
                <w:szCs w:val="24"/>
              </w:rPr>
              <w:t>ом</w:t>
            </w:r>
            <w:r w:rsidRPr="008044F2">
              <w:rPr>
                <w:rStyle w:val="11pt0pt"/>
                <w:rFonts w:eastAsia="Calibri" w:cs="Arial"/>
                <w:sz w:val="24"/>
                <w:szCs w:val="24"/>
              </w:rPr>
              <w:t xml:space="preserve"> от 05 апреля 2013 года № 44-ФЗ </w:t>
            </w:r>
            <w:r w:rsidR="0014248E">
              <w:rPr>
                <w:rStyle w:val="11pt0pt"/>
                <w:rFonts w:eastAsia="Calibri" w:cs="Arial"/>
                <w:sz w:val="24"/>
                <w:szCs w:val="24"/>
              </w:rPr>
              <w:t xml:space="preserve">и Федеральным законом от 18 июля 2011 года №223-ФЗ </w:t>
            </w:r>
            <w:r w:rsidRPr="008044F2">
              <w:rPr>
                <w:rStyle w:val="11pt0pt"/>
                <w:rFonts w:eastAsia="Calibri" w:cs="Arial"/>
                <w:sz w:val="24"/>
                <w:szCs w:val="24"/>
              </w:rPr>
              <w:t>осуществляются с использованием автоматизированной системы.</w:t>
            </w:r>
            <w:r w:rsidR="005A4654" w:rsidRPr="00CD491A">
              <w:rPr>
                <w:rStyle w:val="11pt0pt"/>
                <w:rFonts w:eastAsia="Calibri" w:cs="Arial"/>
                <w:sz w:val="24"/>
                <w:szCs w:val="24"/>
              </w:rPr>
              <w:t xml:space="preserve"> За </w:t>
            </w:r>
            <w:r w:rsidR="00C13D1E">
              <w:rPr>
                <w:rStyle w:val="11pt0pt"/>
                <w:rFonts w:eastAsia="Calibri" w:cs="Arial"/>
                <w:sz w:val="24"/>
                <w:szCs w:val="24"/>
              </w:rPr>
              <w:t xml:space="preserve">первый квартал </w:t>
            </w:r>
            <w:r w:rsidR="005A4654">
              <w:rPr>
                <w:rStyle w:val="11pt0pt"/>
                <w:rFonts w:eastAsia="Calibri" w:cs="Arial"/>
                <w:sz w:val="24"/>
                <w:szCs w:val="24"/>
              </w:rPr>
              <w:t>202</w:t>
            </w:r>
            <w:r w:rsidR="00C13D1E">
              <w:rPr>
                <w:rStyle w:val="11pt0pt"/>
                <w:rFonts w:eastAsia="Calibri" w:cs="Arial"/>
                <w:sz w:val="24"/>
                <w:szCs w:val="24"/>
              </w:rPr>
              <w:t>1</w:t>
            </w:r>
            <w:r w:rsidR="005A4654">
              <w:rPr>
                <w:rStyle w:val="11pt0pt"/>
                <w:rFonts w:eastAsia="Calibri" w:cs="Arial"/>
                <w:sz w:val="24"/>
                <w:szCs w:val="24"/>
              </w:rPr>
              <w:t xml:space="preserve"> год</w:t>
            </w:r>
            <w:r w:rsidR="00C13D1E">
              <w:rPr>
                <w:rStyle w:val="11pt0pt"/>
                <w:rFonts w:eastAsia="Calibri" w:cs="Arial"/>
                <w:sz w:val="24"/>
                <w:szCs w:val="24"/>
              </w:rPr>
              <w:t>а</w:t>
            </w:r>
            <w:r w:rsidR="005A4654">
              <w:rPr>
                <w:rStyle w:val="11pt0pt"/>
                <w:rFonts w:eastAsia="Calibri" w:cs="Arial"/>
                <w:sz w:val="24"/>
                <w:szCs w:val="24"/>
              </w:rPr>
              <w:t xml:space="preserve"> </w:t>
            </w:r>
            <w:r w:rsidR="005A4654" w:rsidRPr="00CD49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751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4654" w:rsidRPr="00CD491A">
              <w:rPr>
                <w:rFonts w:ascii="Times New Roman" w:hAnsi="Times New Roman" w:cs="Times New Roman"/>
                <w:sz w:val="24"/>
                <w:szCs w:val="24"/>
              </w:rPr>
              <w:t xml:space="preserve"> закуп</w:t>
            </w:r>
            <w:r w:rsidR="00751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4654" w:rsidRPr="00CD491A">
              <w:rPr>
                <w:rFonts w:ascii="Times New Roman" w:hAnsi="Times New Roman" w:cs="Times New Roman"/>
                <w:sz w:val="24"/>
                <w:szCs w:val="24"/>
              </w:rPr>
              <w:t xml:space="preserve">к. По данным процедурам заключено </w:t>
            </w:r>
            <w:r w:rsidR="00751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654" w:rsidRPr="00CD491A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4654" w:rsidRPr="00CD491A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</w:t>
            </w:r>
            <w:r w:rsidR="00751918">
              <w:rPr>
                <w:rFonts w:ascii="Times New Roman" w:hAnsi="Times New Roman" w:cs="Times New Roman"/>
                <w:sz w:val="24"/>
                <w:szCs w:val="24"/>
              </w:rPr>
              <w:t>304,1 тыс.</w:t>
            </w:r>
            <w:r w:rsidR="005A4654" w:rsidRPr="00CD491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5A4654">
              <w:t xml:space="preserve"> </w:t>
            </w:r>
            <w:r w:rsidR="005A4654" w:rsidRPr="006A7659">
              <w:rPr>
                <w:rFonts w:ascii="Times New Roman" w:hAnsi="Times New Roman" w:cs="Times New Roman"/>
                <w:sz w:val="24"/>
                <w:szCs w:val="24"/>
              </w:rPr>
              <w:t xml:space="preserve">Сумма экономии за счет проведения 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>закупки у единственного поставщика на Портале  поставщиков соста</w:t>
            </w:r>
            <w:r w:rsidR="005A4654" w:rsidRPr="006A7659">
              <w:rPr>
                <w:rFonts w:ascii="Times New Roman" w:hAnsi="Times New Roman" w:cs="Times New Roman"/>
                <w:sz w:val="24"/>
                <w:szCs w:val="24"/>
              </w:rPr>
              <w:t xml:space="preserve">вила </w:t>
            </w:r>
            <w:r w:rsidR="00751918">
              <w:rPr>
                <w:rFonts w:ascii="Times New Roman" w:hAnsi="Times New Roman" w:cs="Times New Roman"/>
                <w:sz w:val="24"/>
                <w:szCs w:val="24"/>
              </w:rPr>
              <w:t>25,4 тыс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4654" w:rsidRPr="006A765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pStyle w:val="a7"/>
              <w:widowControl w:val="0"/>
              <w:numPr>
                <w:ilvl w:val="0"/>
                <w:numId w:val="11"/>
              </w:numPr>
              <w:ind w:left="34" w:right="-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5A4D52" w:rsidRPr="00CE24E1" w:rsidTr="007951C6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486">
              <w:rPr>
                <w:rFonts w:ascii="Times New Roman" w:hAnsi="Times New Roman" w:cs="Times New Roman"/>
                <w:sz w:val="24"/>
                <w:szCs w:val="24"/>
              </w:rPr>
              <w:t>Согласование типовых административных регламентов предоставления муниципальных услуг</w:t>
            </w:r>
          </w:p>
        </w:tc>
        <w:tc>
          <w:tcPr>
            <w:tcW w:w="8679" w:type="dxa"/>
            <w:vAlign w:val="center"/>
          </w:tcPr>
          <w:p w:rsidR="005A4D52" w:rsidRPr="00CE24E1" w:rsidRDefault="000B2E6B" w:rsidP="00666B76">
            <w:pPr>
              <w:pStyle w:val="Standard"/>
              <w:suppressAutoHyphens w:val="0"/>
              <w:jc w:val="both"/>
              <w:rPr>
                <w:b/>
                <w:bCs/>
              </w:rPr>
            </w:pPr>
            <w:proofErr w:type="gramStart"/>
            <w:r w:rsidRPr="00F54E58">
              <w:rPr>
                <w:rFonts w:cs="Times New Roman"/>
              </w:rPr>
              <w:t>В целях типизации муниципальных услуг в рамках реализации регионального проекта «Цифровое государственное управление Новгородской области» Администрацией Батецкого муниципального района</w:t>
            </w:r>
            <w:r>
              <w:rPr>
                <w:rFonts w:cs="Times New Roman"/>
              </w:rPr>
              <w:t xml:space="preserve"> утвержд</w:t>
            </w:r>
            <w:r w:rsidR="00666B76">
              <w:rPr>
                <w:rFonts w:cs="Times New Roman"/>
              </w:rPr>
              <w:t xml:space="preserve">аются </w:t>
            </w:r>
            <w:r w:rsidR="00666B76">
              <w:rPr>
                <w:rFonts w:cs="Times New Roman"/>
              </w:rPr>
              <w:lastRenderedPageBreak/>
              <w:t xml:space="preserve">административные регламенты </w:t>
            </w:r>
            <w:r w:rsidRPr="00786B30">
              <w:rPr>
                <w:rFonts w:cs="Times New Roman"/>
              </w:rPr>
              <w:t>в</w:t>
            </w:r>
            <w:r w:rsidRPr="00F54E58">
              <w:rPr>
                <w:rFonts w:cs="Times New Roman"/>
              </w:rPr>
              <w:t xml:space="preserve"> соответствие с разработанными министерством государственного управления Новгородской области типовыми административными регламентами предоставления</w:t>
            </w:r>
            <w:r>
              <w:rPr>
                <w:rFonts w:cs="Times New Roman"/>
              </w:rPr>
              <w:t xml:space="preserve"> </w:t>
            </w:r>
            <w:r w:rsidRPr="00F54E58">
              <w:rPr>
                <w:rFonts w:cs="Times New Roman"/>
              </w:rPr>
              <w:t xml:space="preserve"> муниципальных услуг</w:t>
            </w:r>
            <w:r>
              <w:rPr>
                <w:rFonts w:cs="Times New Roman"/>
              </w:rPr>
              <w:t>.</w:t>
            </w:r>
            <w:proofErr w:type="gramEnd"/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widowControl w:val="0"/>
              <w:ind w:left="34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5A4D52" w:rsidRPr="00CE24E1" w:rsidTr="00246135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4.1.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в соответствии с нормами, установленными законодательством Российской Федерации о приватиза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ции, муниципального имущества, не исполь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зуемого для обеспечения полномочий муниципального района</w:t>
            </w:r>
          </w:p>
        </w:tc>
        <w:tc>
          <w:tcPr>
            <w:tcW w:w="8679" w:type="dxa"/>
          </w:tcPr>
          <w:p w:rsidR="005A4D52" w:rsidRPr="00CE24E1" w:rsidRDefault="002E053C" w:rsidP="00220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осуществляется в соответствии с Планом приватизации на 20</w:t>
            </w:r>
            <w:r w:rsidR="00D77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FAD">
              <w:rPr>
                <w:rFonts w:ascii="Times New Roman" w:hAnsi="Times New Roman" w:cs="Times New Roman"/>
                <w:sz w:val="24"/>
                <w:szCs w:val="24"/>
              </w:rPr>
              <w:t xml:space="preserve">год, утвержденный решением Думы Батецкого муниципального района </w:t>
            </w:r>
            <w:r w:rsidRPr="00220A3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20A30" w:rsidRPr="00220A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20A3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24FAD" w:rsidRPr="00220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0A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0A30" w:rsidRPr="00220A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0A3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20A30" w:rsidRPr="00220A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0A30">
              <w:rPr>
                <w:rFonts w:ascii="Times New Roman" w:hAnsi="Times New Roman" w:cs="Times New Roman"/>
                <w:sz w:val="24"/>
                <w:szCs w:val="24"/>
              </w:rPr>
              <w:t>-РД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C81A04" w:rsidP="007236C5">
            <w:pPr>
              <w:widowControl w:val="0"/>
              <w:ind w:left="34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конкуренции в сфере распоряжения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собственностью</w:t>
            </w:r>
          </w:p>
        </w:tc>
      </w:tr>
      <w:tr w:rsidR="005A4D52" w:rsidRPr="00CE24E1" w:rsidTr="00E95CB2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5.1.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официальных сайтах ОМСУ Батецкого муниципального района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</w:p>
        </w:tc>
        <w:tc>
          <w:tcPr>
            <w:tcW w:w="8679" w:type="dxa"/>
          </w:tcPr>
          <w:p w:rsidR="005A4D52" w:rsidRPr="00CE24E1" w:rsidRDefault="00CE24E1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об объектах, находящихся в муниципальной собственности размещена на официальном сайте Администрации Батецкого муниципального района (http://www.batetsky.ru/informaciya.html)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C81A04" w:rsidP="007236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>.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5A4D52" w:rsidRPr="00CE24E1" w:rsidTr="008774BA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6.1.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семинаров, круглых столов, консультаций по актуальным вопросам развития предпринимательства</w:t>
            </w:r>
          </w:p>
        </w:tc>
        <w:tc>
          <w:tcPr>
            <w:tcW w:w="8679" w:type="dxa"/>
          </w:tcPr>
          <w:p w:rsidR="00AD0680" w:rsidRPr="00AD0680" w:rsidRDefault="00AD0680" w:rsidP="00AD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80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в отчетном периоде составило 22 единицы, в том числе консультации по вопросам:</w:t>
            </w:r>
          </w:p>
          <w:p w:rsidR="00981902" w:rsidRPr="00CE24E1" w:rsidRDefault="00AD0680" w:rsidP="00AD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8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документов на поддержку в отрасли растениеводства и получения грантов на развитие сельхозпроизводства, приобретения семян, работы в системе «Меркурий» и системе «Электронный бюджет», регистрация крестьянских (фермерских) хозяйств, оформление </w:t>
            </w:r>
            <w:proofErr w:type="spellStart"/>
            <w:r w:rsidRPr="00AD0680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AD0680">
              <w:rPr>
                <w:rFonts w:ascii="Times New Roman" w:hAnsi="Times New Roman" w:cs="Times New Roman"/>
                <w:sz w:val="24"/>
                <w:szCs w:val="24"/>
              </w:rPr>
              <w:t>, подключение к сетям электроснабжения.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E24BCF" w:rsidP="007236C5">
            <w:pPr>
              <w:widowControl w:val="0"/>
              <w:ind w:right="-3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равных условий доступа к информации о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Батецкого муниципального района</w:t>
            </w:r>
          </w:p>
        </w:tc>
      </w:tr>
      <w:tr w:rsidR="005A4D52" w:rsidRPr="00CE24E1" w:rsidTr="009D7A37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7.1.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официальных сайтах ОМСУ Батецкого муниципального района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</w:p>
        </w:tc>
        <w:tc>
          <w:tcPr>
            <w:tcW w:w="8679" w:type="dxa"/>
          </w:tcPr>
          <w:p w:rsidR="005A4D52" w:rsidRPr="00CE24E1" w:rsidRDefault="00CE24E1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об объектах, находящихся в муниципальной собственности размещена на официальном сайте Администрации Батецкого муниципального района (http://www.batetsky.ru/informaciya.html)</w:t>
            </w:r>
          </w:p>
        </w:tc>
      </w:tr>
      <w:tr w:rsidR="005A4D52" w:rsidRPr="00CE24E1" w:rsidTr="00145795"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widowControl w:val="0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аукционов по продаже земельных участков, находящихся в государственной или муниципальной собственности, а также аукционов на право заключения договоров их аренды</w:t>
            </w:r>
          </w:p>
        </w:tc>
        <w:tc>
          <w:tcPr>
            <w:tcW w:w="8679" w:type="dxa"/>
          </w:tcPr>
          <w:p w:rsidR="005A4D52" w:rsidRPr="00CE24E1" w:rsidRDefault="00CE24E1" w:rsidP="0096700B">
            <w:pPr>
              <w:widowControl w:val="0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0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66B76" w:rsidRPr="0096700B">
              <w:rPr>
                <w:rFonts w:ascii="Times New Roman" w:hAnsi="Times New Roman" w:cs="Times New Roman"/>
                <w:sz w:val="24"/>
                <w:szCs w:val="24"/>
              </w:rPr>
              <w:t xml:space="preserve">первый квартал </w:t>
            </w:r>
            <w:r w:rsidRPr="009670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7A72" w:rsidRPr="00967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B76" w:rsidRPr="0096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0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66B76" w:rsidRPr="009670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00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275FB6" w:rsidRPr="0096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0B" w:rsidRPr="009670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156C4" w:rsidRPr="0096700B">
              <w:rPr>
                <w:rFonts w:ascii="Times New Roman" w:hAnsi="Times New Roman" w:cs="Times New Roman"/>
                <w:sz w:val="24"/>
                <w:szCs w:val="24"/>
              </w:rPr>
              <w:t>аукцион по продаже земельных участков, находящихся в муниципальной собственности</w:t>
            </w:r>
            <w:r w:rsidRPr="0096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E24BCF" w:rsidP="007236C5">
            <w:pPr>
              <w:widowControl w:val="0"/>
              <w:ind w:right="-3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>. Обеспечение мобильности трудовых ресурсов, повышение эффективности труда</w:t>
            </w:r>
          </w:p>
        </w:tc>
      </w:tr>
      <w:tr w:rsidR="005A4D52" w:rsidRPr="00CE24E1" w:rsidTr="00F619DA"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67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 прогноза кадровой потребности на рынке труда Батецкого муниципального района</w:t>
            </w:r>
          </w:p>
        </w:tc>
        <w:tc>
          <w:tcPr>
            <w:tcW w:w="8679" w:type="dxa"/>
          </w:tcPr>
          <w:p w:rsidR="005A4D52" w:rsidRPr="00CE24E1" w:rsidRDefault="00666B76" w:rsidP="00666B76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1 сентября будет сформированы сведения о кадровой потребности Батецкого муниципального района на 2022-2028 годы.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E24BCF" w:rsidP="007236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9</w:t>
            </w:r>
            <w:r w:rsidR="001A18D9"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. Повышение финансовой грамотности населения</w:t>
            </w:r>
          </w:p>
        </w:tc>
      </w:tr>
      <w:tr w:rsidR="005A4D52" w:rsidRPr="00CE24E1" w:rsidTr="0060402F"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231" w:type="dxa"/>
          </w:tcPr>
          <w:p w:rsidR="005A4D52" w:rsidRPr="002E053C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9A4BA3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Организация Центров финансовой грамотности и налоговой культуры на базе библиотек</w:t>
            </w:r>
          </w:p>
        </w:tc>
        <w:tc>
          <w:tcPr>
            <w:tcW w:w="8679" w:type="dxa"/>
          </w:tcPr>
          <w:p w:rsidR="00196B82" w:rsidRPr="00196B82" w:rsidRDefault="00196B82" w:rsidP="00196B82">
            <w:pPr>
              <w:pStyle w:val="23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Библиотеки МБУК «Батецкая МЦБС» работают по программе налоговой и финансовой грамотности «Финансовая грамотность». Программа охватывает все категории и возраста граждан, проживающих на территории Батецкого района. Каждая библиотека МЦБС реализует в 202</w:t>
            </w:r>
            <w:r w:rsidR="00666B76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1</w:t>
            </w: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году свою подпрограмму. Центральная районная и детская библиотеки работают по подпрограмме «Финансовая грамотность для школьников», цель которой – формирование основ финансовой грамотности, представлений о личной безопасности школьников. Центральная районная библиотека также реализует подпрограмму для совершеннолетних жителей п. Батецкий «Финансовая и налоговая грамотность». Городенская сельская библиотека работает в рамках подпрограммы «Финансовая грамотность для детей и взрослых», 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Воронинская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</w:t>
            </w: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lastRenderedPageBreak/>
              <w:t xml:space="preserve">«Финансы и мы», 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Косицкая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«Школа финансовой грамотности», «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Вольногорская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«Основы финансовой грамотности населения», 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Мойкинская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«В библиотеку за финансовой грамотностью», 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Передольская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«Финансовая грамотность и интернет».</w:t>
            </w:r>
          </w:p>
          <w:p w:rsidR="00196B82" w:rsidRPr="00196B82" w:rsidRDefault="00196B82" w:rsidP="00196B82">
            <w:pPr>
              <w:pStyle w:val="23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 рамках программы во всех библиотеках оформлены и регулярно обновляются стенды финансовой и налоговой грамотности.</w:t>
            </w:r>
          </w:p>
          <w:p w:rsidR="00196B82" w:rsidRPr="00196B82" w:rsidRDefault="00196B82" w:rsidP="00196B82">
            <w:pPr>
              <w:pStyle w:val="23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Постоянно действующие информационные стенды: </w:t>
            </w:r>
            <w:proofErr w:type="gram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«Финансы и налоги» (ЦБ), «Финансовая грамотность» (Городенская сельская библиотека), «Налоговая грамотность» (Городенская сельская библиотека), информационно-обучающий стенд «Финансы и мы»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Воронинская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«Школа финансовой грамотности»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Косицкая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«Хочу, могу, умею»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Вольногорская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«Ваша финансовая грамотность»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Мойкинская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«Преуспевает владеющий информацией»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Передольская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библиотека).</w:t>
            </w:r>
            <w:proofErr w:type="gramEnd"/>
          </w:p>
          <w:p w:rsidR="005A4D52" w:rsidRPr="009A4BA3" w:rsidRDefault="00196B82" w:rsidP="00196B82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Итого на базе МБУК «Батецкая МЦБС» организовано 8 центров финансовой грамотности.</w:t>
            </w:r>
          </w:p>
        </w:tc>
      </w:tr>
      <w:tr w:rsidR="009A4BA3" w:rsidRPr="00CE24E1" w:rsidTr="0060402F">
        <w:tc>
          <w:tcPr>
            <w:tcW w:w="832" w:type="dxa"/>
          </w:tcPr>
          <w:p w:rsidR="009A4BA3" w:rsidRPr="00CE24E1" w:rsidRDefault="009A4BA3" w:rsidP="007236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5231" w:type="dxa"/>
          </w:tcPr>
          <w:p w:rsidR="009A4BA3" w:rsidRPr="002E053C" w:rsidRDefault="009A4BA3" w:rsidP="007236C5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9A4BA3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Проведение уроков налоговой грамотности и профессиональной ориентации</w:t>
            </w:r>
          </w:p>
        </w:tc>
        <w:tc>
          <w:tcPr>
            <w:tcW w:w="8679" w:type="dxa"/>
          </w:tcPr>
          <w:p w:rsidR="00196B82" w:rsidRPr="009A4BA3" w:rsidRDefault="001D1812" w:rsidP="001D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12">
              <w:rPr>
                <w:rFonts w:ascii="Times New Roman" w:hAnsi="Times New Roman" w:cs="Times New Roman"/>
                <w:sz w:val="24"/>
                <w:szCs w:val="24"/>
              </w:rPr>
              <w:t xml:space="preserve">В первом квартале 2021 года было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1D18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налоговой грамотности, на которых присутствовало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1D1812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Мероприятия были ориентированы на все категории и возраста граждан: для дошкольников состоялся познавательный час «Как хорошо уметь считать», для школьников прошли: урок для юных предпринимателей «Азы финансовой грамотности», познавательная беседа «В гостях у гнома Эконома. Все о деньгах»; для молодежи и взрослого населения - деловая игра «Финансовые ловушки», час финансовой грамотности «Система электронных платежей. Преимущества и недостатки», информационный час «Все о будущей пенсии»; для пенсионеров – час финансовой грамотности «Не дай себя обмануть», </w:t>
            </w:r>
            <w:proofErr w:type="spellStart"/>
            <w:r w:rsidRPr="001D1812">
              <w:rPr>
                <w:rFonts w:ascii="Times New Roman" w:hAnsi="Times New Roman" w:cs="Times New Roman"/>
                <w:sz w:val="24"/>
                <w:szCs w:val="24"/>
              </w:rPr>
              <w:t>информчас</w:t>
            </w:r>
            <w:proofErr w:type="spellEnd"/>
            <w:r w:rsidRPr="001D1812">
              <w:rPr>
                <w:rFonts w:ascii="Times New Roman" w:hAnsi="Times New Roman" w:cs="Times New Roman"/>
                <w:sz w:val="24"/>
                <w:szCs w:val="24"/>
              </w:rPr>
              <w:t xml:space="preserve"> «Как защитить деньги от мошенников» и др.</w:t>
            </w:r>
          </w:p>
        </w:tc>
      </w:tr>
      <w:tr w:rsidR="009A4BA3" w:rsidRPr="00CE24E1" w:rsidTr="007F5921">
        <w:tc>
          <w:tcPr>
            <w:tcW w:w="14742" w:type="dxa"/>
            <w:gridSpan w:val="3"/>
          </w:tcPr>
          <w:p w:rsidR="009A4BA3" w:rsidRPr="00CE24E1" w:rsidRDefault="009A4BA3" w:rsidP="007236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10.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9A4BA3" w:rsidRPr="00CE24E1" w:rsidTr="00B155C3">
        <w:tc>
          <w:tcPr>
            <w:tcW w:w="832" w:type="dxa"/>
          </w:tcPr>
          <w:p w:rsidR="009A4BA3" w:rsidRPr="00CE24E1" w:rsidRDefault="009A4BA3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10.1</w:t>
            </w:r>
          </w:p>
        </w:tc>
        <w:tc>
          <w:tcPr>
            <w:tcW w:w="5231" w:type="dxa"/>
          </w:tcPr>
          <w:p w:rsidR="009A4BA3" w:rsidRPr="00CE24E1" w:rsidRDefault="009A4BA3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совершенствования предоставления муниципальных посредством внесения изменений </w:t>
            </w:r>
            <w:r w:rsidRPr="00841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679" w:type="dxa"/>
          </w:tcPr>
          <w:p w:rsidR="009A4BA3" w:rsidRPr="008722E9" w:rsidRDefault="009A4BA3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41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Административный регламент по предоставлению муниципальной услуги «Выдача </w:t>
            </w:r>
            <w:r w:rsidRPr="000B2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разрешения на строительство» утвержден постановлением Администрации Батецкого </w:t>
            </w:r>
            <w:r w:rsidRPr="000B2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муниципального района от 07.11.2018 №989. Административный регламент по предоставлению муниципальной услуги «Выдача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Батецкого муниципального района» утвержден постановлением Администрации Батецкого муниципального района от 12.12.2017  № 905.</w:t>
            </w:r>
          </w:p>
        </w:tc>
      </w:tr>
      <w:tr w:rsidR="00786B30" w:rsidRPr="00CE24E1" w:rsidTr="009A2456">
        <w:tc>
          <w:tcPr>
            <w:tcW w:w="14742" w:type="dxa"/>
            <w:gridSpan w:val="3"/>
          </w:tcPr>
          <w:p w:rsidR="00786B30" w:rsidRPr="00841632" w:rsidRDefault="00786B30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11. Повышение  информационной  открытости  деятельности  органов   местного  самоуправления</w:t>
            </w:r>
          </w:p>
        </w:tc>
      </w:tr>
      <w:tr w:rsidR="00786B30" w:rsidRPr="00CE24E1" w:rsidTr="00B155C3">
        <w:tc>
          <w:tcPr>
            <w:tcW w:w="832" w:type="dxa"/>
          </w:tcPr>
          <w:p w:rsidR="00786B30" w:rsidRPr="00CE24E1" w:rsidRDefault="00786B30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11.1</w:t>
            </w:r>
          </w:p>
        </w:tc>
        <w:tc>
          <w:tcPr>
            <w:tcW w:w="5231" w:type="dxa"/>
          </w:tcPr>
          <w:p w:rsidR="00786B30" w:rsidRPr="00841632" w:rsidRDefault="00786B30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D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Публикация информационно-аналитических материалов по вопросам развития конкуренции в информационно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-</w:t>
            </w:r>
            <w:r w:rsidRPr="00D64ED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телекоммуникационной сети «Интернет»</w:t>
            </w:r>
          </w:p>
        </w:tc>
        <w:tc>
          <w:tcPr>
            <w:tcW w:w="8679" w:type="dxa"/>
          </w:tcPr>
          <w:p w:rsidR="00786B30" w:rsidRPr="00841632" w:rsidRDefault="00786B30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Соответствующая информация размещена на </w:t>
            </w:r>
            <w:r w:rsidRPr="008F73DB">
              <w:rPr>
                <w:rFonts w:ascii="Times New Roman" w:hAnsi="Times New Roman"/>
                <w:sz w:val="24"/>
                <w:szCs w:val="24"/>
              </w:rPr>
              <w:t>официальном сайте Администрации Батецкого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8F73DB">
              <w:rPr>
                <w:rFonts w:ascii="Times New Roman" w:hAnsi="Times New Roman"/>
                <w:sz w:val="24"/>
                <w:szCs w:val="24"/>
              </w:rPr>
              <w:t xml:space="preserve"> района в информационно-телекоммуникационной сети «Интернет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hyperlink r:id="rId10" w:history="1">
              <w:r w:rsidRPr="00BD4C50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http://www.batetsky.ru/standart-razvitiya-konkurencii-v-bateckom-municipal-nom-rayone.html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31C43" w:rsidRDefault="00E31C43" w:rsidP="00E31C43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8DE" w:rsidRPr="003F08DE" w:rsidRDefault="001A18D9" w:rsidP="00196B82">
      <w:pPr>
        <w:spacing w:after="0" w:line="300" w:lineRule="exact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sectPr w:rsidR="003F08DE" w:rsidRPr="003F08DE" w:rsidSect="00E31C43"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F69" w:rsidRDefault="00807F69" w:rsidP="005839B7">
      <w:pPr>
        <w:spacing w:after="0" w:line="240" w:lineRule="auto"/>
      </w:pPr>
      <w:r>
        <w:separator/>
      </w:r>
    </w:p>
  </w:endnote>
  <w:endnote w:type="continuationSeparator" w:id="0">
    <w:p w:rsidR="00807F69" w:rsidRDefault="00807F69" w:rsidP="0058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F69" w:rsidRDefault="00807F69" w:rsidP="005839B7">
      <w:pPr>
        <w:spacing w:after="0" w:line="240" w:lineRule="auto"/>
      </w:pPr>
      <w:r>
        <w:separator/>
      </w:r>
    </w:p>
  </w:footnote>
  <w:footnote w:type="continuationSeparator" w:id="0">
    <w:p w:rsidR="00807F69" w:rsidRDefault="00807F69" w:rsidP="0058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642187"/>
      <w:docPartObj>
        <w:docPartGallery w:val="Page Numbers (Top of Page)"/>
        <w:docPartUnique/>
      </w:docPartObj>
    </w:sdtPr>
    <w:sdtContent>
      <w:p w:rsidR="0038429B" w:rsidRDefault="00F93502">
        <w:pPr>
          <w:pStyle w:val="a8"/>
          <w:jc w:val="center"/>
        </w:pPr>
        <w:fldSimple w:instr="PAGE   \* MERGEFORMAT">
          <w:r w:rsidR="00AD0680">
            <w:rPr>
              <w:noProof/>
            </w:rPr>
            <w:t>2</w:t>
          </w:r>
        </w:fldSimple>
      </w:p>
    </w:sdtContent>
  </w:sdt>
  <w:p w:rsidR="0038429B" w:rsidRDefault="003842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12D"/>
    <w:multiLevelType w:val="hybridMultilevel"/>
    <w:tmpl w:val="5264295E"/>
    <w:lvl w:ilvl="0" w:tplc="97AC153E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67E4210"/>
    <w:multiLevelType w:val="multilevel"/>
    <w:tmpl w:val="CBD2E89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1F6F0FF3"/>
    <w:multiLevelType w:val="multilevel"/>
    <w:tmpl w:val="A0F43D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704BB"/>
    <w:multiLevelType w:val="multilevel"/>
    <w:tmpl w:val="792AE2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307361"/>
    <w:multiLevelType w:val="hybridMultilevel"/>
    <w:tmpl w:val="7FD44A10"/>
    <w:lvl w:ilvl="0" w:tplc="7BCCAA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968B0"/>
    <w:multiLevelType w:val="multilevel"/>
    <w:tmpl w:val="104CAA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41ABC"/>
    <w:multiLevelType w:val="hybridMultilevel"/>
    <w:tmpl w:val="8858FBF0"/>
    <w:lvl w:ilvl="0" w:tplc="0419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86068"/>
    <w:multiLevelType w:val="multilevel"/>
    <w:tmpl w:val="8DA80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410EAD"/>
    <w:multiLevelType w:val="hybridMultilevel"/>
    <w:tmpl w:val="C414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9790D"/>
    <w:multiLevelType w:val="hybridMultilevel"/>
    <w:tmpl w:val="911E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E59A5"/>
    <w:multiLevelType w:val="hybridMultilevel"/>
    <w:tmpl w:val="D4CE75E8"/>
    <w:lvl w:ilvl="0" w:tplc="A57875BA">
      <w:start w:val="1"/>
      <w:numFmt w:val="decimal"/>
      <w:lvlText w:val="%1)"/>
      <w:lvlJc w:val="left"/>
      <w:pPr>
        <w:ind w:left="141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0ED"/>
    <w:rsid w:val="00014DFF"/>
    <w:rsid w:val="00020F67"/>
    <w:rsid w:val="00034F7E"/>
    <w:rsid w:val="0005774E"/>
    <w:rsid w:val="000715DB"/>
    <w:rsid w:val="000803C9"/>
    <w:rsid w:val="00086A3C"/>
    <w:rsid w:val="00094F17"/>
    <w:rsid w:val="00096B1F"/>
    <w:rsid w:val="000A4CDC"/>
    <w:rsid w:val="000A7847"/>
    <w:rsid w:val="000B00B4"/>
    <w:rsid w:val="000B2E6B"/>
    <w:rsid w:val="000B6C39"/>
    <w:rsid w:val="000C7598"/>
    <w:rsid w:val="000D0B50"/>
    <w:rsid w:val="000E3325"/>
    <w:rsid w:val="000F61CC"/>
    <w:rsid w:val="000F7A73"/>
    <w:rsid w:val="0014248E"/>
    <w:rsid w:val="001638AA"/>
    <w:rsid w:val="00174217"/>
    <w:rsid w:val="0017727B"/>
    <w:rsid w:val="00184BA3"/>
    <w:rsid w:val="00196B82"/>
    <w:rsid w:val="001A18D9"/>
    <w:rsid w:val="001B130E"/>
    <w:rsid w:val="001D1812"/>
    <w:rsid w:val="001E062A"/>
    <w:rsid w:val="001E0DD8"/>
    <w:rsid w:val="001E5C64"/>
    <w:rsid w:val="001F2486"/>
    <w:rsid w:val="001F359A"/>
    <w:rsid w:val="001F4931"/>
    <w:rsid w:val="001F6B84"/>
    <w:rsid w:val="00203954"/>
    <w:rsid w:val="00207666"/>
    <w:rsid w:val="00220A30"/>
    <w:rsid w:val="00224756"/>
    <w:rsid w:val="002463B7"/>
    <w:rsid w:val="00267695"/>
    <w:rsid w:val="00275FB6"/>
    <w:rsid w:val="002847F4"/>
    <w:rsid w:val="002A6044"/>
    <w:rsid w:val="002D466F"/>
    <w:rsid w:val="002D7C1F"/>
    <w:rsid w:val="002E053C"/>
    <w:rsid w:val="002F6DB4"/>
    <w:rsid w:val="003007ED"/>
    <w:rsid w:val="00304139"/>
    <w:rsid w:val="00315093"/>
    <w:rsid w:val="003155BB"/>
    <w:rsid w:val="003156C4"/>
    <w:rsid w:val="00315955"/>
    <w:rsid w:val="003236BA"/>
    <w:rsid w:val="0033070D"/>
    <w:rsid w:val="0035183F"/>
    <w:rsid w:val="0035698D"/>
    <w:rsid w:val="00367239"/>
    <w:rsid w:val="0038429B"/>
    <w:rsid w:val="003A1426"/>
    <w:rsid w:val="003A180D"/>
    <w:rsid w:val="003B1B82"/>
    <w:rsid w:val="003E2BE9"/>
    <w:rsid w:val="003E4B69"/>
    <w:rsid w:val="003E773D"/>
    <w:rsid w:val="003F08DE"/>
    <w:rsid w:val="004008D6"/>
    <w:rsid w:val="0040713E"/>
    <w:rsid w:val="004204EA"/>
    <w:rsid w:val="004230F5"/>
    <w:rsid w:val="004327AA"/>
    <w:rsid w:val="0043458F"/>
    <w:rsid w:val="00446837"/>
    <w:rsid w:val="00455687"/>
    <w:rsid w:val="00463505"/>
    <w:rsid w:val="00484470"/>
    <w:rsid w:val="004902D6"/>
    <w:rsid w:val="00493F5E"/>
    <w:rsid w:val="004C729F"/>
    <w:rsid w:val="004D1E33"/>
    <w:rsid w:val="004E0632"/>
    <w:rsid w:val="004E1D9D"/>
    <w:rsid w:val="004E7210"/>
    <w:rsid w:val="00500CA0"/>
    <w:rsid w:val="005028E0"/>
    <w:rsid w:val="00511167"/>
    <w:rsid w:val="00514A51"/>
    <w:rsid w:val="005169AA"/>
    <w:rsid w:val="005270ED"/>
    <w:rsid w:val="00530F5C"/>
    <w:rsid w:val="0054427A"/>
    <w:rsid w:val="005507AF"/>
    <w:rsid w:val="00571F73"/>
    <w:rsid w:val="0057347B"/>
    <w:rsid w:val="0058322C"/>
    <w:rsid w:val="005839B7"/>
    <w:rsid w:val="005843BD"/>
    <w:rsid w:val="00591D39"/>
    <w:rsid w:val="005A4654"/>
    <w:rsid w:val="005A4D52"/>
    <w:rsid w:val="005C1480"/>
    <w:rsid w:val="005C2F68"/>
    <w:rsid w:val="005C5DA8"/>
    <w:rsid w:val="005D4914"/>
    <w:rsid w:val="005E0A30"/>
    <w:rsid w:val="0064184B"/>
    <w:rsid w:val="00642D58"/>
    <w:rsid w:val="00666B76"/>
    <w:rsid w:val="00667B02"/>
    <w:rsid w:val="0068209D"/>
    <w:rsid w:val="006D7400"/>
    <w:rsid w:val="0071085D"/>
    <w:rsid w:val="007236C5"/>
    <w:rsid w:val="00737BC6"/>
    <w:rsid w:val="00740DEE"/>
    <w:rsid w:val="00751918"/>
    <w:rsid w:val="007676EC"/>
    <w:rsid w:val="00772F12"/>
    <w:rsid w:val="00780E43"/>
    <w:rsid w:val="00783AC4"/>
    <w:rsid w:val="00786B30"/>
    <w:rsid w:val="00796088"/>
    <w:rsid w:val="00797D0E"/>
    <w:rsid w:val="007A1209"/>
    <w:rsid w:val="007C3496"/>
    <w:rsid w:val="007F0B7B"/>
    <w:rsid w:val="007F0EB4"/>
    <w:rsid w:val="007F5921"/>
    <w:rsid w:val="008071B7"/>
    <w:rsid w:val="00807F69"/>
    <w:rsid w:val="0081151E"/>
    <w:rsid w:val="0082034F"/>
    <w:rsid w:val="00841632"/>
    <w:rsid w:val="0086540B"/>
    <w:rsid w:val="00871CBD"/>
    <w:rsid w:val="008722E9"/>
    <w:rsid w:val="008A2880"/>
    <w:rsid w:val="008B0A6D"/>
    <w:rsid w:val="008C66D4"/>
    <w:rsid w:val="008D2F9F"/>
    <w:rsid w:val="008D57B7"/>
    <w:rsid w:val="00915583"/>
    <w:rsid w:val="00921D60"/>
    <w:rsid w:val="0092402C"/>
    <w:rsid w:val="00924818"/>
    <w:rsid w:val="0092597C"/>
    <w:rsid w:val="009309A3"/>
    <w:rsid w:val="00936BA7"/>
    <w:rsid w:val="00964E9C"/>
    <w:rsid w:val="0096700B"/>
    <w:rsid w:val="00974BCF"/>
    <w:rsid w:val="00975744"/>
    <w:rsid w:val="00977BD8"/>
    <w:rsid w:val="00981902"/>
    <w:rsid w:val="009871E3"/>
    <w:rsid w:val="00995FEC"/>
    <w:rsid w:val="009979A2"/>
    <w:rsid w:val="009A4BA3"/>
    <w:rsid w:val="009B2DCB"/>
    <w:rsid w:val="009B5778"/>
    <w:rsid w:val="009D6288"/>
    <w:rsid w:val="009E12B8"/>
    <w:rsid w:val="009F4B08"/>
    <w:rsid w:val="00A03FDE"/>
    <w:rsid w:val="00A17CE6"/>
    <w:rsid w:val="00A374EF"/>
    <w:rsid w:val="00A43459"/>
    <w:rsid w:val="00A55695"/>
    <w:rsid w:val="00A61D3B"/>
    <w:rsid w:val="00A631B8"/>
    <w:rsid w:val="00A677E6"/>
    <w:rsid w:val="00A76775"/>
    <w:rsid w:val="00A85315"/>
    <w:rsid w:val="00A91E2B"/>
    <w:rsid w:val="00AC7DA8"/>
    <w:rsid w:val="00AD0680"/>
    <w:rsid w:val="00AE5278"/>
    <w:rsid w:val="00AF47A4"/>
    <w:rsid w:val="00AF50F6"/>
    <w:rsid w:val="00B00C08"/>
    <w:rsid w:val="00B1779B"/>
    <w:rsid w:val="00B20723"/>
    <w:rsid w:val="00B374E3"/>
    <w:rsid w:val="00B46AF4"/>
    <w:rsid w:val="00B55C19"/>
    <w:rsid w:val="00B84F0A"/>
    <w:rsid w:val="00BB157B"/>
    <w:rsid w:val="00BC11AC"/>
    <w:rsid w:val="00BC248E"/>
    <w:rsid w:val="00BC5BE0"/>
    <w:rsid w:val="00BD15E1"/>
    <w:rsid w:val="00BD6808"/>
    <w:rsid w:val="00BF38D4"/>
    <w:rsid w:val="00C13D1E"/>
    <w:rsid w:val="00C16819"/>
    <w:rsid w:val="00C16BB8"/>
    <w:rsid w:val="00C21D93"/>
    <w:rsid w:val="00C3076C"/>
    <w:rsid w:val="00C364C6"/>
    <w:rsid w:val="00C4092C"/>
    <w:rsid w:val="00C4776E"/>
    <w:rsid w:val="00C50A9E"/>
    <w:rsid w:val="00C51F33"/>
    <w:rsid w:val="00C733F4"/>
    <w:rsid w:val="00C76DF4"/>
    <w:rsid w:val="00C81A04"/>
    <w:rsid w:val="00C923C1"/>
    <w:rsid w:val="00CA3F60"/>
    <w:rsid w:val="00CC6CFF"/>
    <w:rsid w:val="00CE24E1"/>
    <w:rsid w:val="00CE46E7"/>
    <w:rsid w:val="00D14FE6"/>
    <w:rsid w:val="00D24FAD"/>
    <w:rsid w:val="00D30327"/>
    <w:rsid w:val="00D3751F"/>
    <w:rsid w:val="00D40331"/>
    <w:rsid w:val="00D40374"/>
    <w:rsid w:val="00D40A24"/>
    <w:rsid w:val="00D44916"/>
    <w:rsid w:val="00D70DCF"/>
    <w:rsid w:val="00D77580"/>
    <w:rsid w:val="00D77A72"/>
    <w:rsid w:val="00D87FA5"/>
    <w:rsid w:val="00DB30AB"/>
    <w:rsid w:val="00DB4111"/>
    <w:rsid w:val="00DD62C1"/>
    <w:rsid w:val="00DE7655"/>
    <w:rsid w:val="00E14342"/>
    <w:rsid w:val="00E14618"/>
    <w:rsid w:val="00E24BCF"/>
    <w:rsid w:val="00E31C43"/>
    <w:rsid w:val="00E3233C"/>
    <w:rsid w:val="00E352D9"/>
    <w:rsid w:val="00E40856"/>
    <w:rsid w:val="00E40911"/>
    <w:rsid w:val="00E50C83"/>
    <w:rsid w:val="00E61404"/>
    <w:rsid w:val="00E940AC"/>
    <w:rsid w:val="00EB7855"/>
    <w:rsid w:val="00EF066B"/>
    <w:rsid w:val="00EF7BB1"/>
    <w:rsid w:val="00F17C3D"/>
    <w:rsid w:val="00F17C70"/>
    <w:rsid w:val="00F21F29"/>
    <w:rsid w:val="00F74AB4"/>
    <w:rsid w:val="00F93502"/>
    <w:rsid w:val="00F96910"/>
    <w:rsid w:val="00FC7C47"/>
    <w:rsid w:val="00FD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6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5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50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etsky.ru/obschestvennye-slushaniya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atetsky.ru/poseleni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atetsky.ru/standart-razvitiya-konkurencii-v-bateckom-municipal-nom-rayone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Наталья Александровна</dc:creator>
  <cp:keywords/>
  <dc:description/>
  <cp:lastModifiedBy>User</cp:lastModifiedBy>
  <cp:revision>8</cp:revision>
  <cp:lastPrinted>2019-10-10T15:41:00Z</cp:lastPrinted>
  <dcterms:created xsi:type="dcterms:W3CDTF">2021-03-26T15:06:00Z</dcterms:created>
  <dcterms:modified xsi:type="dcterms:W3CDTF">2021-04-14T11:49:00Z</dcterms:modified>
</cp:coreProperties>
</file>