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C2" w:rsidRDefault="00070AC2" w:rsidP="0096486F">
      <w:pPr>
        <w:keepNext/>
        <w:widowControl w:val="0"/>
        <w:tabs>
          <w:tab w:val="left" w:pos="0"/>
        </w:tabs>
        <w:suppressAutoHyphens/>
        <w:autoSpaceDE w:val="0"/>
        <w:autoSpaceDN w:val="0"/>
        <w:adjustRightInd w:val="0"/>
        <w:ind w:right="395"/>
        <w:jc w:val="center"/>
        <w:rPr>
          <w:b/>
          <w:bCs/>
          <w:iCs/>
          <w:color w:val="000000"/>
          <w:szCs w:val="28"/>
        </w:rPr>
      </w:pPr>
      <w:r w:rsidRPr="00070AC2">
        <w:rPr>
          <w:rFonts w:ascii="Times New Roman CYR" w:hAnsi="Times New Roman CYR" w:cs="Times New Roman CYR"/>
          <w:b/>
          <w:noProof/>
          <w:sz w:val="24"/>
          <w:szCs w:val="28"/>
        </w:rPr>
        <w:t>ПРО</w:t>
      </w:r>
      <w:r>
        <w:rPr>
          <w:b/>
          <w:bCs/>
          <w:iCs/>
          <w:color w:val="000000"/>
          <w:szCs w:val="28"/>
        </w:rPr>
        <w:t>ЕКТ</w:t>
      </w:r>
    </w:p>
    <w:p w:rsidR="00070AC2" w:rsidRDefault="00070AC2" w:rsidP="0096486F">
      <w:pPr>
        <w:keepNext/>
        <w:widowControl w:val="0"/>
        <w:tabs>
          <w:tab w:val="left" w:pos="0"/>
        </w:tabs>
        <w:suppressAutoHyphens/>
        <w:autoSpaceDE w:val="0"/>
        <w:autoSpaceDN w:val="0"/>
        <w:adjustRightInd w:val="0"/>
        <w:ind w:right="395"/>
        <w:jc w:val="center"/>
        <w:rPr>
          <w:bCs/>
          <w:iCs/>
          <w:color w:val="000000"/>
          <w:sz w:val="24"/>
          <w:szCs w:val="24"/>
        </w:rPr>
      </w:pPr>
      <w:r w:rsidRPr="00070AC2">
        <w:rPr>
          <w:bCs/>
          <w:iCs/>
          <w:color w:val="000000"/>
          <w:sz w:val="24"/>
          <w:szCs w:val="24"/>
        </w:rPr>
        <w:t xml:space="preserve">Выносится на заседание Совета депутатов Батецкого сельского поселения </w:t>
      </w:r>
    </w:p>
    <w:p w:rsidR="0096486F" w:rsidRDefault="00070AC2" w:rsidP="0096486F">
      <w:pPr>
        <w:keepNext/>
        <w:widowControl w:val="0"/>
        <w:tabs>
          <w:tab w:val="left" w:pos="0"/>
        </w:tabs>
        <w:suppressAutoHyphens/>
        <w:autoSpaceDE w:val="0"/>
        <w:autoSpaceDN w:val="0"/>
        <w:adjustRightInd w:val="0"/>
        <w:ind w:right="395"/>
        <w:jc w:val="center"/>
        <w:rPr>
          <w:bCs/>
          <w:iCs/>
          <w:color w:val="000000"/>
          <w:sz w:val="24"/>
          <w:szCs w:val="24"/>
        </w:rPr>
      </w:pPr>
      <w:r w:rsidRPr="00070AC2">
        <w:rPr>
          <w:bCs/>
          <w:iCs/>
          <w:color w:val="000000"/>
          <w:sz w:val="24"/>
          <w:szCs w:val="24"/>
        </w:rPr>
        <w:t>23 января 2018 года</w:t>
      </w:r>
      <w:r w:rsidR="0096486F" w:rsidRPr="00070AC2">
        <w:rPr>
          <w:bCs/>
          <w:iCs/>
          <w:color w:val="000000"/>
          <w:sz w:val="24"/>
          <w:szCs w:val="24"/>
        </w:rPr>
        <w:t xml:space="preserve">     </w:t>
      </w:r>
    </w:p>
    <w:p w:rsidR="00070AC2" w:rsidRPr="00070AC2" w:rsidRDefault="00070AC2" w:rsidP="0096486F">
      <w:pPr>
        <w:keepNext/>
        <w:widowControl w:val="0"/>
        <w:tabs>
          <w:tab w:val="left" w:pos="0"/>
        </w:tabs>
        <w:suppressAutoHyphens/>
        <w:autoSpaceDE w:val="0"/>
        <w:autoSpaceDN w:val="0"/>
        <w:adjustRightInd w:val="0"/>
        <w:ind w:right="395"/>
        <w:jc w:val="center"/>
        <w:rPr>
          <w:bCs/>
          <w:iCs/>
          <w:color w:val="000000"/>
          <w:sz w:val="24"/>
          <w:szCs w:val="24"/>
        </w:rPr>
      </w:pPr>
    </w:p>
    <w:p w:rsidR="0096486F" w:rsidRPr="0096486F" w:rsidRDefault="0096486F" w:rsidP="0096486F">
      <w:pPr>
        <w:keepNext/>
        <w:keepLines/>
        <w:tabs>
          <w:tab w:val="left" w:pos="0"/>
        </w:tabs>
        <w:ind w:right="395"/>
        <w:jc w:val="center"/>
        <w:outlineLvl w:val="3"/>
        <w:rPr>
          <w:b/>
          <w:bCs/>
          <w:iCs/>
          <w:color w:val="000000"/>
          <w:szCs w:val="28"/>
        </w:rPr>
      </w:pPr>
      <w:r w:rsidRPr="0096486F">
        <w:rPr>
          <w:b/>
          <w:bCs/>
          <w:iCs/>
          <w:color w:val="000000"/>
          <w:szCs w:val="28"/>
        </w:rPr>
        <w:t>Российская Федерация</w:t>
      </w:r>
    </w:p>
    <w:p w:rsidR="0096486F" w:rsidRPr="0096486F" w:rsidRDefault="0096486F" w:rsidP="0096486F">
      <w:pPr>
        <w:ind w:right="395"/>
        <w:jc w:val="center"/>
        <w:rPr>
          <w:b/>
          <w:szCs w:val="28"/>
        </w:rPr>
      </w:pPr>
      <w:r w:rsidRPr="0096486F">
        <w:rPr>
          <w:b/>
          <w:szCs w:val="28"/>
        </w:rPr>
        <w:t>Новгородская область Батецкий муниципальный район</w:t>
      </w:r>
    </w:p>
    <w:p w:rsidR="0096486F" w:rsidRPr="0096486F" w:rsidRDefault="0096486F" w:rsidP="0096486F">
      <w:pPr>
        <w:ind w:right="395"/>
        <w:jc w:val="center"/>
        <w:rPr>
          <w:b/>
          <w:szCs w:val="28"/>
        </w:rPr>
      </w:pPr>
      <w:r w:rsidRPr="0096486F">
        <w:rPr>
          <w:b/>
          <w:szCs w:val="28"/>
        </w:rPr>
        <w:t>СОВЕТ ДЕПУТАТОВ БАТЕЦКОГО СЕЛЬСКОГО ПОСЕЛЕНИЯ</w:t>
      </w:r>
    </w:p>
    <w:p w:rsidR="0096486F" w:rsidRPr="0096486F" w:rsidRDefault="0096486F" w:rsidP="0096486F">
      <w:pPr>
        <w:ind w:right="395"/>
        <w:jc w:val="center"/>
        <w:rPr>
          <w:b/>
          <w:bCs/>
          <w:iCs/>
          <w:sz w:val="24"/>
          <w:szCs w:val="24"/>
        </w:rPr>
      </w:pPr>
    </w:p>
    <w:p w:rsidR="0096486F" w:rsidRPr="0096486F" w:rsidRDefault="0096486F" w:rsidP="0096486F">
      <w:pPr>
        <w:ind w:right="395"/>
        <w:jc w:val="center"/>
        <w:rPr>
          <w:b/>
          <w:bCs/>
          <w:iCs/>
          <w:szCs w:val="28"/>
        </w:rPr>
      </w:pPr>
      <w:r w:rsidRPr="0096486F">
        <w:rPr>
          <w:b/>
          <w:bCs/>
          <w:iCs/>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F929F9" w:rsidP="007524B3">
      <w:pPr>
        <w:jc w:val="center"/>
        <w:rPr>
          <w:sz w:val="24"/>
          <w:szCs w:val="24"/>
        </w:rPr>
      </w:pPr>
      <w:r>
        <w:rPr>
          <w:sz w:val="24"/>
          <w:szCs w:val="24"/>
        </w:rPr>
        <w:t>П</w:t>
      </w:r>
      <w:r w:rsidR="007524B3" w:rsidRPr="00F929F9">
        <w:rPr>
          <w:sz w:val="24"/>
          <w:szCs w:val="24"/>
        </w:rPr>
        <w:t xml:space="preserve">ринято  </w:t>
      </w:r>
      <w:r w:rsidR="00A867A1">
        <w:rPr>
          <w:sz w:val="24"/>
          <w:szCs w:val="24"/>
        </w:rPr>
        <w:t xml:space="preserve">Советом Депутатов </w:t>
      </w:r>
      <w:r w:rsidR="007524B3" w:rsidRPr="00F929F9">
        <w:rPr>
          <w:sz w:val="24"/>
          <w:szCs w:val="24"/>
        </w:rPr>
        <w:t xml:space="preserve">Батецкого </w:t>
      </w:r>
      <w:r w:rsidR="00A867A1">
        <w:rPr>
          <w:sz w:val="24"/>
          <w:szCs w:val="24"/>
        </w:rPr>
        <w:t xml:space="preserve">сельского поселения </w:t>
      </w:r>
      <w:r w:rsidR="007524B3" w:rsidRPr="00F929F9">
        <w:rPr>
          <w:sz w:val="24"/>
          <w:szCs w:val="24"/>
        </w:rPr>
        <w:t xml:space="preserve"> </w:t>
      </w:r>
      <w:r w:rsidR="00070AC2">
        <w:rPr>
          <w:sz w:val="24"/>
          <w:szCs w:val="24"/>
        </w:rPr>
        <w:t>___ января 2018</w:t>
      </w:r>
      <w:r w:rsidR="00AC7CAF">
        <w:rPr>
          <w:sz w:val="24"/>
          <w:szCs w:val="24"/>
        </w:rPr>
        <w:t xml:space="preserve"> года</w:t>
      </w:r>
    </w:p>
    <w:p w:rsidR="007524B3" w:rsidRDefault="007524B3" w:rsidP="007524B3">
      <w:pPr>
        <w:pStyle w:val="ConsPlusNormal"/>
        <w:widowControl/>
        <w:ind w:firstLine="0"/>
        <w:jc w:val="both"/>
        <w:rPr>
          <w:rFonts w:ascii="Times New Roman" w:hAnsi="Times New Roman" w:cs="Times New Roman"/>
          <w:sz w:val="24"/>
          <w:szCs w:val="24"/>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070AC2" w:rsidRDefault="00070AC2" w:rsidP="005F098F">
      <w:pPr>
        <w:autoSpaceDE w:val="0"/>
        <w:autoSpaceDN w:val="0"/>
        <w:adjustRightInd w:val="0"/>
        <w:ind w:firstLine="708"/>
        <w:jc w:val="both"/>
        <w:rPr>
          <w:b/>
          <w:sz w:val="12"/>
          <w:szCs w:val="12"/>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w:t>
      </w:r>
      <w:r w:rsidR="00AE6A2B">
        <w:rPr>
          <w:szCs w:val="28"/>
        </w:rPr>
        <w:t xml:space="preserve">и дополнения </w:t>
      </w:r>
      <w:r w:rsidR="007524B3" w:rsidRPr="00AC7CAF">
        <w:rPr>
          <w:szCs w:val="28"/>
        </w:rPr>
        <w:t xml:space="preserve">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96486F" w:rsidRDefault="00BB6CF9" w:rsidP="00BB6CF9">
      <w:pPr>
        <w:ind w:firstLine="737"/>
        <w:jc w:val="both"/>
        <w:rPr>
          <w:bCs/>
          <w:szCs w:val="28"/>
        </w:rPr>
      </w:pPr>
      <w:r w:rsidRPr="0096486F">
        <w:rPr>
          <w:bCs/>
          <w:szCs w:val="28"/>
        </w:rPr>
        <w:t xml:space="preserve">7) срок полномочий Совета депутатов Батецкого сельского поселения (далее – Совет депутатов), </w:t>
      </w:r>
      <w:r w:rsidR="007F1850" w:rsidRPr="0096486F">
        <w:rPr>
          <w:bCs/>
          <w:szCs w:val="28"/>
        </w:rPr>
        <w:t xml:space="preserve">депутатов, </w:t>
      </w:r>
      <w:r w:rsidRPr="0096486F">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w:t>
      </w:r>
      <w:r w:rsidRPr="00D66BB4">
        <w:rPr>
          <w:bCs/>
          <w:szCs w:val="28"/>
        </w:rPr>
        <w:lastRenderedPageBreak/>
        <w:t>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B8296C" w:rsidRDefault="00BB6CF9" w:rsidP="00BB6CF9">
      <w:pPr>
        <w:ind w:firstLine="737"/>
        <w:jc w:val="both"/>
        <w:rPr>
          <w:szCs w:val="28"/>
        </w:rPr>
      </w:pPr>
      <w:r w:rsidRPr="00B8296C">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8296C">
        <w:rPr>
          <w:bCs/>
          <w:szCs w:val="28"/>
        </w:rPr>
        <w:t>поселения</w:t>
      </w:r>
      <w:r w:rsidRPr="00B8296C">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B8296C">
        <w:rPr>
          <w:bCs/>
          <w:szCs w:val="28"/>
        </w:rPr>
        <w:t xml:space="preserve">поселения </w:t>
      </w:r>
      <w:r w:rsidRPr="00B8296C">
        <w:rPr>
          <w:szCs w:val="28"/>
        </w:rPr>
        <w:t xml:space="preserve">в соответствие с </w:t>
      </w:r>
      <w:hyperlink r:id="rId8" w:history="1">
        <w:r w:rsidRPr="00B8296C">
          <w:rPr>
            <w:szCs w:val="28"/>
          </w:rPr>
          <w:t>Конституцией</w:t>
        </w:r>
      </w:hyperlink>
      <w:r w:rsidRPr="00B8296C">
        <w:rPr>
          <w:szCs w:val="28"/>
        </w:rPr>
        <w:t xml:space="preserve"> Российской Федерации, федеральными законами.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Pr="00B8296C">
        <w:rPr>
          <w:bCs/>
          <w:szCs w:val="28"/>
        </w:rPr>
        <w:t>става сельского  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w:t>
      </w:r>
      <w:r w:rsidRPr="00D66BB4">
        <w:rPr>
          <w:szCs w:val="28"/>
        </w:rPr>
        <w:lastRenderedPageBreak/>
        <w:t xml:space="preserve">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BB6CF9" w:rsidRDefault="00BB6CF9" w:rsidP="00BB6CF9">
      <w:pPr>
        <w:adjustRightInd w:val="0"/>
        <w:ind w:firstLine="737"/>
        <w:jc w:val="both"/>
        <w:rPr>
          <w:szCs w:val="28"/>
        </w:rPr>
      </w:pPr>
      <w:r w:rsidRPr="00D66BB4">
        <w:rPr>
          <w:szCs w:val="28"/>
        </w:rPr>
        <w:t xml:space="preserve">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lastRenderedPageBreak/>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7A5C10">
      <w:pPr>
        <w:autoSpaceDE w:val="0"/>
        <w:autoSpaceDN w:val="0"/>
        <w:adjustRightInd w:val="0"/>
        <w:ind w:firstLine="539"/>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58742A" w:rsidP="007A5C10">
      <w:pPr>
        <w:autoSpaceDE w:val="0"/>
        <w:autoSpaceDN w:val="0"/>
        <w:adjustRightInd w:val="0"/>
        <w:ind w:firstLine="539"/>
        <w:jc w:val="both"/>
        <w:rPr>
          <w:color w:val="000000" w:themeColor="text1"/>
          <w:szCs w:val="28"/>
        </w:rPr>
      </w:pPr>
      <w:r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A5C10">
      <w:pPr>
        <w:autoSpaceDE w:val="0"/>
        <w:autoSpaceDN w:val="0"/>
        <w:adjustRightInd w:val="0"/>
        <w:ind w:firstLine="539"/>
        <w:jc w:val="both"/>
        <w:rPr>
          <w:szCs w:val="28"/>
        </w:rPr>
      </w:pPr>
      <w:r w:rsidRPr="0048614D">
        <w:rPr>
          <w:szCs w:val="28"/>
        </w:rPr>
        <w:lastRenderedPageBreak/>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Pr="0048614D" w:rsidRDefault="00363157" w:rsidP="007A5C10">
      <w:pPr>
        <w:autoSpaceDE w:val="0"/>
        <w:autoSpaceDN w:val="0"/>
        <w:adjustRightInd w:val="0"/>
        <w:ind w:firstLine="539"/>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2"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bookmarkStart w:id="0" w:name="_GoBack"/>
      <w:bookmarkEnd w:id="0"/>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lastRenderedPageBreak/>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042B13" w:rsidRPr="00896D06" w:rsidRDefault="00042B13" w:rsidP="00DD393D">
      <w:pPr>
        <w:pStyle w:val="ConsPlusCell"/>
        <w:ind w:firstLine="709"/>
        <w:jc w:val="both"/>
        <w:rPr>
          <w:b/>
          <w:bCs/>
          <w:iCs/>
          <w:sz w:val="28"/>
          <w:szCs w:val="28"/>
        </w:rPr>
      </w:pPr>
      <w:r w:rsidRPr="00896D06">
        <w:rPr>
          <w:b/>
          <w:bCs/>
          <w:iCs/>
          <w:sz w:val="28"/>
          <w:szCs w:val="28"/>
        </w:rPr>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042B13" w:rsidRPr="009D73F9" w:rsidRDefault="00042B13" w:rsidP="00042B13">
      <w:pPr>
        <w:widowControl w:val="0"/>
        <w:adjustRightInd w:val="0"/>
        <w:ind w:firstLine="709"/>
        <w:jc w:val="both"/>
        <w:rPr>
          <w:szCs w:val="28"/>
        </w:rPr>
      </w:pPr>
      <w:r w:rsidRPr="009D73F9">
        <w:rPr>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w:t>
      </w:r>
      <w:r w:rsidRPr="009D73F9">
        <w:rPr>
          <w:szCs w:val="28"/>
        </w:rPr>
        <w:lastRenderedPageBreak/>
        <w:t>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t>8) формирование архивных фондов поселения;</w:t>
      </w:r>
    </w:p>
    <w:p w:rsidR="00042B13" w:rsidRDefault="00042B13" w:rsidP="00070AC2">
      <w:pPr>
        <w:autoSpaceDE w:val="0"/>
        <w:autoSpaceDN w:val="0"/>
        <w:adjustRightInd w:val="0"/>
        <w:ind w:firstLine="708"/>
        <w:jc w:val="both"/>
        <w:rPr>
          <w:rFonts w:eastAsia="Calibri"/>
          <w:b/>
          <w:bCs/>
          <w:szCs w:val="28"/>
        </w:rPr>
      </w:pPr>
      <w:r w:rsidRPr="00042B13">
        <w:rPr>
          <w:szCs w:val="28"/>
          <w:highlight w:val="yellow"/>
        </w:rPr>
        <w:t xml:space="preserve">9) </w:t>
      </w:r>
      <w:r w:rsidRPr="00042B13">
        <w:rPr>
          <w:rFonts w:eastAsia="Calibri"/>
          <w:b/>
          <w:bCs/>
          <w:szCs w:val="28"/>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48614D" w:rsidRDefault="00042B13" w:rsidP="00DD393D">
      <w:pPr>
        <w:pStyle w:val="ConsPlusCell"/>
        <w:ind w:firstLine="709"/>
        <w:jc w:val="both"/>
        <w:rPr>
          <w:bCs/>
          <w:iCs/>
          <w:sz w:val="28"/>
          <w:szCs w:val="28"/>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1" w:name="Par126"/>
      <w:bookmarkEnd w:id="1"/>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lastRenderedPageBreak/>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070AC2" w:rsidRDefault="00E45470" w:rsidP="00E45470">
      <w:pPr>
        <w:ind w:firstLine="709"/>
        <w:jc w:val="both"/>
        <w:rPr>
          <w:b/>
          <w:szCs w:val="28"/>
        </w:rPr>
      </w:pPr>
      <w:r w:rsidRPr="00070AC2">
        <w:rPr>
          <w:b/>
          <w:szCs w:val="28"/>
          <w:highlight w:val="yellow"/>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776DF2" w:rsidRPr="00070AC2">
        <w:rPr>
          <w:b/>
          <w:szCs w:val="28"/>
          <w:highlight w:val="yellow"/>
        </w:rPr>
        <w:t>тановлены федеральными законами;</w:t>
      </w:r>
      <w:r w:rsidR="00042B13" w:rsidRPr="00070AC2">
        <w:rPr>
          <w:b/>
          <w:szCs w:val="28"/>
        </w:rPr>
        <w:t xml:space="preserve"> </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E45470" w:rsidP="007A5C10">
      <w:pPr>
        <w:adjustRightInd w:val="0"/>
        <w:ind w:firstLine="709"/>
        <w:jc w:val="both"/>
        <w:rPr>
          <w:szCs w:val="28"/>
        </w:rPr>
      </w:pPr>
      <w:r w:rsidRPr="00776DF2">
        <w:rPr>
          <w:szCs w:val="28"/>
        </w:rPr>
        <w:t>14)</w:t>
      </w:r>
      <w:r w:rsidR="007A5C10" w:rsidRPr="00776DF2">
        <w:rPr>
          <w:szCs w:val="28"/>
        </w:rPr>
        <w:t xml:space="preserve"> </w:t>
      </w:r>
      <w:r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AE03BF" w:rsidP="00776DF2">
      <w:pPr>
        <w:autoSpaceDE w:val="0"/>
        <w:autoSpaceDN w:val="0"/>
        <w:adjustRightInd w:val="0"/>
        <w:ind w:firstLine="708"/>
        <w:jc w:val="both"/>
        <w:rPr>
          <w:bCs/>
          <w:szCs w:val="28"/>
        </w:rPr>
      </w:pPr>
      <w:r w:rsidRPr="00776DF2">
        <w:rPr>
          <w:bCs/>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4F4C0E">
      <w:pPr>
        <w:widowControl w:val="0"/>
        <w:adjustRightInd w:val="0"/>
        <w:ind w:firstLine="709"/>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lastRenderedPageBreak/>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070AC2" w:rsidRDefault="00684C5A" w:rsidP="00070AC2">
      <w:pPr>
        <w:autoSpaceDE w:val="0"/>
        <w:autoSpaceDN w:val="0"/>
        <w:adjustRightInd w:val="0"/>
        <w:ind w:firstLine="708"/>
        <w:jc w:val="both"/>
        <w:rPr>
          <w:b/>
          <w:bCs/>
          <w:szCs w:val="28"/>
        </w:rPr>
      </w:pPr>
      <w:r w:rsidRPr="00070AC2">
        <w:rPr>
          <w:b/>
          <w:szCs w:val="28"/>
        </w:rPr>
        <w:t>7.1</w:t>
      </w:r>
      <w:r w:rsidRPr="00070AC2">
        <w:rPr>
          <w:b/>
          <w:szCs w:val="28"/>
          <w:highlight w:val="yellow"/>
        </w:rPr>
        <w:t xml:space="preserve">) </w:t>
      </w:r>
      <w:r w:rsidRPr="00070AC2">
        <w:rPr>
          <w:b/>
          <w:bCs/>
          <w:szCs w:val="28"/>
          <w:highlight w:val="yellow"/>
        </w:rPr>
        <w:t xml:space="preserve">полномочиями в сфере стратегического планирования, предусмотренными Федеральным </w:t>
      </w:r>
      <w:hyperlink r:id="rId13" w:history="1">
        <w:r w:rsidRPr="00070AC2">
          <w:rPr>
            <w:b/>
            <w:bCs/>
            <w:color w:val="0000FF"/>
            <w:szCs w:val="28"/>
            <w:highlight w:val="yellow"/>
          </w:rPr>
          <w:t>законом</w:t>
        </w:r>
      </w:hyperlink>
      <w:r w:rsidRPr="00070AC2">
        <w:rPr>
          <w:b/>
          <w:bCs/>
          <w:szCs w:val="28"/>
          <w:highlight w:val="yellow"/>
        </w:rPr>
        <w:t xml:space="preserve"> от 28 июня 2014 года N 172-ФЗ "О стратегическом планировании в Российской Федерации"</w:t>
      </w:r>
      <w:r w:rsidR="00070AC2">
        <w:rPr>
          <w:b/>
          <w:bCs/>
          <w:szCs w:val="28"/>
        </w:rPr>
        <w:t>;</w:t>
      </w:r>
    </w:p>
    <w:p w:rsidR="00760976" w:rsidRPr="00776DF2" w:rsidRDefault="00760976" w:rsidP="00110425">
      <w:pPr>
        <w:adjustRightInd w:val="0"/>
        <w:ind w:firstLine="709"/>
        <w:jc w:val="both"/>
        <w:rPr>
          <w:szCs w:val="28"/>
        </w:rPr>
      </w:pPr>
      <w:r w:rsidRPr="00776DF2">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84C5A" w:rsidRPr="00070AC2" w:rsidRDefault="00760976" w:rsidP="00110425">
      <w:pPr>
        <w:adjustRightInd w:val="0"/>
        <w:ind w:firstLine="709"/>
        <w:jc w:val="both"/>
        <w:rPr>
          <w:b/>
          <w:szCs w:val="28"/>
        </w:rPr>
      </w:pPr>
      <w:r w:rsidRPr="00070AC2">
        <w:rPr>
          <w:b/>
          <w:szCs w:val="28"/>
          <w:highlight w:val="yellow"/>
        </w:rPr>
        <w:t>9) </w:t>
      </w:r>
      <w:r w:rsidR="00684C5A" w:rsidRPr="00070AC2">
        <w:rPr>
          <w:b/>
          <w:szCs w:val="28"/>
          <w:highlight w:val="yellow"/>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070AC2">
        <w:rPr>
          <w:b/>
          <w:szCs w:val="28"/>
          <w:highlight w:val="yellow"/>
        </w:rPr>
        <w:t>;</w:t>
      </w:r>
    </w:p>
    <w:p w:rsidR="00760976" w:rsidRPr="00776DF2" w:rsidRDefault="00684C5A" w:rsidP="00110425">
      <w:pPr>
        <w:adjustRightInd w:val="0"/>
        <w:ind w:firstLine="709"/>
        <w:jc w:val="both"/>
        <w:rPr>
          <w:szCs w:val="28"/>
        </w:rPr>
      </w:pPr>
      <w:r w:rsidRPr="00776DF2">
        <w:rPr>
          <w:szCs w:val="28"/>
        </w:rPr>
        <w:t xml:space="preserve"> </w:t>
      </w:r>
      <w:r w:rsidR="00760976"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00760976" w:rsidRPr="00776DF2">
        <w:rPr>
          <w:bCs/>
          <w:iCs/>
          <w:szCs w:val="28"/>
        </w:rPr>
        <w:t>программ комплексного развития транспортной инфраструктуры</w:t>
      </w:r>
      <w:r w:rsidR="00760976" w:rsidRPr="00776DF2">
        <w:rPr>
          <w:szCs w:val="28"/>
        </w:rPr>
        <w:t xml:space="preserve">  сельского поселения</w:t>
      </w:r>
      <w:r w:rsidR="00760976" w:rsidRPr="00776DF2">
        <w:rPr>
          <w:bCs/>
          <w:iCs/>
          <w:szCs w:val="28"/>
        </w:rPr>
        <w:t>, программ комплексного развития социальной инфраструктуры</w:t>
      </w:r>
      <w:r w:rsidR="00760976" w:rsidRPr="00776DF2">
        <w:rPr>
          <w:szCs w:val="28"/>
        </w:rPr>
        <w:t xml:space="preserve">  сельского поселения</w:t>
      </w:r>
      <w:r w:rsidR="00760976" w:rsidRPr="00776DF2">
        <w:rPr>
          <w:bCs/>
          <w:iCs/>
          <w:szCs w:val="28"/>
        </w:rPr>
        <w:t xml:space="preserve">, </w:t>
      </w:r>
      <w:r w:rsidR="00760976"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9E5FF8">
        <w:rPr>
          <w:szCs w:val="28"/>
        </w:rPr>
        <w:lastRenderedPageBreak/>
        <w:t xml:space="preserve">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4"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5"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81708E">
      <w:pPr>
        <w:autoSpaceDE w:val="0"/>
        <w:autoSpaceDN w:val="0"/>
        <w:adjustRightInd w:val="0"/>
        <w:ind w:firstLine="540"/>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3C7552">
        <w:rPr>
          <w:rFonts w:eastAsia="Calibri"/>
          <w:b/>
          <w:bCs/>
          <w:szCs w:val="28"/>
          <w:highlight w:val="yellow"/>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02D8" w:rsidRPr="0098343B" w:rsidRDefault="00BB02D8" w:rsidP="00BB6CF9">
      <w:pPr>
        <w:widowControl w:val="0"/>
        <w:autoSpaceDE w:val="0"/>
        <w:autoSpaceDN w:val="0"/>
        <w:adjustRightInd w:val="0"/>
        <w:ind w:firstLine="709"/>
        <w:jc w:val="both"/>
        <w:outlineLvl w:val="0"/>
        <w:rPr>
          <w:szCs w:val="28"/>
          <w:lang w:bidi="ru-RU"/>
        </w:rPr>
      </w:pP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070AC2" w:rsidRDefault="00684C5A" w:rsidP="00684C5A">
      <w:pPr>
        <w:widowControl w:val="0"/>
        <w:autoSpaceDE w:val="0"/>
        <w:autoSpaceDN w:val="0"/>
        <w:adjustRightInd w:val="0"/>
        <w:ind w:firstLine="709"/>
        <w:jc w:val="both"/>
        <w:outlineLvl w:val="0"/>
        <w:rPr>
          <w:b/>
          <w:szCs w:val="28"/>
          <w:lang w:bidi="ru-RU"/>
        </w:rPr>
      </w:pPr>
      <w:r w:rsidRPr="00070AC2">
        <w:rPr>
          <w:b/>
          <w:szCs w:val="28"/>
          <w:highlight w:val="yellow"/>
          <w:lang w:bidi="ru-RU"/>
        </w:rPr>
        <w:t xml:space="preserve">2.1) </w:t>
      </w:r>
      <w:r w:rsidRPr="00070AC2">
        <w:rPr>
          <w:b/>
          <w:szCs w:val="28"/>
          <w:highlight w:val="yellow"/>
        </w:rPr>
        <w:t xml:space="preserve">проект стратегии социально-экономического развития </w:t>
      </w:r>
      <w:r w:rsidR="00FE2F2E" w:rsidRPr="00070AC2">
        <w:rPr>
          <w:b/>
          <w:szCs w:val="28"/>
          <w:highlight w:val="yellow"/>
        </w:rPr>
        <w:t>сельского поселения</w:t>
      </w:r>
      <w:r w:rsidR="00070AC2" w:rsidRPr="00070AC2">
        <w:rPr>
          <w:b/>
          <w:szCs w:val="28"/>
          <w:highlight w:val="yellow"/>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6A2B7A" w:rsidRPr="00070AC2" w:rsidRDefault="00BB6CF9" w:rsidP="00070AC2">
      <w:pPr>
        <w:autoSpaceDE w:val="0"/>
        <w:autoSpaceDN w:val="0"/>
        <w:adjustRightInd w:val="0"/>
        <w:ind w:firstLine="708"/>
        <w:jc w:val="both"/>
        <w:rPr>
          <w:rFonts w:eastAsia="Calibri"/>
          <w:b/>
          <w:szCs w:val="28"/>
        </w:rPr>
      </w:pPr>
      <w:r w:rsidRPr="00070AC2">
        <w:rPr>
          <w:b/>
          <w:szCs w:val="28"/>
          <w:lang w:bidi="ru-RU"/>
        </w:rPr>
        <w:t xml:space="preserve">4. </w:t>
      </w:r>
      <w:r w:rsidR="006A2B7A" w:rsidRPr="00070AC2">
        <w:rPr>
          <w:b/>
          <w:szCs w:val="28"/>
          <w:highlight w:val="yellow"/>
        </w:rPr>
        <w:t xml:space="preserve">. </w:t>
      </w:r>
      <w:r w:rsidR="006A2B7A" w:rsidRPr="00070AC2">
        <w:rPr>
          <w:rFonts w:eastAsia="Calibri"/>
          <w:b/>
          <w:szCs w:val="28"/>
          <w:highlight w:val="yellow"/>
        </w:rPr>
        <w:t xml:space="preserve">Порядок организации и проведения публичных слушаний по проектам и вопросам, указанным в </w:t>
      </w:r>
      <w:hyperlink r:id="rId16" w:history="1">
        <w:r w:rsidR="006A2B7A" w:rsidRPr="00070AC2">
          <w:rPr>
            <w:rFonts w:eastAsia="Calibri"/>
            <w:b/>
            <w:color w:val="0000FF"/>
            <w:szCs w:val="28"/>
            <w:highlight w:val="yellow"/>
          </w:rPr>
          <w:t xml:space="preserve">части </w:t>
        </w:r>
      </w:hyperlink>
      <w:r w:rsidR="006A2B7A" w:rsidRPr="00070AC2">
        <w:rPr>
          <w:rFonts w:eastAsia="Calibri"/>
          <w:b/>
          <w:szCs w:val="28"/>
          <w:highlight w:val="yellow"/>
        </w:rPr>
        <w:t>3 настоящей статьи, определяется Уставом Батецкого сельского поселения и (или) нормативными правовыми актами Совета депутатов</w:t>
      </w:r>
      <w:r w:rsidR="006A2B7A" w:rsidRPr="00070AC2">
        <w:rPr>
          <w:b/>
          <w:szCs w:val="28"/>
          <w:highlight w:val="yellow"/>
        </w:rPr>
        <w:t xml:space="preserve"> Батецкого сельского поселения </w:t>
      </w:r>
      <w:r w:rsidR="006A2B7A" w:rsidRPr="00070AC2">
        <w:rPr>
          <w:rFonts w:eastAsia="Calibri"/>
          <w:b/>
          <w:szCs w:val="28"/>
          <w:highlight w:val="yellow"/>
        </w:rPr>
        <w:t xml:space="preserve">и должен предусматривать заблаговременное оповещение жителей </w:t>
      </w:r>
      <w:r w:rsidR="003C7552" w:rsidRPr="00070AC2">
        <w:rPr>
          <w:rFonts w:eastAsia="Calibri"/>
          <w:b/>
          <w:szCs w:val="28"/>
          <w:highlight w:val="yellow"/>
        </w:rPr>
        <w:t>сельского поселени</w:t>
      </w:r>
      <w:r w:rsidR="006A2B7A" w:rsidRPr="00070AC2">
        <w:rPr>
          <w:rFonts w:eastAsia="Calibri"/>
          <w:b/>
          <w:szCs w:val="28"/>
          <w:highlight w:val="yellow"/>
        </w:rPr>
        <w:t>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2B7A" w:rsidRPr="00070AC2" w:rsidRDefault="006A2B7A" w:rsidP="00070AC2">
      <w:pPr>
        <w:autoSpaceDE w:val="0"/>
        <w:autoSpaceDN w:val="0"/>
        <w:adjustRightInd w:val="0"/>
        <w:ind w:firstLine="708"/>
        <w:jc w:val="both"/>
        <w:rPr>
          <w:rFonts w:eastAsia="Calibri"/>
          <w:b/>
          <w:szCs w:val="28"/>
        </w:rPr>
      </w:pPr>
      <w:r w:rsidRPr="00070AC2">
        <w:rPr>
          <w:b/>
          <w:szCs w:val="28"/>
          <w:highlight w:val="yellow"/>
          <w:lang w:bidi="ru-RU"/>
        </w:rPr>
        <w:t xml:space="preserve">5. </w:t>
      </w:r>
      <w:r w:rsidRPr="00070AC2">
        <w:rPr>
          <w:rFonts w:eastAsia="Calibri"/>
          <w:b/>
          <w:szCs w:val="28"/>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BB6CF9" w:rsidRDefault="00BB6CF9" w:rsidP="00BB6CF9">
      <w:pPr>
        <w:widowControl w:val="0"/>
        <w:autoSpaceDE w:val="0"/>
        <w:autoSpaceDN w:val="0"/>
        <w:adjustRightInd w:val="0"/>
        <w:ind w:firstLine="709"/>
        <w:jc w:val="both"/>
        <w:outlineLvl w:val="0"/>
        <w:rPr>
          <w:szCs w:val="28"/>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684C5A" w:rsidRPr="00880ECB">
        <w:rPr>
          <w:b/>
          <w:szCs w:val="28"/>
          <w:lang w:bidi="ru-RU"/>
        </w:rPr>
        <w:t xml:space="preserve"> Устава в новой  редакции.</w:t>
      </w:r>
    </w:p>
    <w:p w:rsidR="00684C5A" w:rsidRPr="009D73F9" w:rsidRDefault="00684C5A" w:rsidP="00684C5A">
      <w:pPr>
        <w:widowControl w:val="0"/>
        <w:adjustRightInd w:val="0"/>
        <w:ind w:firstLine="709"/>
        <w:jc w:val="both"/>
        <w:outlineLvl w:val="2"/>
        <w:rPr>
          <w:b/>
          <w:szCs w:val="28"/>
        </w:rPr>
      </w:pPr>
      <w:r w:rsidRPr="009D73F9">
        <w:rPr>
          <w:b/>
          <w:szCs w:val="28"/>
        </w:rPr>
        <w:lastRenderedPageBreak/>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070AC2" w:rsidRDefault="00684C5A" w:rsidP="00070AC2">
      <w:pPr>
        <w:adjustRightInd w:val="0"/>
        <w:ind w:firstLine="708"/>
        <w:jc w:val="both"/>
        <w:rPr>
          <w:b/>
          <w:szCs w:val="28"/>
        </w:rPr>
      </w:pPr>
      <w:r w:rsidRPr="00070AC2">
        <w:rPr>
          <w:b/>
          <w:szCs w:val="28"/>
          <w:highlight w:val="yellow"/>
        </w:rPr>
        <w:t xml:space="preserve">4) утверждение стратегии социально-экономического развития </w:t>
      </w:r>
      <w:r w:rsidR="00FE2F2E" w:rsidRPr="00070AC2">
        <w:rPr>
          <w:b/>
          <w:szCs w:val="28"/>
          <w:highlight w:val="yellow"/>
        </w:rPr>
        <w:t>сельского поселения</w:t>
      </w:r>
      <w:r w:rsidRPr="00070AC2">
        <w:rPr>
          <w:b/>
          <w:szCs w:val="28"/>
          <w:highlight w:val="yellow"/>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070AC2" w:rsidRDefault="006A2B7A" w:rsidP="006A2B7A">
      <w:pPr>
        <w:autoSpaceDE w:val="0"/>
        <w:autoSpaceDN w:val="0"/>
        <w:adjustRightInd w:val="0"/>
        <w:ind w:firstLine="540"/>
        <w:jc w:val="both"/>
        <w:rPr>
          <w:rFonts w:eastAsia="Calibri"/>
          <w:b/>
          <w:szCs w:val="28"/>
        </w:rPr>
      </w:pPr>
      <w:r w:rsidRPr="00070AC2">
        <w:rPr>
          <w:b/>
          <w:szCs w:val="28"/>
        </w:rPr>
        <w:t xml:space="preserve">  </w:t>
      </w:r>
      <w:r w:rsidR="00070AC2" w:rsidRPr="00070AC2">
        <w:rPr>
          <w:b/>
          <w:szCs w:val="28"/>
        </w:rPr>
        <w:tab/>
      </w:r>
      <w:r w:rsidRPr="00070AC2">
        <w:rPr>
          <w:rFonts w:eastAsia="Calibri"/>
          <w:b/>
          <w:szCs w:val="28"/>
          <w:highlight w:val="yellow"/>
        </w:rPr>
        <w:t xml:space="preserve">11) утверждение правил благоустройства территории </w:t>
      </w:r>
      <w:r w:rsidR="00070AC2">
        <w:rPr>
          <w:rFonts w:eastAsia="Calibri"/>
          <w:b/>
          <w:szCs w:val="28"/>
          <w:highlight w:val="yellow"/>
        </w:rPr>
        <w:t>Бате</w:t>
      </w:r>
      <w:r w:rsidR="00F71246" w:rsidRPr="00070AC2">
        <w:rPr>
          <w:rFonts w:eastAsia="Calibri"/>
          <w:b/>
          <w:szCs w:val="28"/>
          <w:highlight w:val="yellow"/>
        </w:rPr>
        <w:t>цкого сельского поселения</w:t>
      </w:r>
      <w:r w:rsidRPr="00070AC2">
        <w:rPr>
          <w:rFonts w:eastAsia="Calibri"/>
          <w:b/>
          <w:szCs w:val="28"/>
          <w:highlight w:val="yellow"/>
        </w:rPr>
        <w:t>.</w:t>
      </w:r>
    </w:p>
    <w:p w:rsidR="006A2B7A" w:rsidRPr="00070AC2" w:rsidRDefault="006A2B7A" w:rsidP="00684C5A">
      <w:pPr>
        <w:widowControl w:val="0"/>
        <w:adjustRightInd w:val="0"/>
        <w:ind w:firstLine="709"/>
        <w:jc w:val="both"/>
        <w:rPr>
          <w:b/>
          <w:szCs w:val="28"/>
        </w:rPr>
      </w:pP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Default="00684C5A" w:rsidP="00BB6CF9">
      <w:pPr>
        <w:widowControl w:val="0"/>
        <w:autoSpaceDE w:val="0"/>
        <w:autoSpaceDN w:val="0"/>
        <w:adjustRightInd w:val="0"/>
        <w:ind w:firstLine="709"/>
        <w:jc w:val="both"/>
        <w:outlineLvl w:val="0"/>
        <w:rPr>
          <w:szCs w:val="28"/>
          <w:lang w:bidi="ru-RU"/>
        </w:rPr>
      </w:pPr>
    </w:p>
    <w:p w:rsidR="00880ECB"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7"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w:t>
      </w:r>
      <w:r w:rsidRPr="009D73F9">
        <w:rPr>
          <w:bCs/>
          <w:szCs w:val="28"/>
        </w:rPr>
        <w:lastRenderedPageBreak/>
        <w:t xml:space="preserve">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8"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9"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0"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1"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2" w:name="Par0"/>
      <w:bookmarkEnd w:id="2"/>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4"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CA0024" w:rsidRPr="009E5FF8">
        <w:rPr>
          <w:szCs w:val="28"/>
        </w:rPr>
        <w:lastRenderedPageBreak/>
        <w:t>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Pr="00851593"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6"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Pr="00AF7D0B"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lastRenderedPageBreak/>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и дополнения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r w:rsidRPr="00AC7140">
        <w:rPr>
          <w:szCs w:val="28"/>
        </w:rPr>
        <w:t xml:space="preserve">.  Изменения и дополнения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 xml:space="preserve">» </w:t>
      </w:r>
    </w:p>
    <w:p w:rsidR="00FB7859" w:rsidRPr="00AC7140" w:rsidRDefault="00FB7859" w:rsidP="00FB7859">
      <w:pPr>
        <w:pStyle w:val="a3"/>
        <w:ind w:firstLine="708"/>
        <w:rPr>
          <w:szCs w:val="28"/>
        </w:rPr>
      </w:pPr>
      <w:r>
        <w:rPr>
          <w:szCs w:val="28"/>
          <w:lang w:val="en-US"/>
        </w:rPr>
        <w:t>I</w:t>
      </w:r>
      <w:r w:rsidRPr="00AC7140">
        <w:rPr>
          <w:szCs w:val="28"/>
          <w:lang w:val="en-US"/>
        </w:rPr>
        <w:t>V</w:t>
      </w:r>
      <w:r>
        <w:rPr>
          <w:szCs w:val="28"/>
        </w:rPr>
        <w:t>. Пункт 11 части 1 статьи 9 Устава</w:t>
      </w:r>
      <w:r w:rsidRPr="00AC7140">
        <w:rPr>
          <w:szCs w:val="28"/>
        </w:rPr>
        <w:t xml:space="preserve"> Батецкого </w:t>
      </w:r>
      <w:r>
        <w:rPr>
          <w:szCs w:val="28"/>
        </w:rPr>
        <w:t xml:space="preserve">сельского поселения </w:t>
      </w:r>
      <w:r w:rsidRPr="00AC7140">
        <w:rPr>
          <w:szCs w:val="28"/>
        </w:rPr>
        <w:t>прекраща</w:t>
      </w:r>
      <w:r>
        <w:rPr>
          <w:szCs w:val="28"/>
        </w:rPr>
        <w:t>е</w:t>
      </w:r>
      <w:r w:rsidRPr="00AC7140">
        <w:rPr>
          <w:szCs w:val="28"/>
        </w:rPr>
        <w:t>т свое действие с</w:t>
      </w:r>
      <w:r>
        <w:rPr>
          <w:szCs w:val="28"/>
        </w:rPr>
        <w:t xml:space="preserve"> 06 марта 2018 года.</w:t>
      </w:r>
    </w:p>
    <w:p w:rsidR="00FB7859" w:rsidRPr="00AC7140" w:rsidRDefault="00FB7859" w:rsidP="00FB7859">
      <w:pPr>
        <w:pStyle w:val="a3"/>
        <w:ind w:firstLine="708"/>
        <w:rPr>
          <w:b/>
          <w:szCs w:val="28"/>
        </w:rPr>
      </w:pPr>
      <w:r>
        <w:rPr>
          <w:szCs w:val="28"/>
          <w:lang w:val="en-US"/>
        </w:rPr>
        <w:t>V</w:t>
      </w:r>
      <w:r w:rsidRPr="00725B2D">
        <w:rPr>
          <w:szCs w:val="28"/>
        </w:rPr>
        <w:t>.</w:t>
      </w:r>
      <w:r w:rsidRPr="00AC7140">
        <w:rPr>
          <w:b/>
          <w:szCs w:val="28"/>
        </w:rPr>
        <w:t xml:space="preserve"> </w:t>
      </w:r>
      <w:r w:rsidRPr="00AC7140">
        <w:rPr>
          <w:szCs w:val="28"/>
        </w:rPr>
        <w:t xml:space="preserve">Опубликовать настоящее </w:t>
      </w:r>
      <w:r>
        <w:rPr>
          <w:szCs w:val="28"/>
        </w:rPr>
        <w:t>решение в муниципальной газете «Батецкие вести</w:t>
      </w:r>
      <w:r w:rsidRPr="00AC7140">
        <w:rPr>
          <w:szCs w:val="28"/>
        </w:rPr>
        <w:t>» и разместить на официальном сайте Администрации Батецкого муниципального ра</w:t>
      </w:r>
      <w:r>
        <w:rPr>
          <w:szCs w:val="28"/>
        </w:rPr>
        <w:t>йона в информационно-</w:t>
      </w:r>
      <w:r w:rsidRPr="00AC7140">
        <w:rPr>
          <w:szCs w:val="28"/>
        </w:rPr>
        <w:t>телеком</w:t>
      </w:r>
      <w:r>
        <w:rPr>
          <w:szCs w:val="28"/>
        </w:rPr>
        <w:t xml:space="preserve">муникационной сети «Интернет» </w:t>
      </w:r>
      <w:r w:rsidRPr="00AC1D4B">
        <w:rPr>
          <w:szCs w:val="28"/>
        </w:rPr>
        <w:t xml:space="preserve">после государственной регистрации Устава Батецкого </w:t>
      </w:r>
      <w:r>
        <w:rPr>
          <w:szCs w:val="28"/>
        </w:rPr>
        <w:t xml:space="preserve">сельского поселения </w:t>
      </w:r>
      <w:r w:rsidRPr="00AC1D4B">
        <w:rPr>
          <w:szCs w:val="28"/>
        </w:rPr>
        <w:t>в Управлении Министерства юстиции Российской Федерации по Новгородской области</w:t>
      </w:r>
      <w:r>
        <w:rPr>
          <w:szCs w:val="28"/>
        </w:rPr>
        <w:t>.</w:t>
      </w:r>
    </w:p>
    <w:p w:rsidR="000C7D41" w:rsidRDefault="000C7D41" w:rsidP="009B1641">
      <w:pPr>
        <w:jc w:val="both"/>
        <w:rPr>
          <w:sz w:val="24"/>
          <w:szCs w:val="24"/>
        </w:rPr>
      </w:pPr>
    </w:p>
    <w:p w:rsidR="00851593" w:rsidRPr="00851593" w:rsidRDefault="00851593" w:rsidP="00851593">
      <w:pPr>
        <w:jc w:val="both"/>
        <w:rPr>
          <w:sz w:val="24"/>
          <w:szCs w:val="24"/>
        </w:rPr>
      </w:pPr>
    </w:p>
    <w:p w:rsidR="00070AC2" w:rsidRPr="00457F12" w:rsidRDefault="00070AC2" w:rsidP="00070AC2">
      <w:pPr>
        <w:autoSpaceDE w:val="0"/>
        <w:autoSpaceDN w:val="0"/>
        <w:adjustRightInd w:val="0"/>
        <w:ind w:firstLine="851"/>
        <w:jc w:val="both"/>
        <w:rPr>
          <w:sz w:val="26"/>
          <w:szCs w:val="26"/>
        </w:rPr>
      </w:pPr>
    </w:p>
    <w:p w:rsidR="00070AC2" w:rsidRDefault="00070AC2" w:rsidP="00070AC2">
      <w:pPr>
        <w:autoSpaceDE w:val="0"/>
        <w:autoSpaceDN w:val="0"/>
        <w:adjustRightInd w:val="0"/>
        <w:ind w:firstLine="851"/>
        <w:jc w:val="both"/>
        <w:rPr>
          <w:sz w:val="26"/>
          <w:szCs w:val="26"/>
        </w:rPr>
      </w:pPr>
      <w:r w:rsidRPr="00457F12">
        <w:rPr>
          <w:sz w:val="26"/>
          <w:szCs w:val="26"/>
        </w:rPr>
        <w:t>Проект внесен: зав.юридическим отделом                                         В.Т.Волосач</w:t>
      </w:r>
    </w:p>
    <w:p w:rsidR="00070AC2" w:rsidRPr="00457F12" w:rsidRDefault="00070AC2" w:rsidP="00070AC2">
      <w:pPr>
        <w:autoSpaceDE w:val="0"/>
        <w:autoSpaceDN w:val="0"/>
        <w:adjustRightInd w:val="0"/>
        <w:ind w:firstLine="851"/>
        <w:jc w:val="both"/>
        <w:rPr>
          <w:sz w:val="26"/>
          <w:szCs w:val="26"/>
        </w:rPr>
      </w:pPr>
    </w:p>
    <w:p w:rsidR="00070AC2" w:rsidRPr="00457F12" w:rsidRDefault="00070AC2" w:rsidP="00070AC2">
      <w:pPr>
        <w:autoSpaceDE w:val="0"/>
        <w:autoSpaceDN w:val="0"/>
        <w:adjustRightInd w:val="0"/>
        <w:ind w:firstLine="851"/>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851593" w:rsidRDefault="00851593" w:rsidP="009B1641">
      <w:pPr>
        <w:jc w:val="both"/>
        <w:rPr>
          <w:sz w:val="24"/>
          <w:szCs w:val="24"/>
        </w:rPr>
      </w:pPr>
    </w:p>
    <w:sectPr w:rsidR="00851593" w:rsidSect="000C7D4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1E" w:rsidRDefault="00571C1E" w:rsidP="00AC7CAF">
      <w:r>
        <w:separator/>
      </w:r>
    </w:p>
  </w:endnote>
  <w:endnote w:type="continuationSeparator" w:id="0">
    <w:p w:rsidR="00571C1E" w:rsidRDefault="00571C1E"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1E" w:rsidRDefault="00571C1E" w:rsidP="00AC7CAF">
      <w:r>
        <w:separator/>
      </w:r>
    </w:p>
  </w:footnote>
  <w:footnote w:type="continuationSeparator" w:id="0">
    <w:p w:rsidR="00571C1E" w:rsidRDefault="00571C1E"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34459"/>
    <w:rsid w:val="00042B13"/>
    <w:rsid w:val="00065E79"/>
    <w:rsid w:val="00070AC2"/>
    <w:rsid w:val="000B7A45"/>
    <w:rsid w:val="000C7D41"/>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4B6B"/>
    <w:rsid w:val="00174CDF"/>
    <w:rsid w:val="00175471"/>
    <w:rsid w:val="001A509B"/>
    <w:rsid w:val="001B7EE3"/>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2F02CB"/>
    <w:rsid w:val="002F595C"/>
    <w:rsid w:val="00303008"/>
    <w:rsid w:val="00317DAB"/>
    <w:rsid w:val="003224B2"/>
    <w:rsid w:val="003227E6"/>
    <w:rsid w:val="003409B8"/>
    <w:rsid w:val="00353812"/>
    <w:rsid w:val="00357891"/>
    <w:rsid w:val="00363157"/>
    <w:rsid w:val="00391749"/>
    <w:rsid w:val="003C40BD"/>
    <w:rsid w:val="003C7552"/>
    <w:rsid w:val="003E580D"/>
    <w:rsid w:val="003F13B4"/>
    <w:rsid w:val="00414834"/>
    <w:rsid w:val="00420A92"/>
    <w:rsid w:val="00470943"/>
    <w:rsid w:val="0048614D"/>
    <w:rsid w:val="004B4BAB"/>
    <w:rsid w:val="004C07DD"/>
    <w:rsid w:val="004D27C0"/>
    <w:rsid w:val="004F4C0E"/>
    <w:rsid w:val="00501B5C"/>
    <w:rsid w:val="0052088C"/>
    <w:rsid w:val="00522111"/>
    <w:rsid w:val="005227C5"/>
    <w:rsid w:val="005271D5"/>
    <w:rsid w:val="0053338A"/>
    <w:rsid w:val="005350EE"/>
    <w:rsid w:val="005575C9"/>
    <w:rsid w:val="00571C1E"/>
    <w:rsid w:val="00575084"/>
    <w:rsid w:val="0058742A"/>
    <w:rsid w:val="005966DE"/>
    <w:rsid w:val="005B1729"/>
    <w:rsid w:val="005B3EF8"/>
    <w:rsid w:val="005C1EF5"/>
    <w:rsid w:val="005F098F"/>
    <w:rsid w:val="005F5A71"/>
    <w:rsid w:val="005F74B2"/>
    <w:rsid w:val="00635028"/>
    <w:rsid w:val="0063575A"/>
    <w:rsid w:val="00673B01"/>
    <w:rsid w:val="006816B3"/>
    <w:rsid w:val="00684C5A"/>
    <w:rsid w:val="00685C18"/>
    <w:rsid w:val="006A2B7A"/>
    <w:rsid w:val="006B0960"/>
    <w:rsid w:val="006D6182"/>
    <w:rsid w:val="006E455A"/>
    <w:rsid w:val="006E5EE9"/>
    <w:rsid w:val="007157D1"/>
    <w:rsid w:val="00721142"/>
    <w:rsid w:val="00731EDF"/>
    <w:rsid w:val="007524B3"/>
    <w:rsid w:val="00755657"/>
    <w:rsid w:val="00760976"/>
    <w:rsid w:val="007645CA"/>
    <w:rsid w:val="007720E7"/>
    <w:rsid w:val="00776DF2"/>
    <w:rsid w:val="007A5C10"/>
    <w:rsid w:val="007B0BFB"/>
    <w:rsid w:val="007B6EF3"/>
    <w:rsid w:val="007C7989"/>
    <w:rsid w:val="007D5BA7"/>
    <w:rsid w:val="007F1850"/>
    <w:rsid w:val="0080254C"/>
    <w:rsid w:val="00814597"/>
    <w:rsid w:val="00815B3C"/>
    <w:rsid w:val="0081708E"/>
    <w:rsid w:val="0082304B"/>
    <w:rsid w:val="008441AE"/>
    <w:rsid w:val="00851593"/>
    <w:rsid w:val="00880ECB"/>
    <w:rsid w:val="00887217"/>
    <w:rsid w:val="00896D06"/>
    <w:rsid w:val="008C428F"/>
    <w:rsid w:val="008E2614"/>
    <w:rsid w:val="009477D3"/>
    <w:rsid w:val="0096486F"/>
    <w:rsid w:val="00971CEA"/>
    <w:rsid w:val="00976323"/>
    <w:rsid w:val="0098156C"/>
    <w:rsid w:val="009A0B6F"/>
    <w:rsid w:val="009A7A96"/>
    <w:rsid w:val="009B1641"/>
    <w:rsid w:val="009B732A"/>
    <w:rsid w:val="009C44CF"/>
    <w:rsid w:val="009C4B03"/>
    <w:rsid w:val="009C6093"/>
    <w:rsid w:val="009E5FF8"/>
    <w:rsid w:val="00A12B81"/>
    <w:rsid w:val="00A4069F"/>
    <w:rsid w:val="00A444CF"/>
    <w:rsid w:val="00A62F37"/>
    <w:rsid w:val="00A82CFE"/>
    <w:rsid w:val="00A867A1"/>
    <w:rsid w:val="00A92CEA"/>
    <w:rsid w:val="00AB2473"/>
    <w:rsid w:val="00AB755A"/>
    <w:rsid w:val="00AC3AC1"/>
    <w:rsid w:val="00AC7CAF"/>
    <w:rsid w:val="00AD630C"/>
    <w:rsid w:val="00AE03BF"/>
    <w:rsid w:val="00AE10BE"/>
    <w:rsid w:val="00AE6A2B"/>
    <w:rsid w:val="00B041DE"/>
    <w:rsid w:val="00B04354"/>
    <w:rsid w:val="00B11874"/>
    <w:rsid w:val="00B1209D"/>
    <w:rsid w:val="00B3497B"/>
    <w:rsid w:val="00B40C9D"/>
    <w:rsid w:val="00B8296C"/>
    <w:rsid w:val="00B9709E"/>
    <w:rsid w:val="00BB02D8"/>
    <w:rsid w:val="00BB6CF9"/>
    <w:rsid w:val="00BC4298"/>
    <w:rsid w:val="00BC4E10"/>
    <w:rsid w:val="00BD2B01"/>
    <w:rsid w:val="00BD392D"/>
    <w:rsid w:val="00BD6F72"/>
    <w:rsid w:val="00BF1E55"/>
    <w:rsid w:val="00BF2976"/>
    <w:rsid w:val="00C236BB"/>
    <w:rsid w:val="00C274CD"/>
    <w:rsid w:val="00C30AFA"/>
    <w:rsid w:val="00C529CE"/>
    <w:rsid w:val="00C655FB"/>
    <w:rsid w:val="00C67BE7"/>
    <w:rsid w:val="00C71119"/>
    <w:rsid w:val="00C76C45"/>
    <w:rsid w:val="00C93F94"/>
    <w:rsid w:val="00C94EF7"/>
    <w:rsid w:val="00CA0024"/>
    <w:rsid w:val="00CC7E50"/>
    <w:rsid w:val="00CD342C"/>
    <w:rsid w:val="00CE0610"/>
    <w:rsid w:val="00D326C1"/>
    <w:rsid w:val="00D528B8"/>
    <w:rsid w:val="00D80A91"/>
    <w:rsid w:val="00D8229C"/>
    <w:rsid w:val="00D9383C"/>
    <w:rsid w:val="00DA362F"/>
    <w:rsid w:val="00DA5D88"/>
    <w:rsid w:val="00DB5B02"/>
    <w:rsid w:val="00DC736A"/>
    <w:rsid w:val="00DD393D"/>
    <w:rsid w:val="00E12601"/>
    <w:rsid w:val="00E15E04"/>
    <w:rsid w:val="00E21B6E"/>
    <w:rsid w:val="00E271CC"/>
    <w:rsid w:val="00E35992"/>
    <w:rsid w:val="00E45470"/>
    <w:rsid w:val="00E47740"/>
    <w:rsid w:val="00E77CEB"/>
    <w:rsid w:val="00E87E5B"/>
    <w:rsid w:val="00EB2B5F"/>
    <w:rsid w:val="00EB6E68"/>
    <w:rsid w:val="00EC3E65"/>
    <w:rsid w:val="00EE49F0"/>
    <w:rsid w:val="00F51148"/>
    <w:rsid w:val="00F621F8"/>
    <w:rsid w:val="00F62917"/>
    <w:rsid w:val="00F71246"/>
    <w:rsid w:val="00F73540"/>
    <w:rsid w:val="00F80AF8"/>
    <w:rsid w:val="00F929F9"/>
    <w:rsid w:val="00F948C3"/>
    <w:rsid w:val="00FB7859"/>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46006-20F9-405D-B442-25F11CA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C69D1B8A4E27F2F4D4270E2A27EB31AF7D8A38DB81A8D56A76Ey6JAL" TargetMode="External"/><Relationship Id="rId13" Type="http://schemas.openxmlformats.org/officeDocument/2006/relationships/hyperlink" Target="consultantplus://offline/ref=F0B3F4014141A1F7E85FB2B8132D4E7D10D56BB591365554F5C6904D97K1e6H" TargetMode="External"/><Relationship Id="rId18"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6"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21" Type="http://schemas.openxmlformats.org/officeDocument/2006/relationships/hyperlink" Target="http://dostup.scli.ru:8111/content/act/eb042c48-de0e-4dbe-8305-4d48dddb63a2.html" TargetMode="External"/><Relationship Id="rId7" Type="http://schemas.openxmlformats.org/officeDocument/2006/relationships/endnotes" Target="endnotes.xm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consultantplus://offline/ref=18FE3CACCB62A41B80D1FF7E5296393C2C94294AB08AAAFBA522A4EF6AaEc7H" TargetMode="External"/><Relationship Id="rId25"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consultantplus://offline/ref=8D937C5EFEA560FCE0D68EA610FED1C4581B2A3FC7F57B566FA01C7B44146AFB348E2953B3786897M4SEH" TargetMode="External"/><Relationship Id="rId20" Type="http://schemas.openxmlformats.org/officeDocument/2006/relationships/hyperlink" Target="http://dostup.scli.ru:8111/content/act/23bfa9af-b847-4f54-8403-f2e327c430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B218650D7004B0087110662B4E28E897F37979D25B2E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WBf0H" TargetMode="External"/><Relationship Id="rId28" Type="http://schemas.openxmlformats.org/officeDocument/2006/relationships/theme" Target="theme/theme1.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http://dostup.scli.ru:8111/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B0301EB678DF35W5f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C4B4-4B1F-413C-8550-5519E237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7388</Words>
  <Characters>42117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49407</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2018-01-18T06:02:00Z</cp:lastPrinted>
  <dcterms:created xsi:type="dcterms:W3CDTF">2018-01-17T11:20:00Z</dcterms:created>
  <dcterms:modified xsi:type="dcterms:W3CDTF">2018-01-18T06:04:00Z</dcterms:modified>
</cp:coreProperties>
</file>