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01" w:rsidRDefault="00DA4801" w:rsidP="00DA4801">
      <w:pPr>
        <w:ind w:firstLine="5103"/>
        <w:jc w:val="both"/>
      </w:pPr>
      <w:r>
        <w:t>УТВЕРЖДЕНА</w:t>
      </w:r>
    </w:p>
    <w:p w:rsidR="00DA4801" w:rsidRDefault="00DA4801" w:rsidP="00DA4801">
      <w:pPr>
        <w:ind w:firstLine="5103"/>
        <w:jc w:val="both"/>
      </w:pPr>
      <w:r>
        <w:t xml:space="preserve">постановлением Администрации </w:t>
      </w:r>
    </w:p>
    <w:p w:rsidR="00DA4801" w:rsidRDefault="00DA4801" w:rsidP="00DA4801">
      <w:pPr>
        <w:spacing w:line="240" w:lineRule="exact"/>
        <w:ind w:firstLine="5103"/>
        <w:jc w:val="both"/>
      </w:pPr>
      <w:r>
        <w:t xml:space="preserve">Батецкого муниципального района </w:t>
      </w:r>
    </w:p>
    <w:p w:rsidR="00DA4801" w:rsidRDefault="00DA4801" w:rsidP="00DA4801">
      <w:pPr>
        <w:spacing w:line="240" w:lineRule="exact"/>
        <w:ind w:firstLine="5103"/>
        <w:jc w:val="both"/>
      </w:pPr>
      <w:r>
        <w:t xml:space="preserve">от 23.01.2017  №23 </w:t>
      </w:r>
    </w:p>
    <w:p w:rsidR="00DA4801" w:rsidRDefault="00DA4801" w:rsidP="00DA4801">
      <w:pPr>
        <w:spacing w:line="240" w:lineRule="exact"/>
        <w:jc w:val="center"/>
      </w:pPr>
    </w:p>
    <w:p w:rsidR="00DA4801" w:rsidRPr="002B6E3F" w:rsidRDefault="00DA4801" w:rsidP="00DA4801">
      <w:pPr>
        <w:spacing w:line="240" w:lineRule="exact"/>
        <w:jc w:val="center"/>
        <w:rPr>
          <w:b/>
        </w:rPr>
      </w:pPr>
      <w:r w:rsidRPr="002B6E3F">
        <w:rPr>
          <w:b/>
        </w:rPr>
        <w:t xml:space="preserve">Муниципальная программа </w:t>
      </w:r>
    </w:p>
    <w:p w:rsidR="00DA4801" w:rsidRDefault="00DA4801" w:rsidP="00DA4801">
      <w:pPr>
        <w:jc w:val="center"/>
      </w:pPr>
      <w:r w:rsidRPr="00EB3196">
        <w:t>«</w:t>
      </w:r>
      <w:r w:rsidRPr="00437842">
        <w:t>Профилактик</w:t>
      </w:r>
      <w:r>
        <w:t>а</w:t>
      </w:r>
      <w:r w:rsidRPr="00437842">
        <w:t xml:space="preserve"> терроризма и экстремизма  в Батецком муниципальном районе» на </w:t>
      </w:r>
      <w:r>
        <w:t>2017-2021</w:t>
      </w:r>
      <w:r w:rsidRPr="00437842">
        <w:t xml:space="preserve"> годы</w:t>
      </w:r>
    </w:p>
    <w:p w:rsidR="00DA4801" w:rsidRDefault="00DA4801" w:rsidP="00DA4801">
      <w:pPr>
        <w:jc w:val="center"/>
        <w:rPr>
          <w:b/>
        </w:rPr>
      </w:pPr>
    </w:p>
    <w:p w:rsidR="00DA4801" w:rsidRDefault="00DA4801" w:rsidP="00DA4801">
      <w:pPr>
        <w:jc w:val="center"/>
        <w:rPr>
          <w:b/>
        </w:rPr>
      </w:pPr>
      <w:r>
        <w:rPr>
          <w:b/>
        </w:rPr>
        <w:t>ПАСПОРТ</w:t>
      </w:r>
    </w:p>
    <w:p w:rsidR="00DA4801" w:rsidRDefault="00DA4801" w:rsidP="00DA4801">
      <w:pPr>
        <w:spacing w:line="240" w:lineRule="exact"/>
        <w:jc w:val="center"/>
      </w:pPr>
      <w:r>
        <w:t>муниципальной программы Батецкого муниципального района</w:t>
      </w:r>
    </w:p>
    <w:p w:rsidR="00DA4801" w:rsidRDefault="00DA4801" w:rsidP="00DA4801">
      <w:pPr>
        <w:ind w:firstLine="709"/>
        <w:jc w:val="center"/>
      </w:pPr>
      <w:r w:rsidRPr="00EB3196">
        <w:t>«</w:t>
      </w:r>
      <w:r w:rsidRPr="00437842">
        <w:t>Профилактик</w:t>
      </w:r>
      <w:r>
        <w:t>а</w:t>
      </w:r>
      <w:r w:rsidRPr="00437842">
        <w:t xml:space="preserve"> терроризма и экстремизма  в Батецком муниципальном районе» на </w:t>
      </w:r>
      <w:r>
        <w:t>2017-2021</w:t>
      </w:r>
      <w:r w:rsidRPr="00437842">
        <w:t xml:space="preserve"> годы</w:t>
      </w:r>
    </w:p>
    <w:p w:rsidR="00DA4801" w:rsidRDefault="00DA4801" w:rsidP="00DA4801">
      <w:pPr>
        <w:ind w:firstLine="709"/>
        <w:jc w:val="both"/>
        <w:rPr>
          <w:b/>
        </w:rPr>
      </w:pPr>
      <w:r>
        <w:rPr>
          <w:b/>
        </w:rPr>
        <w:t xml:space="preserve">1. Ответственный исполнитель муниципальной программы: </w:t>
      </w:r>
    </w:p>
    <w:p w:rsidR="00DA4801" w:rsidRDefault="00DA4801" w:rsidP="00DA4801">
      <w:pPr>
        <w:ind w:firstLine="709"/>
        <w:jc w:val="both"/>
      </w:pPr>
      <w:r>
        <w:t>Администрация Батецкого муниципального района.</w:t>
      </w:r>
    </w:p>
    <w:p w:rsidR="00DA4801" w:rsidRDefault="00DA4801" w:rsidP="00DA4801">
      <w:pPr>
        <w:ind w:firstLine="709"/>
        <w:jc w:val="both"/>
        <w:rPr>
          <w:b/>
        </w:rPr>
      </w:pPr>
      <w:r>
        <w:rPr>
          <w:b/>
        </w:rPr>
        <w:t>2. Соисполнители муниципальной программы:</w:t>
      </w:r>
    </w:p>
    <w:p w:rsidR="00DA4801" w:rsidRDefault="00DA4801" w:rsidP="00DA4801">
      <w:pPr>
        <w:ind w:firstLine="709"/>
        <w:jc w:val="both"/>
      </w:pPr>
      <w:r>
        <w:t>комитет финансов Администрации муниципального района</w:t>
      </w:r>
    </w:p>
    <w:p w:rsidR="00DA4801" w:rsidRPr="00E81F5B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5B">
        <w:rPr>
          <w:rFonts w:ascii="Times New Roman" w:hAnsi="Times New Roman" w:cs="Times New Roman"/>
          <w:sz w:val="28"/>
          <w:szCs w:val="28"/>
        </w:rPr>
        <w:t>комитет образования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комитет образования);</w:t>
      </w:r>
    </w:p>
    <w:p w:rsidR="00DA4801" w:rsidRPr="00E81F5B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5B">
        <w:rPr>
          <w:rFonts w:ascii="Times New Roman" w:hAnsi="Times New Roman" w:cs="Times New Roman"/>
          <w:sz w:val="28"/>
          <w:szCs w:val="28"/>
        </w:rPr>
        <w:t>комитет культуры кино и туризм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1F5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комитет культуры);</w:t>
      </w:r>
    </w:p>
    <w:p w:rsidR="00DA4801" w:rsidRPr="00E81F5B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5B">
        <w:rPr>
          <w:rFonts w:ascii="Times New Roman" w:hAnsi="Times New Roman" w:cs="Times New Roman"/>
          <w:sz w:val="28"/>
          <w:szCs w:val="28"/>
        </w:rPr>
        <w:t>комитет с</w:t>
      </w:r>
      <w:r>
        <w:rPr>
          <w:rFonts w:ascii="Times New Roman" w:hAnsi="Times New Roman" w:cs="Times New Roman"/>
          <w:sz w:val="28"/>
          <w:szCs w:val="28"/>
        </w:rPr>
        <w:t xml:space="preserve">оциальной защиты населения Администрации </w:t>
      </w:r>
      <w:r w:rsidRPr="00E81F5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комитет социальной защиты);</w:t>
      </w:r>
    </w:p>
    <w:p w:rsidR="00DA4801" w:rsidRPr="00E81F5B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районная </w:t>
      </w:r>
      <w:r w:rsidRPr="00E81F5B"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защиты их прав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4801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областное бюджетное </w:t>
      </w:r>
      <w:r w:rsidRPr="00E81F5B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F5B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«Батецкая центральная районная больница»</w:t>
      </w:r>
      <w:r w:rsidRPr="0035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ГОБУЗ Батецкая ЦРБ») </w:t>
      </w:r>
      <w:r w:rsidRPr="00E81F5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81F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801" w:rsidRPr="00E81F5B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5B">
        <w:rPr>
          <w:rFonts w:ascii="Times New Roman" w:hAnsi="Times New Roman" w:cs="Times New Roman"/>
          <w:sz w:val="28"/>
          <w:szCs w:val="28"/>
        </w:rPr>
        <w:t>45-ПЧ противопожарной службы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45-ПЧ) </w:t>
      </w:r>
      <w:r w:rsidRPr="00E81F5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4801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5B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ение полиции по Батецкому району</w:t>
      </w:r>
      <w:r w:rsidRPr="00E81F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МВД РФ «Новгородский» (далее ОП по Батецкому району) </w:t>
      </w:r>
      <w:r w:rsidRPr="00E81F5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4801" w:rsidRPr="00E81F5B" w:rsidRDefault="00DA4801" w:rsidP="00DA480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 федеральной службы исполнения наказаний России по Новгородской области (далее УФСИН России по области) (по согласованию);</w:t>
      </w:r>
    </w:p>
    <w:p w:rsidR="00DA4801" w:rsidRDefault="00DA4801" w:rsidP="00DA4801">
      <w:pPr>
        <w:ind w:firstLine="709"/>
        <w:jc w:val="both"/>
      </w:pPr>
      <w:r w:rsidRPr="008D12E7">
        <w:t>подразделение областного государственного учреждения «Агентство информационных коммуникаций»</w:t>
      </w:r>
      <w:r w:rsidRPr="0035144B">
        <w:t xml:space="preserve"> </w:t>
      </w:r>
      <w:r w:rsidRPr="00E81F5B">
        <w:t>(по согласованию)</w:t>
      </w:r>
      <w:r>
        <w:t>;</w:t>
      </w:r>
    </w:p>
    <w:p w:rsidR="00DA4801" w:rsidRDefault="00DA4801" w:rsidP="00DA4801">
      <w:pPr>
        <w:ind w:firstLine="709"/>
        <w:jc w:val="both"/>
      </w:pPr>
      <w:r>
        <w:t>Администрации сельских поселений Батецкого муниципального района  (далее сельские поселения) (по согласованию).</w:t>
      </w:r>
    </w:p>
    <w:p w:rsidR="00DA4801" w:rsidRDefault="00DA4801" w:rsidP="00DA4801">
      <w:pPr>
        <w:ind w:firstLine="709"/>
        <w:jc w:val="both"/>
        <w:rPr>
          <w:b/>
        </w:rPr>
      </w:pPr>
      <w:r>
        <w:rPr>
          <w:b/>
        </w:rPr>
        <w:t>3. Цели, задачи и целевые показатели муниципальной программы: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7"/>
        <w:gridCol w:w="4750"/>
        <w:gridCol w:w="793"/>
        <w:gridCol w:w="794"/>
        <w:gridCol w:w="794"/>
        <w:gridCol w:w="794"/>
        <w:gridCol w:w="935"/>
      </w:tblGrid>
      <w:tr w:rsidR="00DA4801" w:rsidTr="009277EF"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4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Значение целевого показателя (по годам)</w:t>
            </w:r>
          </w:p>
        </w:tc>
      </w:tr>
      <w:tr w:rsidR="00DA4801" w:rsidTr="009277EF"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801" w:rsidRDefault="00DA4801" w:rsidP="009277EF">
            <w:pPr>
              <w:rPr>
                <w:szCs w:val="24"/>
              </w:rPr>
            </w:pPr>
          </w:p>
        </w:tc>
        <w:tc>
          <w:tcPr>
            <w:tcW w:w="4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801" w:rsidRDefault="00DA4801" w:rsidP="009277EF">
            <w:pPr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2017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2018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2020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2021</w:t>
            </w:r>
          </w:p>
        </w:tc>
      </w:tr>
      <w:tr w:rsidR="00DA4801" w:rsidTr="009277E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DA4801" w:rsidTr="009277EF"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Pr="0035144B" w:rsidRDefault="00DA4801" w:rsidP="00DA4801">
            <w:pPr>
              <w:numPr>
                <w:ilvl w:val="0"/>
                <w:numId w:val="1"/>
              </w:numPr>
              <w:spacing w:before="120" w:line="240" w:lineRule="exact"/>
              <w:jc w:val="both"/>
              <w:rPr>
                <w:szCs w:val="24"/>
              </w:rPr>
            </w:pPr>
            <w:r w:rsidRPr="0035144B">
              <w:rPr>
                <w:color w:val="000000"/>
                <w:szCs w:val="24"/>
              </w:rPr>
              <w:t>Цель: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35144B">
              <w:rPr>
                <w:color w:val="000000"/>
                <w:szCs w:val="24"/>
              </w:rPr>
              <w:t>Профилактика терроризма и экстремизма на территории Батецкого муниципального района</w:t>
            </w:r>
          </w:p>
        </w:tc>
      </w:tr>
      <w:tr w:rsidR="00DA4801" w:rsidTr="009277E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8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before="120" w:line="240" w:lineRule="exact"/>
              <w:jc w:val="both"/>
              <w:rPr>
                <w:szCs w:val="24"/>
              </w:rPr>
            </w:pPr>
            <w:r w:rsidRPr="00AB6F23">
              <w:rPr>
                <w:color w:val="000000"/>
                <w:sz w:val="26"/>
                <w:szCs w:val="26"/>
              </w:rPr>
              <w:t>Задача 1</w:t>
            </w:r>
            <w:r>
              <w:t>:</w:t>
            </w:r>
            <w:r w:rsidRPr="008D12E7">
              <w:t xml:space="preserve"> </w:t>
            </w:r>
            <w:r>
              <w:rPr>
                <w:szCs w:val="24"/>
              </w:rPr>
              <w:t>Улучшение</w:t>
            </w:r>
            <w:r w:rsidRPr="0035144B">
              <w:rPr>
                <w:szCs w:val="24"/>
              </w:rPr>
              <w:t xml:space="preserve"> антитеррористической</w:t>
            </w:r>
            <w:r>
              <w:rPr>
                <w:szCs w:val="24"/>
              </w:rPr>
              <w:t xml:space="preserve"> защищенности потенциальных объектов террористических посягательств, находящихся в собственности или в ведении Батецкого муниципального района</w:t>
            </w:r>
          </w:p>
        </w:tc>
      </w:tr>
      <w:tr w:rsidR="00DA4801" w:rsidTr="009277E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1.1.1.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rPr>
                <w:szCs w:val="24"/>
              </w:rPr>
            </w:pPr>
            <w:r>
              <w:rPr>
                <w:szCs w:val="24"/>
              </w:rPr>
              <w:t>Удельный вес</w:t>
            </w:r>
            <w:r w:rsidRPr="0035144B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потенциальных объектов террористических посягательств, учреждений культуры, образования, здравоохранения </w:t>
            </w:r>
            <w:r w:rsidRPr="0035144B">
              <w:rPr>
                <w:szCs w:val="24"/>
              </w:rPr>
              <w:t xml:space="preserve"> и мест массового пребывания</w:t>
            </w:r>
            <w:r>
              <w:rPr>
                <w:szCs w:val="24"/>
              </w:rPr>
              <w:t xml:space="preserve"> людей, отвечающих требованиям антитеррористической защищённости (%)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87,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88,0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89,0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91,0</w:t>
            </w:r>
          </w:p>
        </w:tc>
      </w:tr>
      <w:tr w:rsidR="00DA4801" w:rsidTr="009277E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before="120"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8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Pr="003F62DE" w:rsidRDefault="00DA4801" w:rsidP="009277EF">
            <w:pPr>
              <w:spacing w:before="120" w:line="240" w:lineRule="exact"/>
              <w:jc w:val="both"/>
              <w:rPr>
                <w:szCs w:val="24"/>
              </w:rPr>
            </w:pPr>
            <w:r w:rsidRPr="003F62DE">
              <w:rPr>
                <w:color w:val="000000"/>
                <w:szCs w:val="24"/>
              </w:rPr>
              <w:t>Задача 2</w:t>
            </w:r>
            <w:r>
              <w:rPr>
                <w:color w:val="000000"/>
                <w:szCs w:val="24"/>
              </w:rPr>
              <w:t>:</w:t>
            </w:r>
            <w:r w:rsidRPr="003F62DE">
              <w:rPr>
                <w:rFonts w:ascii="Courier New" w:hAnsi="Courier New" w:cs="Courier New"/>
                <w:sz w:val="20"/>
              </w:rPr>
              <w:t xml:space="preserve"> </w:t>
            </w:r>
            <w:r>
              <w:rPr>
                <w:szCs w:val="24"/>
              </w:rPr>
              <w:t>Формирование нетерпимости к проявлениям терроризма, а также толерантного сознания, позитивных установок к представителям иных этнических и конфессиональных сообществ, проведение воспитательной, пропагандистской работы с населением Батецкого района, направленной на предупреждение террористической и экстремистской деятельности</w:t>
            </w:r>
          </w:p>
        </w:tc>
      </w:tr>
      <w:tr w:rsidR="00DA4801" w:rsidTr="009277E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2.1.1.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widowControl w:val="0"/>
              <w:spacing w:line="240" w:lineRule="exact"/>
              <w:rPr>
                <w:szCs w:val="24"/>
              </w:rPr>
            </w:pPr>
            <w:r w:rsidRPr="003F62DE">
              <w:rPr>
                <w:szCs w:val="24"/>
              </w:rPr>
              <w:t>Количество молодежи, охваченной мероприятиями по формированию толерантности, межэтнических и</w:t>
            </w:r>
            <w:r>
              <w:rPr>
                <w:szCs w:val="24"/>
              </w:rPr>
              <w:t xml:space="preserve"> </w:t>
            </w:r>
            <w:r w:rsidRPr="003F62DE">
              <w:rPr>
                <w:szCs w:val="24"/>
              </w:rPr>
              <w:t>межнациональных отношений в молодежной среде  (чел.)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115 </w:t>
            </w:r>
          </w:p>
        </w:tc>
      </w:tr>
    </w:tbl>
    <w:p w:rsidR="00DA4801" w:rsidRDefault="00DA4801" w:rsidP="00DA4801">
      <w:pPr>
        <w:spacing w:before="120" w:line="240" w:lineRule="exact"/>
        <w:ind w:firstLine="709"/>
        <w:jc w:val="both"/>
        <w:rPr>
          <w:b/>
        </w:rPr>
      </w:pPr>
      <w:r>
        <w:rPr>
          <w:b/>
        </w:rPr>
        <w:t>4. Сроки реализации муниципальной программы:</w:t>
      </w:r>
    </w:p>
    <w:p w:rsidR="00DA4801" w:rsidRDefault="00DA4801" w:rsidP="00DA4801">
      <w:pPr>
        <w:spacing w:before="120" w:line="240" w:lineRule="exact"/>
        <w:ind w:firstLine="709"/>
        <w:jc w:val="both"/>
      </w:pPr>
      <w:r>
        <w:t>2017-2021 годы.</w:t>
      </w:r>
    </w:p>
    <w:p w:rsidR="00DA4801" w:rsidRDefault="00DA4801" w:rsidP="00DA4801">
      <w:pPr>
        <w:spacing w:before="120" w:line="240" w:lineRule="exact"/>
        <w:ind w:firstLine="709"/>
        <w:jc w:val="both"/>
        <w:rPr>
          <w:b/>
        </w:rPr>
      </w:pPr>
      <w:r>
        <w:rPr>
          <w:b/>
        </w:rPr>
        <w:t>5. Объемы и источники финансирования муниципальной программы в целом и по годам реализации (тыс.рублей):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6"/>
        <w:gridCol w:w="1676"/>
        <w:gridCol w:w="1842"/>
        <w:gridCol w:w="1843"/>
        <w:gridCol w:w="1843"/>
        <w:gridCol w:w="1418"/>
      </w:tblGrid>
      <w:tr w:rsidR="00DA4801" w:rsidTr="009277EF"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DA4801" w:rsidTr="009277EF"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801" w:rsidRDefault="00DA4801" w:rsidP="009277EF">
            <w:pPr>
              <w:rPr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района</w:t>
            </w:r>
          </w:p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Pr="003F62DE" w:rsidRDefault="00DA4801" w:rsidP="009277EF">
            <w:pPr>
              <w:spacing w:line="260" w:lineRule="exact"/>
              <w:rPr>
                <w:szCs w:val="24"/>
              </w:rPr>
            </w:pPr>
            <w:r w:rsidRPr="003F62DE">
              <w:rPr>
                <w:color w:val="000000"/>
                <w:szCs w:val="24"/>
              </w:rPr>
              <w:t>внебюдже</w:t>
            </w:r>
            <w:r w:rsidRPr="003F62DE">
              <w:rPr>
                <w:color w:val="000000"/>
                <w:szCs w:val="24"/>
              </w:rPr>
              <w:t>т</w:t>
            </w:r>
            <w:r w:rsidRPr="003F62DE">
              <w:rPr>
                <w:color w:val="000000"/>
                <w:szCs w:val="24"/>
              </w:rPr>
              <w:t>ные</w:t>
            </w:r>
          </w:p>
          <w:p w:rsidR="00DA4801" w:rsidRPr="003F62DE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A4801" w:rsidTr="009277EF">
        <w:trPr>
          <w:trHeight w:val="267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A4801" w:rsidTr="009277EF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A4801" w:rsidTr="009277EF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A4801" w:rsidTr="009277EF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A4801" w:rsidTr="009277EF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A4801" w:rsidTr="009277EF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01" w:rsidRDefault="00DA4801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A4801" w:rsidRDefault="00DA4801" w:rsidP="00DA4801">
      <w:pPr>
        <w:spacing w:before="120" w:line="240" w:lineRule="exact"/>
        <w:jc w:val="center"/>
        <w:rPr>
          <w:b/>
        </w:rPr>
      </w:pPr>
      <w:r>
        <w:rPr>
          <w:b/>
        </w:rPr>
        <w:t>6. Ожидаемые конечные результаты реализации муниципальной программы:</w:t>
      </w:r>
    </w:p>
    <w:p w:rsidR="00DA4801" w:rsidRPr="00D70E45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E45">
        <w:rPr>
          <w:rFonts w:ascii="Times New Roman" w:hAnsi="Times New Roman" w:cs="Times New Roman"/>
          <w:sz w:val="28"/>
          <w:szCs w:val="28"/>
        </w:rPr>
        <w:t>Выполнение мероприятий настоящей Программы позволит обеспечить:</w:t>
      </w:r>
    </w:p>
    <w:p w:rsidR="00DA4801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E45">
        <w:rPr>
          <w:rFonts w:ascii="Times New Roman" w:hAnsi="Times New Roman" w:cs="Times New Roman"/>
          <w:sz w:val="28"/>
          <w:szCs w:val="28"/>
        </w:rPr>
        <w:t xml:space="preserve">укрепление взаимодействия органов местного самоуправления Батецкого муниципального района и органов государственной власти Новгородской области в сфере </w:t>
      </w:r>
      <w:r>
        <w:rPr>
          <w:rFonts w:ascii="Times New Roman" w:hAnsi="Times New Roman" w:cs="Times New Roman"/>
          <w:sz w:val="28"/>
          <w:szCs w:val="28"/>
        </w:rPr>
        <w:t>профилактики терроризма</w:t>
      </w:r>
      <w:r w:rsidRPr="00D70E45">
        <w:rPr>
          <w:rFonts w:ascii="Times New Roman" w:hAnsi="Times New Roman" w:cs="Times New Roman"/>
          <w:sz w:val="28"/>
          <w:szCs w:val="28"/>
        </w:rPr>
        <w:t xml:space="preserve"> и экстремизм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0E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A4801" w:rsidRPr="00D70E45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E45">
        <w:rPr>
          <w:rFonts w:ascii="Times New Roman" w:hAnsi="Times New Roman" w:cs="Times New Roman"/>
          <w:sz w:val="28"/>
          <w:szCs w:val="28"/>
        </w:rPr>
        <w:t>безопасное функционирование критически важных объектов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и мест с массовым пребыванием людей</w:t>
      </w:r>
      <w:r w:rsidRPr="00D70E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A4801" w:rsidRPr="00D70E45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E45">
        <w:rPr>
          <w:rFonts w:ascii="Times New Roman" w:hAnsi="Times New Roman" w:cs="Times New Roman"/>
          <w:sz w:val="28"/>
          <w:szCs w:val="28"/>
        </w:rPr>
        <w:t xml:space="preserve">повышение уровня </w:t>
      </w:r>
      <w:r>
        <w:rPr>
          <w:rFonts w:ascii="Times New Roman" w:hAnsi="Times New Roman" w:cs="Times New Roman"/>
          <w:sz w:val="28"/>
          <w:szCs w:val="28"/>
        </w:rPr>
        <w:t xml:space="preserve">безопасного функционирования </w:t>
      </w:r>
      <w:r w:rsidRPr="00592447">
        <w:rPr>
          <w:rFonts w:ascii="Times New Roman" w:hAnsi="Times New Roman" w:cs="Times New Roman"/>
          <w:sz w:val="28"/>
          <w:szCs w:val="28"/>
        </w:rPr>
        <w:t>потенциальных объектов террористических посягательств</w:t>
      </w:r>
      <w:r w:rsidRPr="007563BA">
        <w:rPr>
          <w:rFonts w:ascii="Times New Roman" w:hAnsi="Times New Roman" w:cs="Times New Roman"/>
          <w:sz w:val="28"/>
          <w:szCs w:val="28"/>
        </w:rPr>
        <w:t>,</w:t>
      </w:r>
    </w:p>
    <w:p w:rsidR="00DA4801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E45">
        <w:rPr>
          <w:rFonts w:ascii="Times New Roman" w:hAnsi="Times New Roman" w:cs="Times New Roman"/>
          <w:sz w:val="28"/>
          <w:szCs w:val="28"/>
        </w:rPr>
        <w:t xml:space="preserve"> повышение степени информированности населения о мерах, принимаемых органами местного самоуправления в сфере </w:t>
      </w:r>
      <w:r>
        <w:rPr>
          <w:rFonts w:ascii="Times New Roman" w:hAnsi="Times New Roman" w:cs="Times New Roman"/>
          <w:sz w:val="28"/>
          <w:szCs w:val="28"/>
        </w:rPr>
        <w:t>профилактики</w:t>
      </w:r>
      <w:r w:rsidRPr="00D70E45">
        <w:rPr>
          <w:rFonts w:ascii="Times New Roman" w:hAnsi="Times New Roman" w:cs="Times New Roman"/>
          <w:sz w:val="28"/>
          <w:szCs w:val="28"/>
        </w:rPr>
        <w:t xml:space="preserve"> терроризм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0E45">
        <w:rPr>
          <w:rFonts w:ascii="Times New Roman" w:hAnsi="Times New Roman" w:cs="Times New Roman"/>
          <w:sz w:val="28"/>
          <w:szCs w:val="28"/>
        </w:rPr>
        <w:t xml:space="preserve"> и экстремизм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0E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A4801" w:rsidRPr="00D70E45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этнологической стабильности и конфессионального согласия на территории Батецкого района;</w:t>
      </w:r>
    </w:p>
    <w:p w:rsidR="00DA4801" w:rsidRPr="00D70E45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E45">
        <w:rPr>
          <w:rFonts w:ascii="Times New Roman" w:hAnsi="Times New Roman" w:cs="Times New Roman"/>
          <w:sz w:val="28"/>
          <w:szCs w:val="28"/>
        </w:rPr>
        <w:t>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конфессиональных сообществ.</w:t>
      </w:r>
    </w:p>
    <w:p w:rsidR="00DA4801" w:rsidRDefault="00DA4801" w:rsidP="00DA4801">
      <w:pPr>
        <w:ind w:firstLine="709"/>
        <w:jc w:val="both"/>
      </w:pPr>
      <w:r w:rsidRPr="00D70E45">
        <w:lastRenderedPageBreak/>
        <w:t>В результате реализации мероприятий Программы ожидается повышение технической укрепл</w:t>
      </w:r>
      <w:r>
        <w:t>ё</w:t>
      </w:r>
      <w:r w:rsidRPr="00D70E45">
        <w:t>нности об</w:t>
      </w:r>
      <w:r>
        <w:t>ъектов муниципальных учреждений</w:t>
      </w:r>
      <w:r w:rsidRPr="00D70E45">
        <w:t>, образования, культуры и спорта для предотвращения возникновения террористической угрозы</w:t>
      </w:r>
      <w:r>
        <w:t>.</w:t>
      </w:r>
    </w:p>
    <w:p w:rsidR="00DA4801" w:rsidRDefault="00DA4801" w:rsidP="00DA4801">
      <w:pPr>
        <w:spacing w:line="240" w:lineRule="exact"/>
        <w:jc w:val="center"/>
        <w:rPr>
          <w:b/>
        </w:rPr>
      </w:pPr>
    </w:p>
    <w:p w:rsidR="00DA4801" w:rsidRDefault="00DA4801" w:rsidP="00DA4801">
      <w:pPr>
        <w:spacing w:line="240" w:lineRule="exact"/>
        <w:jc w:val="center"/>
        <w:rPr>
          <w:b/>
        </w:rPr>
      </w:pPr>
      <w:r>
        <w:rPr>
          <w:b/>
        </w:rPr>
        <w:t>Описание муниципальной программы</w:t>
      </w:r>
    </w:p>
    <w:p w:rsidR="00DA4801" w:rsidRDefault="00DA4801" w:rsidP="00DA4801">
      <w:pPr>
        <w:pStyle w:val="ConsPlusNormal"/>
        <w:widowControl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52E36">
        <w:rPr>
          <w:rFonts w:ascii="Times New Roman" w:hAnsi="Times New Roman" w:cs="Times New Roman"/>
          <w:b/>
          <w:sz w:val="28"/>
          <w:szCs w:val="28"/>
        </w:rPr>
        <w:t>1. Характеристика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052E36">
        <w:rPr>
          <w:rFonts w:ascii="Times New Roman" w:hAnsi="Times New Roman" w:cs="Times New Roman"/>
          <w:b/>
          <w:sz w:val="28"/>
          <w:szCs w:val="28"/>
        </w:rPr>
        <w:t xml:space="preserve"> проблемы и обоснованность решения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2E36">
        <w:rPr>
          <w:rFonts w:ascii="Times New Roman" w:hAnsi="Times New Roman" w:cs="Times New Roman"/>
          <w:b/>
          <w:sz w:val="28"/>
          <w:szCs w:val="28"/>
        </w:rPr>
        <w:t>её программными методами</w:t>
      </w:r>
    </w:p>
    <w:p w:rsidR="00DA4801" w:rsidRPr="00052E36" w:rsidRDefault="00DA4801" w:rsidP="00DA4801">
      <w:pPr>
        <w:pStyle w:val="ConsPlusNormal"/>
        <w:widowControl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A4801" w:rsidRPr="00A77BF1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BF1">
        <w:rPr>
          <w:rFonts w:ascii="Times New Roman" w:hAnsi="Times New Roman" w:cs="Times New Roman"/>
          <w:sz w:val="28"/>
          <w:szCs w:val="28"/>
        </w:rPr>
        <w:t>Необходимость подготовки настоящей Программы и последующей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77BF1">
        <w:rPr>
          <w:rFonts w:ascii="Times New Roman" w:hAnsi="Times New Roman" w:cs="Times New Roman"/>
          <w:sz w:val="28"/>
          <w:szCs w:val="28"/>
        </w:rPr>
        <w:t xml:space="preserve"> реализации вызвана тем, что современная ситуация в сфере борьбы с терроризмом и экстремизмом в Российской Федерации оста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77BF1">
        <w:rPr>
          <w:rFonts w:ascii="Times New Roman" w:hAnsi="Times New Roman" w:cs="Times New Roman"/>
          <w:sz w:val="28"/>
          <w:szCs w:val="28"/>
        </w:rPr>
        <w:t xml:space="preserve">тся напряженной. </w:t>
      </w:r>
    </w:p>
    <w:p w:rsidR="00DA4801" w:rsidRPr="00A77BF1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BF1">
        <w:rPr>
          <w:rFonts w:ascii="Times New Roman" w:hAnsi="Times New Roman" w:cs="Times New Roman"/>
          <w:sz w:val="28"/>
          <w:szCs w:val="28"/>
        </w:rPr>
        <w:t>Наиболее остро встает проблема обеспечения антитеррористической защищенности объектов социальной сферы. Уровень материально-технического о</w:t>
      </w:r>
      <w:r>
        <w:rPr>
          <w:rFonts w:ascii="Times New Roman" w:hAnsi="Times New Roman" w:cs="Times New Roman"/>
          <w:sz w:val="28"/>
          <w:szCs w:val="28"/>
        </w:rPr>
        <w:t>снащения учреждений образования и</w:t>
      </w:r>
      <w:r w:rsidRPr="00A77BF1">
        <w:rPr>
          <w:rFonts w:ascii="Times New Roman" w:hAnsi="Times New Roman" w:cs="Times New Roman"/>
          <w:sz w:val="28"/>
          <w:szCs w:val="28"/>
        </w:rPr>
        <w:t xml:space="preserve"> культуры характеризуется достаточно высокой степенью уязвимости в диверсионно-террористическом отношении. Характерными недостатками по обеспечению безопасности на ряде объектов социальной сферы, образования,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77BF1">
        <w:rPr>
          <w:rFonts w:ascii="Times New Roman" w:hAnsi="Times New Roman" w:cs="Times New Roman"/>
          <w:sz w:val="28"/>
          <w:szCs w:val="28"/>
        </w:rPr>
        <w:t xml:space="preserve"> культуры являются: отсутствие видеонаблюдения, металлических дверей, надежного ограждения,</w:t>
      </w:r>
      <w:r>
        <w:rPr>
          <w:rFonts w:ascii="Times New Roman" w:hAnsi="Times New Roman" w:cs="Times New Roman"/>
          <w:sz w:val="28"/>
          <w:szCs w:val="28"/>
        </w:rPr>
        <w:t xml:space="preserve"> освещения,</w:t>
      </w:r>
      <w:r w:rsidRPr="00A77BF1">
        <w:rPr>
          <w:rFonts w:ascii="Times New Roman" w:hAnsi="Times New Roman" w:cs="Times New Roman"/>
          <w:sz w:val="28"/>
          <w:szCs w:val="28"/>
        </w:rPr>
        <w:t xml:space="preserve"> </w:t>
      </w:r>
      <w:r w:rsidRPr="001127A0">
        <w:rPr>
          <w:rFonts w:ascii="Times New Roman" w:hAnsi="Times New Roman" w:cs="Times New Roman"/>
          <w:sz w:val="28"/>
          <w:szCs w:val="28"/>
        </w:rPr>
        <w:t>турникетов для прохода и физической охраны, детекторов металла</w:t>
      </w:r>
      <w:r w:rsidRPr="00A77BF1">
        <w:rPr>
          <w:rFonts w:ascii="Times New Roman" w:hAnsi="Times New Roman" w:cs="Times New Roman"/>
          <w:sz w:val="28"/>
          <w:szCs w:val="28"/>
        </w:rPr>
        <w:t xml:space="preserve">. Имеет место недостаток знаний и отсутствие навыков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77BF1">
        <w:rPr>
          <w:rFonts w:ascii="Times New Roman" w:hAnsi="Times New Roman" w:cs="Times New Roman"/>
          <w:sz w:val="28"/>
          <w:szCs w:val="28"/>
        </w:rPr>
        <w:t>чащихся, посетителей и работников правилам поведения в чрезвычайных ситуациях, вызванных проявлением терроризма и экстремизма.</w:t>
      </w:r>
    </w:p>
    <w:p w:rsidR="00DA4801" w:rsidRPr="00A77BF1" w:rsidRDefault="00DA4801" w:rsidP="00DA48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BF1">
        <w:rPr>
          <w:rFonts w:ascii="Times New Roman" w:hAnsi="Times New Roman" w:cs="Times New Roman"/>
          <w:sz w:val="28"/>
          <w:szCs w:val="28"/>
        </w:rPr>
        <w:t>Терроризм - явление социальное и борьба с ним возможна лишь при комплексном подходе пут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77BF1">
        <w:rPr>
          <w:rFonts w:ascii="Times New Roman" w:hAnsi="Times New Roman" w:cs="Times New Roman"/>
          <w:sz w:val="28"/>
          <w:szCs w:val="28"/>
        </w:rPr>
        <w:t xml:space="preserve">м применения программно-целевого метода. Выполнение </w:t>
      </w:r>
      <w:r>
        <w:rPr>
          <w:rFonts w:ascii="Times New Roman" w:hAnsi="Times New Roman" w:cs="Times New Roman"/>
          <w:sz w:val="28"/>
          <w:szCs w:val="28"/>
        </w:rPr>
        <w:t>профилактических мероприятий</w:t>
      </w:r>
      <w:r w:rsidRPr="00A77BF1">
        <w:rPr>
          <w:rFonts w:ascii="Times New Roman" w:hAnsi="Times New Roman" w:cs="Times New Roman"/>
          <w:sz w:val="28"/>
          <w:szCs w:val="28"/>
        </w:rPr>
        <w:t xml:space="preserve"> настоящей Программы обеспечит повышение уровня антитеррористической защищенности </w:t>
      </w:r>
      <w:r w:rsidRPr="00592447">
        <w:rPr>
          <w:rFonts w:ascii="Times New Roman" w:hAnsi="Times New Roman" w:cs="Times New Roman"/>
          <w:sz w:val="28"/>
          <w:szCs w:val="28"/>
        </w:rPr>
        <w:t>потенциальных объектов террористических посягательств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4801" w:rsidRDefault="00DA4801" w:rsidP="00DA4801">
      <w:pPr>
        <w:spacing w:line="240" w:lineRule="exact"/>
        <w:jc w:val="center"/>
        <w:rPr>
          <w:b/>
        </w:rPr>
      </w:pPr>
    </w:p>
    <w:p w:rsidR="00DA4801" w:rsidRDefault="00DA4801" w:rsidP="00DA4801">
      <w:pPr>
        <w:spacing w:line="240" w:lineRule="exact"/>
        <w:jc w:val="center"/>
        <w:rPr>
          <w:b/>
          <w:color w:val="000000"/>
        </w:rPr>
      </w:pPr>
      <w:r>
        <w:rPr>
          <w:b/>
          <w:lang w:val="en-US"/>
        </w:rPr>
        <w:t>II</w:t>
      </w:r>
      <w:r>
        <w:rPr>
          <w:b/>
        </w:rPr>
        <w:t>.</w:t>
      </w:r>
      <w:r>
        <w:rPr>
          <w:b/>
          <w:color w:val="000000"/>
        </w:rPr>
        <w:t xml:space="preserve"> Перечень и анализ социальных, финансово-экономических и прочих рисков реализации муниципальной программы</w:t>
      </w:r>
    </w:p>
    <w:p w:rsidR="00DA4801" w:rsidRDefault="00DA4801" w:rsidP="00DA4801">
      <w:pPr>
        <w:spacing w:line="240" w:lineRule="exact"/>
        <w:jc w:val="center"/>
        <w:rPr>
          <w:b/>
          <w:color w:val="000000"/>
        </w:rPr>
      </w:pPr>
    </w:p>
    <w:p w:rsidR="00DA4801" w:rsidRPr="00064978" w:rsidRDefault="00DA4801" w:rsidP="00DA48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78">
        <w:rPr>
          <w:rFonts w:ascii="Times New Roman" w:hAnsi="Times New Roman" w:cs="Times New Roman"/>
          <w:sz w:val="28"/>
          <w:szCs w:val="28"/>
        </w:rPr>
        <w:t xml:space="preserve">На решение задач и достижение целей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64978">
        <w:rPr>
          <w:rFonts w:ascii="Times New Roman" w:hAnsi="Times New Roman" w:cs="Times New Roman"/>
          <w:sz w:val="28"/>
          <w:szCs w:val="28"/>
        </w:rPr>
        <w:t xml:space="preserve"> программы могут оказать влияние следующие риски:</w:t>
      </w:r>
    </w:p>
    <w:p w:rsidR="00DA4801" w:rsidRPr="00064978" w:rsidRDefault="00DA4801" w:rsidP="00DA48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78">
        <w:rPr>
          <w:rFonts w:ascii="Times New Roman" w:hAnsi="Times New Roman" w:cs="Times New Roman"/>
          <w:sz w:val="28"/>
          <w:szCs w:val="28"/>
        </w:rPr>
        <w:t>риски законодательных изменений, проявляющиеся в вероятности изменения действующих норм с выходом новых нормативных правовых актов и невозможностью выполнения каких-либо обязательств в связи с данными изменениями;</w:t>
      </w:r>
    </w:p>
    <w:p w:rsidR="00DA4801" w:rsidRPr="00064978" w:rsidRDefault="00DA4801" w:rsidP="00DA48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78">
        <w:rPr>
          <w:rFonts w:ascii="Times New Roman" w:hAnsi="Times New Roman" w:cs="Times New Roman"/>
          <w:sz w:val="28"/>
          <w:szCs w:val="28"/>
        </w:rPr>
        <w:t xml:space="preserve">организационные риски, связанные с возможной неэффективной организацией выполнения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64978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DA4801" w:rsidRPr="00064978" w:rsidRDefault="00DA4801" w:rsidP="00DA48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78">
        <w:rPr>
          <w:rFonts w:ascii="Times New Roman" w:hAnsi="Times New Roman" w:cs="Times New Roman"/>
          <w:sz w:val="28"/>
          <w:szCs w:val="28"/>
        </w:rPr>
        <w:t>макроэкономические риски, связанные с неустойчивостью макроэкономических параметров и способные оказать влияние на политическую стабильность.</w:t>
      </w:r>
    </w:p>
    <w:p w:rsidR="00DA4801" w:rsidRPr="007563BA" w:rsidRDefault="00DA4801" w:rsidP="00DA48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3BA">
        <w:rPr>
          <w:rFonts w:ascii="Times New Roman" w:hAnsi="Times New Roman" w:cs="Times New Roman"/>
          <w:sz w:val="28"/>
          <w:szCs w:val="28"/>
        </w:rPr>
        <w:t>финансово-экономические риски (недостаток бюджетных источников)</w:t>
      </w:r>
    </w:p>
    <w:p w:rsidR="00DA4801" w:rsidRDefault="00DA4801" w:rsidP="00DA48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A4801" w:rsidRPr="00490722" w:rsidRDefault="00DA4801" w:rsidP="00DA480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90722">
        <w:rPr>
          <w:rFonts w:ascii="Times New Roman" w:hAnsi="Times New Roman" w:cs="Times New Roman"/>
          <w:b/>
          <w:sz w:val="28"/>
          <w:szCs w:val="28"/>
        </w:rPr>
        <w:t>III. Механизм управления реализацией государственной</w:t>
      </w:r>
    </w:p>
    <w:p w:rsidR="00DA4801" w:rsidRPr="00490722" w:rsidRDefault="00DA4801" w:rsidP="00DA4801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722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DA4801" w:rsidRDefault="00DA4801" w:rsidP="00DA480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Контроль за реализацией муниципальной п</w:t>
      </w:r>
      <w:r w:rsidRPr="00BE6F59">
        <w:rPr>
          <w:rFonts w:ascii="Times New Roman" w:hAnsi="Times New Roman" w:cs="Times New Roman"/>
          <w:sz w:val="28"/>
          <w:szCs w:val="28"/>
        </w:rPr>
        <w:t>рограммы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районная комиссия по профилактике терроризма, минимизации и ликвидации последствий его проявлений.</w:t>
      </w:r>
    </w:p>
    <w:p w:rsidR="00DA4801" w:rsidRPr="00BA611E" w:rsidRDefault="00DA4801" w:rsidP="00DA480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A7094">
        <w:rPr>
          <w:rFonts w:ascii="Times New Roman" w:hAnsi="Times New Roman" w:cs="Times New Roman"/>
          <w:sz w:val="28"/>
          <w:szCs w:val="28"/>
        </w:rPr>
        <w:t>Первый</w:t>
      </w:r>
      <w:r w:rsidRPr="00BE6F59"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Батецкого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E6F59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11E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DA4801" w:rsidRPr="00BA611E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11E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муниципальной программы соисполнителями государственной программы;</w:t>
      </w:r>
    </w:p>
    <w:p w:rsidR="00DA4801" w:rsidRPr="00BA611E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11E">
        <w:rPr>
          <w:rFonts w:ascii="Times New Roman" w:hAnsi="Times New Roman" w:cs="Times New Roman"/>
          <w:sz w:val="28"/>
          <w:szCs w:val="28"/>
        </w:rPr>
        <w:t>координацию выполнения мероприятий муниципальной  программы;</w:t>
      </w:r>
    </w:p>
    <w:p w:rsidR="00DA4801" w:rsidRPr="00BA611E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11E">
        <w:rPr>
          <w:rFonts w:ascii="Times New Roman" w:hAnsi="Times New Roman" w:cs="Times New Roman"/>
          <w:sz w:val="28"/>
          <w:szCs w:val="28"/>
        </w:rPr>
        <w:t>обеспечение эффективности реализации муниципальной программы, целевого использования средств;</w:t>
      </w:r>
    </w:p>
    <w:p w:rsidR="00DA4801" w:rsidRPr="00BA611E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11E">
        <w:rPr>
          <w:rFonts w:ascii="Times New Roman" w:hAnsi="Times New Roman" w:cs="Times New Roman"/>
          <w:sz w:val="28"/>
          <w:szCs w:val="28"/>
        </w:rPr>
        <w:t>организацию внедрения информационных технологий в целях управления реализацией государственной программы;</w:t>
      </w:r>
    </w:p>
    <w:p w:rsidR="00DA4801" w:rsidRPr="00BA611E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11E">
        <w:rPr>
          <w:rFonts w:ascii="Times New Roman" w:hAnsi="Times New Roman" w:cs="Times New Roman"/>
          <w:sz w:val="28"/>
          <w:szCs w:val="28"/>
        </w:rPr>
        <w:t>подготовку при необходимости предложений по уточнению мероприятий муниципальной программы, объемов финансирования, механизма реализации 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DA4801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11E">
        <w:rPr>
          <w:rFonts w:ascii="Times New Roman" w:hAnsi="Times New Roman" w:cs="Times New Roman"/>
          <w:sz w:val="28"/>
          <w:szCs w:val="28"/>
        </w:rPr>
        <w:t xml:space="preserve">составление отчетов о ходе реализации государственной программы в соответствии с </w:t>
      </w:r>
      <w:hyperlink r:id="rId5" w:tooltip="Постановление Правительства Новгородской области от 26.07.2013 N 97 (ред. от 26.09.2013) &quot;Об утверждении Порядка принятия решений о разработке государственных программ Новгородской области, их формирования и реализации&quot;{КонсультантПлюс}" w:history="1">
        <w:r w:rsidRPr="00BA611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A611E">
        <w:rPr>
          <w:rFonts w:ascii="Times New Roman" w:hAnsi="Times New Roman" w:cs="Times New Roman"/>
          <w:sz w:val="28"/>
          <w:szCs w:val="28"/>
        </w:rPr>
        <w:t xml:space="preserve"> Правительства Новгородской области от 26.07.2013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A611E">
        <w:rPr>
          <w:rFonts w:ascii="Times New Roman" w:hAnsi="Times New Roman" w:cs="Times New Roman"/>
          <w:sz w:val="28"/>
          <w:szCs w:val="28"/>
        </w:rPr>
        <w:t xml:space="preserve"> 97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принятия решений о разработке государственных программ Новгородской области их формирования, реализации и проведения оценки эффективности».</w:t>
      </w:r>
    </w:p>
    <w:p w:rsidR="00DA4801" w:rsidRPr="007563BA" w:rsidRDefault="00DA4801" w:rsidP="00DA48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63BA">
        <w:rPr>
          <w:rFonts w:ascii="Times New Roman" w:hAnsi="Times New Roman" w:cs="Times New Roman"/>
          <w:sz w:val="28"/>
          <w:szCs w:val="28"/>
        </w:rPr>
        <w:t>Исполнители и соисполнители мероприятий Программы представляют информацию о  ходе ее выполнения в антитеррористическую  комиссию  Администрации муниципального района к 01 июля и 01февраля ежегодно до окончания действия муниципальной программы.</w:t>
      </w:r>
    </w:p>
    <w:p w:rsidR="00DA4801" w:rsidRDefault="00DA4801" w:rsidP="00DA4801">
      <w:pPr>
        <w:ind w:firstLine="720"/>
        <w:jc w:val="both"/>
      </w:pPr>
      <w:r>
        <w:t>Оценка эффективности  реализации муниципальной программы производится в соответствии с постановлением Администрации муниципального района  от 06.12.2013 № 759 «Об утверждении порядка проведения оценки</w:t>
      </w:r>
      <w:r w:rsidRPr="00FE3902">
        <w:t xml:space="preserve"> </w:t>
      </w:r>
      <w:r>
        <w:t>эффективности  реализации муниципальных программ Батецкого муниципального района».</w:t>
      </w:r>
    </w:p>
    <w:p w:rsidR="00DA4801" w:rsidRDefault="00DA4801" w:rsidP="00DA4801">
      <w:pPr>
        <w:ind w:firstLine="720"/>
        <w:jc w:val="center"/>
      </w:pPr>
      <w:r>
        <w:t>______________</w:t>
      </w:r>
    </w:p>
    <w:p w:rsidR="00DA4801" w:rsidRDefault="00DA4801" w:rsidP="00DA4801">
      <w:pPr>
        <w:ind w:firstLine="720"/>
        <w:jc w:val="both"/>
      </w:pPr>
      <w:r>
        <w:t xml:space="preserve"> </w:t>
      </w:r>
    </w:p>
    <w:p w:rsidR="00DA4801" w:rsidRDefault="00DA4801" w:rsidP="00DA4801">
      <w:pPr>
        <w:sectPr w:rsidR="00DA4801" w:rsidSect="002B6E3F">
          <w:pgSz w:w="11906" w:h="16838"/>
          <w:pgMar w:top="709" w:right="566" w:bottom="1134" w:left="1701" w:header="708" w:footer="708" w:gutter="0"/>
          <w:cols w:space="708"/>
          <w:docGrid w:linePitch="360"/>
        </w:sectPr>
      </w:pPr>
    </w:p>
    <w:p w:rsidR="00DA4801" w:rsidRPr="00C46CC1" w:rsidRDefault="00DA4801" w:rsidP="00DA4801">
      <w:pPr>
        <w:pStyle w:val="ConsPlusNormal"/>
        <w:widowControl/>
        <w:tabs>
          <w:tab w:val="left" w:pos="7938"/>
        </w:tabs>
        <w:ind w:firstLine="9072"/>
        <w:rPr>
          <w:rFonts w:ascii="Times New Roman" w:hAnsi="Times New Roman" w:cs="Times New Roman"/>
          <w:sz w:val="28"/>
          <w:szCs w:val="28"/>
        </w:rPr>
      </w:pPr>
      <w:r w:rsidRPr="00C46CC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Приложение</w:t>
      </w:r>
    </w:p>
    <w:p w:rsidR="00DA4801" w:rsidRPr="00C46CC1" w:rsidRDefault="00DA4801" w:rsidP="00DA4801">
      <w:pPr>
        <w:pStyle w:val="ConsPlusNormal"/>
        <w:widowControl/>
        <w:spacing w:line="240" w:lineRule="exact"/>
        <w:ind w:right="-31" w:firstLine="907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6CC1">
        <w:rPr>
          <w:rFonts w:ascii="Times New Roman" w:hAnsi="Times New Roman" w:cs="Times New Roman"/>
          <w:bCs/>
          <w:sz w:val="28"/>
          <w:szCs w:val="28"/>
        </w:rPr>
        <w:t>к  муниципальной  пр</w:t>
      </w:r>
      <w:r w:rsidRPr="00C46CC1">
        <w:rPr>
          <w:rFonts w:ascii="Times New Roman" w:hAnsi="Times New Roman" w:cs="Times New Roman"/>
          <w:bCs/>
          <w:sz w:val="28"/>
          <w:szCs w:val="28"/>
        </w:rPr>
        <w:t>о</w:t>
      </w:r>
      <w:r w:rsidRPr="00C46CC1">
        <w:rPr>
          <w:rFonts w:ascii="Times New Roman" w:hAnsi="Times New Roman" w:cs="Times New Roman"/>
          <w:bCs/>
          <w:sz w:val="28"/>
          <w:szCs w:val="28"/>
        </w:rPr>
        <w:t xml:space="preserve">грамме </w:t>
      </w:r>
    </w:p>
    <w:p w:rsidR="00DA4801" w:rsidRPr="00C46CC1" w:rsidRDefault="00DA4801" w:rsidP="00DA4801">
      <w:pPr>
        <w:pStyle w:val="ConsPlusNormal"/>
        <w:widowControl/>
        <w:spacing w:line="240" w:lineRule="exact"/>
        <w:ind w:left="9072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6CC1">
        <w:rPr>
          <w:rFonts w:ascii="Times New Roman" w:hAnsi="Times New Roman" w:cs="Times New Roman"/>
          <w:sz w:val="28"/>
          <w:szCs w:val="28"/>
        </w:rPr>
        <w:t xml:space="preserve">«Профилактика терроризма и экстремизма  </w:t>
      </w:r>
    </w:p>
    <w:p w:rsidR="00DA4801" w:rsidRDefault="00DA4801" w:rsidP="00DA4801">
      <w:pPr>
        <w:pStyle w:val="ConsPlusNormal"/>
        <w:widowControl/>
        <w:spacing w:line="240" w:lineRule="exact"/>
        <w:ind w:left="9072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6CC1">
        <w:rPr>
          <w:rFonts w:ascii="Times New Roman" w:hAnsi="Times New Roman" w:cs="Times New Roman"/>
          <w:sz w:val="28"/>
          <w:szCs w:val="28"/>
        </w:rPr>
        <w:t xml:space="preserve">в Батецком муниципальном районе» на </w:t>
      </w:r>
    </w:p>
    <w:p w:rsidR="00DA4801" w:rsidRPr="00C46CC1" w:rsidRDefault="00DA4801" w:rsidP="00DA4801">
      <w:pPr>
        <w:pStyle w:val="ConsPlusNormal"/>
        <w:widowControl/>
        <w:spacing w:line="240" w:lineRule="exact"/>
        <w:ind w:left="907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CC1">
        <w:rPr>
          <w:rFonts w:ascii="Times New Roman" w:hAnsi="Times New Roman" w:cs="Times New Roman"/>
          <w:sz w:val="28"/>
          <w:szCs w:val="28"/>
        </w:rPr>
        <w:t>2017-2021 годы</w:t>
      </w:r>
    </w:p>
    <w:p w:rsidR="00DA4801" w:rsidRDefault="00DA4801" w:rsidP="00DA4801">
      <w:pPr>
        <w:jc w:val="center"/>
        <w:rPr>
          <w:b/>
        </w:rPr>
      </w:pPr>
    </w:p>
    <w:p w:rsidR="00DA4801" w:rsidRPr="00C46CC1" w:rsidRDefault="00DA4801" w:rsidP="00DA4801">
      <w:pPr>
        <w:jc w:val="center"/>
        <w:rPr>
          <w:b/>
        </w:rPr>
      </w:pPr>
      <w:r w:rsidRPr="00C46CC1">
        <w:rPr>
          <w:b/>
        </w:rPr>
        <w:lastRenderedPageBreak/>
        <w:t>Мероприятия муниципальной программы</w:t>
      </w:r>
    </w:p>
    <w:p w:rsidR="00DA4801" w:rsidRPr="00C46CC1" w:rsidRDefault="00DA4801" w:rsidP="00DA4801">
      <w:pPr>
        <w:jc w:val="center"/>
        <w:rPr>
          <w:b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644"/>
        <w:gridCol w:w="40"/>
        <w:gridCol w:w="2410"/>
        <w:gridCol w:w="284"/>
        <w:gridCol w:w="1134"/>
        <w:gridCol w:w="141"/>
        <w:gridCol w:w="1661"/>
        <w:gridCol w:w="1174"/>
        <w:gridCol w:w="652"/>
        <w:gridCol w:w="652"/>
        <w:gridCol w:w="652"/>
        <w:gridCol w:w="652"/>
        <w:gridCol w:w="646"/>
      </w:tblGrid>
      <w:tr w:rsidR="00DA4801" w:rsidRPr="00C46CC1" w:rsidTr="009277EF">
        <w:tc>
          <w:tcPr>
            <w:tcW w:w="817" w:type="dxa"/>
            <w:vMerge w:val="restart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684" w:type="dxa"/>
            <w:gridSpan w:val="2"/>
            <w:vMerge w:val="restart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Наименование м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2410" w:type="dxa"/>
            <w:vMerge w:val="restart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418" w:type="dxa"/>
            <w:gridSpan w:val="2"/>
            <w:vMerge w:val="restart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Срок реализ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1802" w:type="dxa"/>
            <w:gridSpan w:val="2"/>
            <w:vMerge w:val="restart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Целевой показатель (номер целевого показателя из паспорта программы)</w:t>
            </w:r>
          </w:p>
        </w:tc>
        <w:tc>
          <w:tcPr>
            <w:tcW w:w="1174" w:type="dxa"/>
            <w:vMerge w:val="restart"/>
            <w:vAlign w:val="center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Источ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ник финан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сир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3254" w:type="dxa"/>
            <w:gridSpan w:val="5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   по годам (тыс. руб.)</w:t>
            </w:r>
          </w:p>
        </w:tc>
      </w:tr>
      <w:tr w:rsidR="00DA4801" w:rsidRPr="00C46CC1" w:rsidTr="009277EF">
        <w:tc>
          <w:tcPr>
            <w:tcW w:w="817" w:type="dxa"/>
            <w:vMerge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4" w:type="dxa"/>
            <w:gridSpan w:val="2"/>
            <w:vMerge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2" w:type="dxa"/>
            <w:gridSpan w:val="2"/>
            <w:vMerge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4" w:type="dxa"/>
            <w:vMerge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dxa"/>
            <w:vAlign w:val="center"/>
          </w:tcPr>
          <w:p w:rsidR="00DA4801" w:rsidRPr="0081319D" w:rsidRDefault="00DA4801" w:rsidP="009277EF">
            <w:pPr>
              <w:pStyle w:val="ConsPlusNormal"/>
              <w:widowControl/>
              <w:ind w:left="-114" w:right="-1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9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52" w:type="dxa"/>
            <w:vAlign w:val="center"/>
          </w:tcPr>
          <w:p w:rsidR="00DA4801" w:rsidRPr="0081319D" w:rsidRDefault="00DA4801" w:rsidP="009277EF">
            <w:pPr>
              <w:pStyle w:val="ConsPlusNormal"/>
              <w:widowControl/>
              <w:ind w:left="-57" w:right="-7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9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652" w:type="dxa"/>
            <w:vAlign w:val="center"/>
          </w:tcPr>
          <w:p w:rsidR="00DA4801" w:rsidRPr="0081319D" w:rsidRDefault="00DA4801" w:rsidP="009277EF">
            <w:pPr>
              <w:pStyle w:val="ConsPlusNormal"/>
              <w:widowControl/>
              <w:ind w:left="-142" w:right="-13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9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652" w:type="dxa"/>
            <w:vAlign w:val="center"/>
          </w:tcPr>
          <w:p w:rsidR="00DA4801" w:rsidRPr="0081319D" w:rsidRDefault="00DA4801" w:rsidP="009277EF">
            <w:pPr>
              <w:pStyle w:val="ConsPlusNormal"/>
              <w:widowControl/>
              <w:ind w:left="-86" w:right="-4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9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46" w:type="dxa"/>
            <w:vAlign w:val="center"/>
          </w:tcPr>
          <w:p w:rsidR="00DA4801" w:rsidRPr="0081319D" w:rsidRDefault="00DA4801" w:rsidP="009277EF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9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A4801" w:rsidRPr="00C46CC1" w:rsidTr="009277EF">
        <w:tc>
          <w:tcPr>
            <w:tcW w:w="15559" w:type="dxa"/>
            <w:gridSpan w:val="14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1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: Улучшение антитеррористической защищенности потенциальных объектов террористических посягательств объектов , находящихся в собственности или ведении Батецкого муниципального района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</w:tcPr>
          <w:p w:rsidR="00DA4801" w:rsidRPr="00C46CC1" w:rsidRDefault="00DA4801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Проведение работы по комиссионным обследованиям, категорированию и паспортизации, обеспечению  антитеррористической защищенности мест массового пребывания людей, правообладателями которых являются органы местного самоуправления</w:t>
            </w:r>
          </w:p>
        </w:tc>
        <w:tc>
          <w:tcPr>
            <w:tcW w:w="2734" w:type="dxa"/>
            <w:gridSpan w:val="3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«Новгородский», ПЧ-45 противопожарной службы Новгородской области,</w:t>
            </w:r>
          </w:p>
          <w:p w:rsidR="00DA4801" w:rsidRPr="00C46CC1" w:rsidRDefault="00DA4801" w:rsidP="009277EF">
            <w:r w:rsidRPr="00C46CC1">
              <w:t>комитет образования;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  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1.1.1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Оснащение организаций образования, культуры и спорта инженерно-техническими средствами защиты (установка кнопок тревожной сигнализации, громкоговорителей, видеонаблюдения, ограждений, освещения территорий) в соответствии с Постановлением Российской Федерации от 25.03.2015 № 272 «Об утверждении требований к антитеррористической защищенности мест массового пребывания людей и объектов, подлежащих обязательной охране войсками национальной гвардии Российской Федерации и форм паспортов безопасности таких мест и объектов».</w:t>
            </w:r>
          </w:p>
        </w:tc>
        <w:tc>
          <w:tcPr>
            <w:tcW w:w="2734" w:type="dxa"/>
            <w:gridSpan w:val="3"/>
            <w:vAlign w:val="center"/>
          </w:tcPr>
          <w:p w:rsidR="00DA4801" w:rsidRPr="00C46CC1" w:rsidRDefault="00DA4801" w:rsidP="009277EF">
            <w:r w:rsidRPr="00C46CC1">
              <w:t>организации, внесенные в список потенциально опасных объектов местного значения и мест с массового пребывания людей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  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1.1.1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652" w:type="dxa"/>
            <w:vAlign w:val="center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2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</w:t>
            </w:r>
          </w:p>
        </w:tc>
        <w:tc>
          <w:tcPr>
            <w:tcW w:w="652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</w:t>
            </w:r>
          </w:p>
        </w:tc>
        <w:tc>
          <w:tcPr>
            <w:tcW w:w="652" w:type="dxa"/>
            <w:vAlign w:val="center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46" w:type="dxa"/>
            <w:vAlign w:val="center"/>
          </w:tcPr>
          <w:p w:rsidR="00DA4801" w:rsidRPr="00C46CC1" w:rsidRDefault="00DA4801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Проведение работы по комплексному обследованию, актуализации и согласованию паспортов безопасности образовательных  учреждений, </w:t>
            </w:r>
            <w:r w:rsidRPr="00C46CC1">
              <w:lastRenderedPageBreak/>
              <w:t xml:space="preserve">учреждений культуры и спорта , а также прилегающих к ним территорий, направленных на улучшение их антитеррористической защищенности  и противопожарной безопасности  </w:t>
            </w:r>
          </w:p>
        </w:tc>
        <w:tc>
          <w:tcPr>
            <w:tcW w:w="2734" w:type="dxa"/>
            <w:gridSpan w:val="3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lastRenderedPageBreak/>
              <w:t>комитет образования;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комитет культуры;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ОП по Батецкому району МО МВД </w:t>
            </w:r>
            <w:r w:rsidRPr="00C46CC1">
              <w:lastRenderedPageBreak/>
              <w:t>«Новгородский», ПЧ-45 противопожарной службы Новгородской области,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lastRenderedPageBreak/>
              <w:t>2017-2021  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1510" w:tooltip="Ссылка на текущий документ" w:history="1">
              <w:r w:rsidRPr="00C46CC1">
                <w:t>1.1</w:t>
              </w:r>
            </w:hyperlink>
            <w:r w:rsidRPr="00C46CC1">
              <w:t>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r w:rsidRPr="00C46CC1">
              <w:lastRenderedPageBreak/>
              <w:t>1.4</w:t>
            </w:r>
            <w:r>
              <w:t>.</w:t>
            </w:r>
            <w:r w:rsidRPr="00C46CC1">
              <w:t xml:space="preserve">  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pStyle w:val="ConsPlusNonformat"/>
              <w:widowControl/>
              <w:rPr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работы по обследованию критически важных объектов, объектов жизнеобеспечения и мест массового посещения населения, в целях проверки соблюдения охраны и возможности предупредить  террористические акты </w:t>
            </w:r>
          </w:p>
        </w:tc>
        <w:tc>
          <w:tcPr>
            <w:tcW w:w="2734" w:type="dxa"/>
            <w:gridSpan w:val="3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«Новгородский», ПЧ-45 противопожарной службы Новгородской области,</w:t>
            </w:r>
          </w:p>
          <w:p w:rsidR="00DA4801" w:rsidRPr="00C46CC1" w:rsidRDefault="00DA4801" w:rsidP="009277EF">
            <w:pPr>
              <w:pStyle w:val="ConsPlusNonformat"/>
              <w:widowControl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  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1.1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  <w:tr w:rsidR="00DA4801" w:rsidRPr="00C46CC1" w:rsidTr="009277EF">
        <w:tc>
          <w:tcPr>
            <w:tcW w:w="15559" w:type="dxa"/>
            <w:gridSpan w:val="14"/>
          </w:tcPr>
          <w:p w:rsidR="00DA4801" w:rsidRPr="00C46CC1" w:rsidRDefault="00DA4801" w:rsidP="009277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2:</w:t>
            </w: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нетерпимости к проявлениям терроризма, а также толерантного сознания, позитивных установок к представителям иных этнических и конфессиональных сообществ, проведение воспитательной, пропагандистской работы с населением Батецкого района, направленной на предупреждение террористической и экстремистской деятельности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Проведение комплекса оперативно-профилактических, воспитательных мероприятий, направленных на  социальную реабилитацию и предупреждение совершения преступлений лицами отбывшими наказание за совершение преступлений террористического и экстремистского характера</w:t>
            </w:r>
          </w:p>
        </w:tc>
        <w:tc>
          <w:tcPr>
            <w:tcW w:w="2734" w:type="dxa"/>
            <w:gridSpan w:val="3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  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2.1.1.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Проведение регулярных проверок жилых    домов, пустующих зданий,  рынков, загородных лагерей  на предметустановления граждан,    незаконно находящихся  на территории района,   и обнаружения элементов  подготовки террористических   акций</w:t>
            </w:r>
          </w:p>
        </w:tc>
        <w:tc>
          <w:tcPr>
            <w:tcW w:w="2734" w:type="dxa"/>
            <w:gridSpan w:val="3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«Новгородский», ПЧ-45 противопожарной службы Новгородской области,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2.1.1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Организация мониторинга публикаций в средствах массовой информации муниципального района, в том числе на сайтах муниципального района в информационно - телекоммуникационной сети «Интернет», в целях недопущения </w:t>
            </w:r>
            <w:r w:rsidRPr="00C46CC1">
              <w:lastRenderedPageBreak/>
              <w:t>призыва к нарушению общественного порядка, пропаганды деятельности организаций террористической и экстремистской направленности</w:t>
            </w:r>
          </w:p>
        </w:tc>
        <w:tc>
          <w:tcPr>
            <w:tcW w:w="2734" w:type="dxa"/>
            <w:gridSpan w:val="3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lastRenderedPageBreak/>
              <w:t>Администрация муниципального района,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«Новгородский»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1519" w:tooltip="Ссылка на текущий документ" w:history="1">
              <w:r w:rsidRPr="00C46CC1">
                <w:t>2.1</w:t>
              </w:r>
            </w:hyperlink>
            <w:r w:rsidRPr="00C46CC1">
              <w:t>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Организация и проведение мероприятий, направленных на предупреждение распространения экстремистских идей в молодежной среде, формирование межнациональной и межэтнической толерантности молодежи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 </w:t>
            </w:r>
          </w:p>
        </w:tc>
        <w:tc>
          <w:tcPr>
            <w:tcW w:w="2734" w:type="dxa"/>
            <w:gridSpan w:val="3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комитет 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образования Администрации муниципального района, образовательные учреждения муниципального района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1519" w:tooltip="Ссылка на текущий документ" w:history="1">
              <w:r w:rsidRPr="00C46CC1">
                <w:t>2.1</w:t>
              </w:r>
            </w:hyperlink>
            <w:r w:rsidRPr="00C46CC1">
              <w:t>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Осуществление комплекса мероприятий, направленных на исполнение плана мероприятий по реализации Стратегии противодействия экстремизму в Российской Федерации до 2025 года, утвержденной Президентом Российской Федерации от 28.11.2014 №  Пр.2753, в том числе организация проведения пропагандистской работы в образовательных учреждениях, местах пребывания досуга несовершеннолетних и молодежи с целью разъяснения сущности экстремизма, его истоков и последствий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34" w:type="dxa"/>
            <w:gridSpan w:val="3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«Новгородский»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1519" w:tooltip="Ссылка на текущий документ" w:history="1">
              <w:r w:rsidRPr="00C46CC1">
                <w:t>2.1</w:t>
              </w:r>
            </w:hyperlink>
            <w:r w:rsidRPr="00C46CC1">
              <w:t>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Осуществление профилактической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работы по предупреждению террористической угрозы и экстремистских проявлений, нарушений миграционных правил и режима регистрации,   правонарушений, совершенных   иностранными гражданами       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и лицами без гражданства,  а также правонарушений,  совершенных в отношении   иностранных граждан и лиц без гражданства</w:t>
            </w:r>
          </w:p>
        </w:tc>
        <w:tc>
          <w:tcPr>
            <w:tcW w:w="2734" w:type="dxa"/>
            <w:gridSpan w:val="3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ОП по Батецкому району МО МВД «Новгородский»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2017-2021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1519" w:tooltip="Ссылка на текущий документ" w:history="1">
              <w:r w:rsidRPr="00C46CC1">
                <w:t>2.1</w:t>
              </w:r>
            </w:hyperlink>
            <w:r w:rsidRPr="00C46CC1">
              <w:t>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 xml:space="preserve">Организация и проведение </w:t>
            </w:r>
            <w:r w:rsidRPr="00C46CC1">
              <w:lastRenderedPageBreak/>
              <w:t xml:space="preserve">молодежных мероприятий антитеррористической  и антиэкстремистской  направленности (в том числе   "круглых столов", обучающих   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семинаров,  пропаганды идей толерантности, единства и равенства каждого  гражданина)</w:t>
            </w:r>
          </w:p>
        </w:tc>
        <w:tc>
          <w:tcPr>
            <w:tcW w:w="2734" w:type="dxa"/>
            <w:gridSpan w:val="3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lastRenderedPageBreak/>
              <w:t xml:space="preserve">комитет   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lastRenderedPageBreak/>
              <w:t>образования,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комитет культуры Администрации муниципального района, образовательные учреждения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lastRenderedPageBreak/>
              <w:t>2017-</w:t>
            </w:r>
            <w:r w:rsidRPr="00C46CC1">
              <w:lastRenderedPageBreak/>
              <w:t>2021</w:t>
            </w:r>
          </w:p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1519" w:tooltip="Ссылка на текущий документ" w:history="1">
              <w:r w:rsidRPr="00C46CC1">
                <w:t>2.1</w:t>
              </w:r>
            </w:hyperlink>
            <w:r w:rsidRPr="00C46CC1">
              <w:t>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</w:tr>
      <w:tr w:rsidR="00DA4801" w:rsidRPr="00C46CC1" w:rsidTr="009277EF">
        <w:tc>
          <w:tcPr>
            <w:tcW w:w="817" w:type="dxa"/>
          </w:tcPr>
          <w:p w:rsidR="00DA4801" w:rsidRPr="00C46CC1" w:rsidRDefault="00DA4801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C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4" w:type="dxa"/>
            <w:vAlign w:val="center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Осуществление комплекса мероприятий, направленных на исполнение «Комплексного плана противодействия идеологии терроризма в Российской Федерации на 2013-2018 годы» (в части касающейся)</w:t>
            </w:r>
          </w:p>
        </w:tc>
        <w:tc>
          <w:tcPr>
            <w:tcW w:w="2734" w:type="dxa"/>
            <w:gridSpan w:val="3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</w:pPr>
            <w:r w:rsidRPr="00C46CC1">
              <w:t>Все исполнители и соисполнители Программы</w:t>
            </w:r>
          </w:p>
        </w:tc>
        <w:tc>
          <w:tcPr>
            <w:tcW w:w="1275" w:type="dxa"/>
            <w:gridSpan w:val="2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2017-2018 годы</w:t>
            </w:r>
          </w:p>
        </w:tc>
        <w:tc>
          <w:tcPr>
            <w:tcW w:w="1661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2.1.1</w:t>
            </w:r>
          </w:p>
        </w:tc>
        <w:tc>
          <w:tcPr>
            <w:tcW w:w="1174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52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  <w:tc>
          <w:tcPr>
            <w:tcW w:w="646" w:type="dxa"/>
          </w:tcPr>
          <w:p w:rsidR="00DA4801" w:rsidRPr="00C46CC1" w:rsidRDefault="00DA4801" w:rsidP="00927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6CC1">
              <w:t>-</w:t>
            </w:r>
          </w:p>
        </w:tc>
      </w:tr>
    </w:tbl>
    <w:p w:rsidR="00DA4801" w:rsidRPr="00C46CC1" w:rsidRDefault="00DA4801" w:rsidP="00DA4801">
      <w:pPr>
        <w:jc w:val="center"/>
      </w:pPr>
    </w:p>
    <w:p w:rsidR="00D43A8E" w:rsidRDefault="00D43A8E"/>
    <w:sectPr w:rsidR="00D43A8E" w:rsidSect="00D4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14191"/>
    <w:multiLevelType w:val="hybridMultilevel"/>
    <w:tmpl w:val="4C8AAA06"/>
    <w:lvl w:ilvl="0" w:tplc="494AED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A4801"/>
    <w:rsid w:val="00D43A8E"/>
    <w:rsid w:val="00DA4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0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A4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DA48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A48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DA480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9BFA9AED23B58DC831850266DE71D2D920706B044EB112E19A431C30A92B472kBf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2260</Words>
  <Characters>12884</Characters>
  <Application>Microsoft Office Word</Application>
  <DocSecurity>0</DocSecurity>
  <Lines>107</Lines>
  <Paragraphs>30</Paragraphs>
  <ScaleCrop>false</ScaleCrop>
  <Company>Reanimator Extreme Edition</Company>
  <LinksUpToDate>false</LinksUpToDate>
  <CharactersWithSpaces>15114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2017-03-14T09:11:00Z</dcterms:created>
  <dcterms:modified xsi:type="dcterms:W3CDTF">2017-03-14T09:11:00Z</dcterms:modified>
</cp:coreProperties>
</file>