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29DE" w:rsidRPr="001059DF" w:rsidRDefault="00F829DE" w:rsidP="00F829DE">
      <w:pPr>
        <w:pStyle w:val="ConsPlusNormal"/>
        <w:widowControl/>
        <w:tabs>
          <w:tab w:val="left" w:pos="9639"/>
        </w:tabs>
        <w:spacing w:line="200" w:lineRule="exact"/>
        <w:ind w:left="9639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1059DF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>Приложение к постановлению Администрации Батецкого муниципального района от 23.01.2017 №17</w:t>
      </w:r>
    </w:p>
    <w:p w:rsidR="00F829DE" w:rsidRPr="001059DF" w:rsidRDefault="00F829DE" w:rsidP="00F829DE">
      <w:pPr>
        <w:pStyle w:val="ConsPlusNormal"/>
        <w:widowControl/>
        <w:tabs>
          <w:tab w:val="left" w:pos="7938"/>
        </w:tabs>
        <w:ind w:left="10632" w:firstLine="0"/>
        <w:rPr>
          <w:rFonts w:ascii="Times New Roman" w:hAnsi="Times New Roman" w:cs="Times New Roman"/>
          <w:sz w:val="24"/>
          <w:szCs w:val="24"/>
        </w:rPr>
      </w:pPr>
      <w:r w:rsidRPr="001059DF">
        <w:rPr>
          <w:rFonts w:ascii="Times New Roman" w:hAnsi="Times New Roman" w:cs="Times New Roman"/>
          <w:sz w:val="24"/>
          <w:szCs w:val="24"/>
        </w:rPr>
        <w:t>Приложение</w:t>
      </w:r>
    </w:p>
    <w:p w:rsidR="00F829DE" w:rsidRPr="001059DF" w:rsidRDefault="00F829DE" w:rsidP="00F829DE">
      <w:pPr>
        <w:pStyle w:val="ConsPlusNormal"/>
        <w:widowControl/>
        <w:spacing w:line="200" w:lineRule="exact"/>
        <w:ind w:firstLine="963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59DF">
        <w:rPr>
          <w:rFonts w:ascii="Times New Roman" w:hAnsi="Times New Roman" w:cs="Times New Roman"/>
          <w:bCs/>
          <w:sz w:val="24"/>
          <w:szCs w:val="24"/>
        </w:rPr>
        <w:t>к  муниципальной  пр</w:t>
      </w:r>
      <w:r w:rsidRPr="001059DF">
        <w:rPr>
          <w:rFonts w:ascii="Times New Roman" w:hAnsi="Times New Roman" w:cs="Times New Roman"/>
          <w:bCs/>
          <w:sz w:val="24"/>
          <w:szCs w:val="24"/>
        </w:rPr>
        <w:t>о</w:t>
      </w:r>
      <w:r w:rsidRPr="001059DF">
        <w:rPr>
          <w:rFonts w:ascii="Times New Roman" w:hAnsi="Times New Roman" w:cs="Times New Roman"/>
          <w:bCs/>
          <w:sz w:val="24"/>
          <w:szCs w:val="24"/>
        </w:rPr>
        <w:t xml:space="preserve">грамме </w:t>
      </w:r>
      <w:r w:rsidRPr="001059DF">
        <w:rPr>
          <w:rFonts w:ascii="Times New Roman" w:hAnsi="Times New Roman" w:cs="Times New Roman"/>
          <w:sz w:val="24"/>
          <w:szCs w:val="24"/>
        </w:rPr>
        <w:t>«Обеспечение жильем</w:t>
      </w:r>
    </w:p>
    <w:p w:rsidR="00F829DE" w:rsidRPr="001059DF" w:rsidRDefault="00F829DE" w:rsidP="00F829DE">
      <w:pPr>
        <w:pStyle w:val="ConsPlusNormal"/>
        <w:widowControl/>
        <w:spacing w:line="200" w:lineRule="exact"/>
        <w:ind w:firstLine="9639"/>
        <w:jc w:val="both"/>
        <w:rPr>
          <w:rFonts w:ascii="Times New Roman" w:hAnsi="Times New Roman" w:cs="Times New Roman"/>
          <w:sz w:val="24"/>
          <w:szCs w:val="24"/>
        </w:rPr>
      </w:pPr>
      <w:r w:rsidRPr="001059DF">
        <w:rPr>
          <w:rFonts w:ascii="Times New Roman" w:hAnsi="Times New Roman" w:cs="Times New Roman"/>
          <w:sz w:val="24"/>
          <w:szCs w:val="24"/>
        </w:rPr>
        <w:t>молодых с</w:t>
      </w:r>
      <w:r w:rsidRPr="001059DF">
        <w:rPr>
          <w:rFonts w:ascii="Times New Roman" w:hAnsi="Times New Roman" w:cs="Times New Roman"/>
          <w:sz w:val="24"/>
          <w:szCs w:val="24"/>
        </w:rPr>
        <w:t>е</w:t>
      </w:r>
      <w:r w:rsidRPr="001059DF">
        <w:rPr>
          <w:rFonts w:ascii="Times New Roman" w:hAnsi="Times New Roman" w:cs="Times New Roman"/>
          <w:sz w:val="24"/>
          <w:szCs w:val="24"/>
        </w:rPr>
        <w:t>мей в Батецком муниципальном  районе»</w:t>
      </w:r>
    </w:p>
    <w:p w:rsidR="00F829DE" w:rsidRDefault="00F829DE" w:rsidP="00F829DE">
      <w:pPr>
        <w:pStyle w:val="ConsPlusNormal"/>
        <w:widowControl/>
        <w:spacing w:line="200" w:lineRule="exact"/>
        <w:ind w:firstLine="9639"/>
        <w:jc w:val="both"/>
        <w:rPr>
          <w:rFonts w:ascii="Times New Roman" w:hAnsi="Times New Roman" w:cs="Times New Roman"/>
          <w:sz w:val="24"/>
          <w:szCs w:val="24"/>
        </w:rPr>
      </w:pPr>
      <w:r w:rsidRPr="001059DF">
        <w:rPr>
          <w:rFonts w:ascii="Times New Roman" w:hAnsi="Times New Roman" w:cs="Times New Roman"/>
          <w:sz w:val="24"/>
          <w:szCs w:val="24"/>
        </w:rPr>
        <w:t xml:space="preserve">на 2014-2017 годы </w:t>
      </w:r>
      <w:proofErr w:type="gramStart"/>
      <w:r w:rsidRPr="001059DF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1059DF">
        <w:rPr>
          <w:rFonts w:ascii="Times New Roman" w:hAnsi="Times New Roman" w:cs="Times New Roman"/>
          <w:sz w:val="24"/>
          <w:szCs w:val="24"/>
        </w:rPr>
        <w:t>в новой редакции)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F829DE" w:rsidRPr="001059DF" w:rsidRDefault="00F829DE" w:rsidP="00F829DE">
      <w:pPr>
        <w:pStyle w:val="ConsPlusCell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829DE" w:rsidRPr="001059DF" w:rsidRDefault="00F829DE" w:rsidP="00F829DE">
      <w:pPr>
        <w:pStyle w:val="ConsPlusCel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1059DF">
        <w:rPr>
          <w:rFonts w:ascii="Times New Roman" w:hAnsi="Times New Roman" w:cs="Times New Roman"/>
          <w:b/>
          <w:sz w:val="24"/>
          <w:szCs w:val="24"/>
        </w:rPr>
        <w:t>Мероприятия</w:t>
      </w:r>
      <w:r w:rsidRPr="001059DF">
        <w:rPr>
          <w:b/>
          <w:sz w:val="24"/>
          <w:szCs w:val="24"/>
        </w:rPr>
        <w:t xml:space="preserve"> </w:t>
      </w:r>
      <w:r w:rsidRPr="001059DF">
        <w:rPr>
          <w:rFonts w:ascii="Times New Roman" w:hAnsi="Times New Roman" w:cs="Times New Roman"/>
          <w:b/>
          <w:sz w:val="24"/>
          <w:szCs w:val="24"/>
        </w:rPr>
        <w:t>муниципальной программы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059DF">
        <w:rPr>
          <w:rFonts w:ascii="Times New Roman" w:hAnsi="Times New Roman" w:cs="Times New Roman"/>
          <w:sz w:val="24"/>
          <w:szCs w:val="24"/>
        </w:rPr>
        <w:t>(в новой редакции)</w:t>
      </w:r>
    </w:p>
    <w:tbl>
      <w:tblPr>
        <w:tblW w:w="1601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01"/>
        <w:gridCol w:w="4644"/>
        <w:gridCol w:w="1843"/>
        <w:gridCol w:w="1417"/>
        <w:gridCol w:w="1559"/>
        <w:gridCol w:w="1276"/>
        <w:gridCol w:w="1134"/>
        <w:gridCol w:w="1134"/>
        <w:gridCol w:w="1134"/>
        <w:gridCol w:w="1276"/>
      </w:tblGrid>
      <w:tr w:rsidR="00F829DE" w:rsidRPr="001059DF" w:rsidTr="009277EF">
        <w:trPr>
          <w:cantSplit/>
        </w:trPr>
        <w:tc>
          <w:tcPr>
            <w:tcW w:w="601" w:type="dxa"/>
            <w:vMerge w:val="restart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644" w:type="dxa"/>
            <w:vMerge w:val="restart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Наименование м</w:t>
            </w: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роприятия</w:t>
            </w:r>
          </w:p>
        </w:tc>
        <w:tc>
          <w:tcPr>
            <w:tcW w:w="1843" w:type="dxa"/>
            <w:vMerge w:val="restart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</w:tc>
        <w:tc>
          <w:tcPr>
            <w:tcW w:w="1417" w:type="dxa"/>
            <w:vMerge w:val="restart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Срок реализ</w:t>
            </w: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ции</w:t>
            </w:r>
          </w:p>
        </w:tc>
        <w:tc>
          <w:tcPr>
            <w:tcW w:w="1559" w:type="dxa"/>
            <w:vMerge w:val="restart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Целевой показатель (номер целевого показателя из паспорта программы)</w:t>
            </w:r>
          </w:p>
        </w:tc>
        <w:tc>
          <w:tcPr>
            <w:tcW w:w="1276" w:type="dxa"/>
            <w:vMerge w:val="restart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Источник финансир</w:t>
            </w: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вания</w:t>
            </w:r>
          </w:p>
        </w:tc>
        <w:tc>
          <w:tcPr>
            <w:tcW w:w="4678" w:type="dxa"/>
            <w:gridSpan w:val="4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    по годам (тыс. руб.)</w:t>
            </w:r>
          </w:p>
        </w:tc>
      </w:tr>
      <w:tr w:rsidR="00F829DE" w:rsidRPr="001059DF" w:rsidTr="009277EF">
        <w:tc>
          <w:tcPr>
            <w:tcW w:w="601" w:type="dxa"/>
            <w:vMerge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44" w:type="dxa"/>
            <w:vMerge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1134" w:type="dxa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134" w:type="dxa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276" w:type="dxa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</w:tr>
      <w:tr w:rsidR="00F829DE" w:rsidRPr="001059DF" w:rsidTr="009277EF">
        <w:tc>
          <w:tcPr>
            <w:tcW w:w="16018" w:type="dxa"/>
            <w:gridSpan w:val="10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1. Задача: Предоставление молодым семьям – участникам муниципальной программы социальных выплат на приобретение жилья или строительство индивидуального жилого дома</w:t>
            </w:r>
          </w:p>
        </w:tc>
      </w:tr>
      <w:tr w:rsidR="00F829DE" w:rsidRPr="001059DF" w:rsidTr="009277EF">
        <w:tc>
          <w:tcPr>
            <w:tcW w:w="601" w:type="dxa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 xml:space="preserve">1.1. </w:t>
            </w:r>
          </w:p>
        </w:tc>
        <w:tc>
          <w:tcPr>
            <w:tcW w:w="4644" w:type="dxa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Организация информационно-разъяснительной работы среди населения по освещению целей и задач муниципальной пр</w:t>
            </w: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граммы</w:t>
            </w:r>
          </w:p>
        </w:tc>
        <w:tc>
          <w:tcPr>
            <w:tcW w:w="1843" w:type="dxa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Экономический отдел</w:t>
            </w: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сельских поселений (по согласованию)</w:t>
            </w:r>
          </w:p>
        </w:tc>
        <w:tc>
          <w:tcPr>
            <w:tcW w:w="1417" w:type="dxa"/>
          </w:tcPr>
          <w:p w:rsidR="00F829DE" w:rsidRPr="001059DF" w:rsidRDefault="00F829DE" w:rsidP="009277EF">
            <w:pPr>
              <w:pStyle w:val="a3"/>
              <w:spacing w:line="240" w:lineRule="exact"/>
              <w:rPr>
                <w:sz w:val="24"/>
                <w:szCs w:val="24"/>
              </w:rPr>
            </w:pPr>
            <w:r w:rsidRPr="001059DF">
              <w:rPr>
                <w:sz w:val="24"/>
                <w:szCs w:val="24"/>
              </w:rPr>
              <w:t>2014-2017 годы</w:t>
            </w:r>
          </w:p>
        </w:tc>
        <w:tc>
          <w:tcPr>
            <w:tcW w:w="1559" w:type="dxa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1.1.1.</w:t>
            </w:r>
          </w:p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1.1.2.</w:t>
            </w:r>
          </w:p>
        </w:tc>
        <w:tc>
          <w:tcPr>
            <w:tcW w:w="1276" w:type="dxa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29DE" w:rsidRPr="001059DF" w:rsidTr="009277EF">
        <w:tc>
          <w:tcPr>
            <w:tcW w:w="601" w:type="dxa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4644" w:type="dxa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 xml:space="preserve">Признание молодых семей </w:t>
            </w:r>
            <w:proofErr w:type="gramStart"/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нуждающимися</w:t>
            </w:r>
            <w:proofErr w:type="gramEnd"/>
            <w:r w:rsidRPr="001059DF">
              <w:rPr>
                <w:rFonts w:ascii="Times New Roman" w:hAnsi="Times New Roman" w:cs="Times New Roman"/>
                <w:sz w:val="24"/>
                <w:szCs w:val="24"/>
              </w:rPr>
              <w:t xml:space="preserve"> в жилых помещениях  для участия в подпрограмме</w:t>
            </w:r>
          </w:p>
        </w:tc>
        <w:tc>
          <w:tcPr>
            <w:tcW w:w="1843" w:type="dxa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Администрации сельских поселений (по согласованию)</w:t>
            </w:r>
          </w:p>
        </w:tc>
        <w:tc>
          <w:tcPr>
            <w:tcW w:w="1417" w:type="dxa"/>
          </w:tcPr>
          <w:p w:rsidR="00F829DE" w:rsidRPr="001059DF" w:rsidRDefault="00F829DE" w:rsidP="009277EF">
            <w:pPr>
              <w:pStyle w:val="a3"/>
              <w:spacing w:line="240" w:lineRule="exact"/>
              <w:rPr>
                <w:sz w:val="24"/>
                <w:szCs w:val="24"/>
              </w:rPr>
            </w:pPr>
            <w:r w:rsidRPr="001059DF">
              <w:rPr>
                <w:sz w:val="24"/>
                <w:szCs w:val="24"/>
              </w:rPr>
              <w:t>2014-2017 годы</w:t>
            </w:r>
          </w:p>
        </w:tc>
        <w:tc>
          <w:tcPr>
            <w:tcW w:w="1559" w:type="dxa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1.1.1.</w:t>
            </w:r>
          </w:p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1.1.2.</w:t>
            </w:r>
          </w:p>
        </w:tc>
        <w:tc>
          <w:tcPr>
            <w:tcW w:w="1276" w:type="dxa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29DE" w:rsidRPr="001059DF" w:rsidTr="009277EF">
        <w:tc>
          <w:tcPr>
            <w:tcW w:w="601" w:type="dxa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4644" w:type="dxa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Прием заявлений от молодых семей о включении в состав участников подпрограммы «Обеспечение жильем молодых семей» федеральной целевой программы «Жилище» на 2011-2015 годы</w:t>
            </w:r>
          </w:p>
        </w:tc>
        <w:tc>
          <w:tcPr>
            <w:tcW w:w="1843" w:type="dxa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Экономический отдел</w:t>
            </w:r>
          </w:p>
        </w:tc>
        <w:tc>
          <w:tcPr>
            <w:tcW w:w="1417" w:type="dxa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2014-2017 годы</w:t>
            </w:r>
          </w:p>
        </w:tc>
        <w:tc>
          <w:tcPr>
            <w:tcW w:w="1559" w:type="dxa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1.1.1.</w:t>
            </w:r>
          </w:p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1.1.2.</w:t>
            </w:r>
          </w:p>
        </w:tc>
        <w:tc>
          <w:tcPr>
            <w:tcW w:w="1276" w:type="dxa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29DE" w:rsidRPr="001059DF" w:rsidTr="009277EF">
        <w:tc>
          <w:tcPr>
            <w:tcW w:w="601" w:type="dxa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4644" w:type="dxa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Признание м</w:t>
            </w: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 xml:space="preserve">лодых семей участниками подпрограммы «Обеспечение жильем молодых семей» федеральной целевой программы «Жилище» на 2011-2015 годы </w:t>
            </w:r>
          </w:p>
        </w:tc>
        <w:tc>
          <w:tcPr>
            <w:tcW w:w="1843" w:type="dxa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Экономический отдел</w:t>
            </w:r>
          </w:p>
        </w:tc>
        <w:tc>
          <w:tcPr>
            <w:tcW w:w="1417" w:type="dxa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2014-2017 г</w:t>
            </w: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ды</w:t>
            </w:r>
          </w:p>
        </w:tc>
        <w:tc>
          <w:tcPr>
            <w:tcW w:w="1559" w:type="dxa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1.1.1.</w:t>
            </w:r>
          </w:p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1.1.2.</w:t>
            </w:r>
          </w:p>
        </w:tc>
        <w:tc>
          <w:tcPr>
            <w:tcW w:w="1276" w:type="dxa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29DE" w:rsidRPr="001059DF" w:rsidTr="009277EF">
        <w:tc>
          <w:tcPr>
            <w:tcW w:w="601" w:type="dxa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4644" w:type="dxa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списка участников подпрограммы, изъявивших желание получить социальную выплату в планируемом году </w:t>
            </w:r>
          </w:p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Экономический отдел</w:t>
            </w:r>
          </w:p>
        </w:tc>
        <w:tc>
          <w:tcPr>
            <w:tcW w:w="1417" w:type="dxa"/>
          </w:tcPr>
          <w:p w:rsidR="00F829DE" w:rsidRDefault="00F829DE" w:rsidP="009277EF">
            <w:pPr>
              <w:pStyle w:val="a3"/>
              <w:spacing w:line="240" w:lineRule="exact"/>
              <w:rPr>
                <w:sz w:val="24"/>
                <w:szCs w:val="24"/>
              </w:rPr>
            </w:pPr>
            <w:r w:rsidRPr="001059DF">
              <w:rPr>
                <w:sz w:val="24"/>
                <w:szCs w:val="24"/>
              </w:rPr>
              <w:t xml:space="preserve"> до 1 сентября года, предшествующег</w:t>
            </w:r>
            <w:proofErr w:type="gramStart"/>
            <w:r w:rsidRPr="001059DF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-</w:t>
            </w:r>
            <w:proofErr w:type="gramEnd"/>
            <w:r w:rsidRPr="001059DF">
              <w:rPr>
                <w:sz w:val="24"/>
                <w:szCs w:val="24"/>
              </w:rPr>
              <w:t xml:space="preserve"> </w:t>
            </w:r>
            <w:proofErr w:type="spellStart"/>
            <w:r w:rsidRPr="001059DF">
              <w:rPr>
                <w:sz w:val="24"/>
                <w:szCs w:val="24"/>
              </w:rPr>
              <w:t>планируе</w:t>
            </w:r>
            <w:r>
              <w:rPr>
                <w:sz w:val="24"/>
                <w:szCs w:val="24"/>
              </w:rPr>
              <w:t>-</w:t>
            </w:r>
            <w:r w:rsidRPr="001059DF">
              <w:rPr>
                <w:sz w:val="24"/>
                <w:szCs w:val="24"/>
              </w:rPr>
              <w:t>мому</w:t>
            </w:r>
            <w:proofErr w:type="spellEnd"/>
          </w:p>
          <w:p w:rsidR="00F829DE" w:rsidRPr="001059DF" w:rsidRDefault="00F829DE" w:rsidP="009277EF">
            <w:pPr>
              <w:pStyle w:val="a3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1.1.1.</w:t>
            </w:r>
          </w:p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1.1.2.</w:t>
            </w:r>
          </w:p>
        </w:tc>
        <w:tc>
          <w:tcPr>
            <w:tcW w:w="1276" w:type="dxa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29DE" w:rsidRPr="001059DF" w:rsidTr="009277EF">
        <w:tc>
          <w:tcPr>
            <w:tcW w:w="601" w:type="dxa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1.6.</w:t>
            </w:r>
          </w:p>
        </w:tc>
        <w:tc>
          <w:tcPr>
            <w:tcW w:w="4644" w:type="dxa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Формирование заявки на участие муниципального образования - Батецкий муниципальный район - в  конкурсном отборе муниципальных образований для участия в реализации подпрограммы</w:t>
            </w:r>
          </w:p>
        </w:tc>
        <w:tc>
          <w:tcPr>
            <w:tcW w:w="1843" w:type="dxa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Экономический отдел</w:t>
            </w:r>
          </w:p>
        </w:tc>
        <w:tc>
          <w:tcPr>
            <w:tcW w:w="1417" w:type="dxa"/>
          </w:tcPr>
          <w:p w:rsidR="00F829DE" w:rsidRPr="001059DF" w:rsidRDefault="00F829DE" w:rsidP="009277EF">
            <w:pPr>
              <w:pStyle w:val="a3"/>
              <w:spacing w:line="240" w:lineRule="exact"/>
              <w:rPr>
                <w:sz w:val="24"/>
                <w:szCs w:val="24"/>
              </w:rPr>
            </w:pPr>
            <w:r w:rsidRPr="001059DF">
              <w:rPr>
                <w:sz w:val="24"/>
                <w:szCs w:val="24"/>
              </w:rPr>
              <w:t>2014-2017 годы</w:t>
            </w:r>
          </w:p>
        </w:tc>
        <w:tc>
          <w:tcPr>
            <w:tcW w:w="1559" w:type="dxa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1.1.1.</w:t>
            </w:r>
          </w:p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1.1.2.</w:t>
            </w:r>
          </w:p>
        </w:tc>
        <w:tc>
          <w:tcPr>
            <w:tcW w:w="1276" w:type="dxa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29DE" w:rsidRPr="001059DF" w:rsidTr="009277EF">
        <w:tc>
          <w:tcPr>
            <w:tcW w:w="601" w:type="dxa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1.7.</w:t>
            </w:r>
          </w:p>
        </w:tc>
        <w:tc>
          <w:tcPr>
            <w:tcW w:w="4644" w:type="dxa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и выдача свидетельств о праве на получение социальной выплаты на приобретение жилого помещения или строительство индивидуального жилого дома молодым семьям </w:t>
            </w:r>
          </w:p>
        </w:tc>
        <w:tc>
          <w:tcPr>
            <w:tcW w:w="1843" w:type="dxa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Экономический отдел</w:t>
            </w:r>
          </w:p>
        </w:tc>
        <w:tc>
          <w:tcPr>
            <w:tcW w:w="1417" w:type="dxa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2014-2017 г</w:t>
            </w: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ды</w:t>
            </w:r>
          </w:p>
        </w:tc>
        <w:tc>
          <w:tcPr>
            <w:tcW w:w="1559" w:type="dxa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1.1.1.</w:t>
            </w:r>
          </w:p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1.1.2.</w:t>
            </w:r>
          </w:p>
        </w:tc>
        <w:tc>
          <w:tcPr>
            <w:tcW w:w="1276" w:type="dxa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29DE" w:rsidRPr="001059DF" w:rsidTr="009277EF">
        <w:tc>
          <w:tcPr>
            <w:tcW w:w="601" w:type="dxa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1.8.</w:t>
            </w:r>
          </w:p>
        </w:tc>
        <w:tc>
          <w:tcPr>
            <w:tcW w:w="4644" w:type="dxa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</w:t>
            </w:r>
            <w:proofErr w:type="spellStart"/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софинансирования</w:t>
            </w:r>
            <w:proofErr w:type="spellEnd"/>
            <w:r w:rsidRPr="001059DF">
              <w:rPr>
                <w:rFonts w:ascii="Times New Roman" w:hAnsi="Times New Roman" w:cs="Times New Roman"/>
                <w:sz w:val="24"/>
                <w:szCs w:val="24"/>
              </w:rPr>
              <w:t xml:space="preserve"> выплат молодым семьям при условии участия их в муниципальной программе</w:t>
            </w:r>
          </w:p>
        </w:tc>
        <w:tc>
          <w:tcPr>
            <w:tcW w:w="1843" w:type="dxa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комитет финансов</w:t>
            </w:r>
          </w:p>
        </w:tc>
        <w:tc>
          <w:tcPr>
            <w:tcW w:w="1417" w:type="dxa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2014-2017 г</w:t>
            </w: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ды</w:t>
            </w:r>
          </w:p>
        </w:tc>
        <w:tc>
          <w:tcPr>
            <w:tcW w:w="1559" w:type="dxa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1.1.1.</w:t>
            </w:r>
          </w:p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1.1.2.</w:t>
            </w:r>
          </w:p>
        </w:tc>
        <w:tc>
          <w:tcPr>
            <w:tcW w:w="1276" w:type="dxa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29DE" w:rsidRPr="001059DF" w:rsidTr="009277EF">
        <w:trPr>
          <w:trHeight w:val="431"/>
        </w:trPr>
        <w:tc>
          <w:tcPr>
            <w:tcW w:w="601" w:type="dxa"/>
            <w:vMerge w:val="restart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1,9</w:t>
            </w:r>
          </w:p>
        </w:tc>
        <w:tc>
          <w:tcPr>
            <w:tcW w:w="4644" w:type="dxa"/>
            <w:vMerge w:val="restart"/>
          </w:tcPr>
          <w:p w:rsidR="00F829DE" w:rsidRPr="001059DF" w:rsidRDefault="00F829DE" w:rsidP="009277EF">
            <w:pPr>
              <w:pStyle w:val="ConsPlusNormal"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доставление молодым семьям социальной выплаты на приобр</w:t>
            </w: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тение жилых помещений или строительство индивидуального жилого дома</w:t>
            </w:r>
          </w:p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комитет финансов</w:t>
            </w:r>
          </w:p>
        </w:tc>
        <w:tc>
          <w:tcPr>
            <w:tcW w:w="1417" w:type="dxa"/>
            <w:vMerge w:val="restart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2014-2017 г</w:t>
            </w: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ды</w:t>
            </w:r>
          </w:p>
        </w:tc>
        <w:tc>
          <w:tcPr>
            <w:tcW w:w="1559" w:type="dxa"/>
            <w:vMerge w:val="restart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1.1.1.</w:t>
            </w:r>
          </w:p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1.1.2.</w:t>
            </w:r>
          </w:p>
        </w:tc>
        <w:tc>
          <w:tcPr>
            <w:tcW w:w="1276" w:type="dxa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  <w:p w:rsidR="00F829DE" w:rsidRPr="001059DF" w:rsidRDefault="00F829DE" w:rsidP="009277EF">
            <w:pPr>
              <w:pStyle w:val="ConsPlusNormal"/>
              <w:spacing w:line="240" w:lineRule="exact"/>
              <w:ind w:left="33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342,390</w:t>
            </w:r>
          </w:p>
        </w:tc>
        <w:tc>
          <w:tcPr>
            <w:tcW w:w="1134" w:type="dxa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192,705</w:t>
            </w:r>
          </w:p>
        </w:tc>
        <w:tc>
          <w:tcPr>
            <w:tcW w:w="1134" w:type="dxa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241,190</w:t>
            </w:r>
          </w:p>
        </w:tc>
        <w:tc>
          <w:tcPr>
            <w:tcW w:w="1276" w:type="dxa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212,790</w:t>
            </w:r>
          </w:p>
        </w:tc>
      </w:tr>
      <w:tr w:rsidR="00F829DE" w:rsidRPr="001059DF" w:rsidTr="009277EF">
        <w:tc>
          <w:tcPr>
            <w:tcW w:w="601" w:type="dxa"/>
            <w:vMerge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  <w:vMerge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134" w:type="dxa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794,430</w:t>
            </w:r>
          </w:p>
        </w:tc>
        <w:tc>
          <w:tcPr>
            <w:tcW w:w="1134" w:type="dxa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370,345</w:t>
            </w:r>
          </w:p>
        </w:tc>
        <w:tc>
          <w:tcPr>
            <w:tcW w:w="1134" w:type="dxa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325,250</w:t>
            </w:r>
          </w:p>
        </w:tc>
        <w:tc>
          <w:tcPr>
            <w:tcW w:w="1276" w:type="dxa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354,690</w:t>
            </w:r>
          </w:p>
        </w:tc>
      </w:tr>
      <w:tr w:rsidR="00F829DE" w:rsidRPr="001059DF" w:rsidTr="009277EF">
        <w:tc>
          <w:tcPr>
            <w:tcW w:w="601" w:type="dxa"/>
            <w:vMerge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  <w:vMerge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  <w:proofErr w:type="spellStart"/>
            <w:proofErr w:type="gramStart"/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spellEnd"/>
            <w:proofErr w:type="gramEnd"/>
            <w:r w:rsidRPr="001059DF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134" w:type="dxa"/>
          </w:tcPr>
          <w:p w:rsidR="00F829DE" w:rsidRPr="001059DF" w:rsidRDefault="00F829DE" w:rsidP="009277EF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281,940</w:t>
            </w:r>
          </w:p>
        </w:tc>
        <w:tc>
          <w:tcPr>
            <w:tcW w:w="1134" w:type="dxa"/>
          </w:tcPr>
          <w:p w:rsidR="00F829DE" w:rsidRPr="001059DF" w:rsidRDefault="00F829DE" w:rsidP="009277EF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146,330</w:t>
            </w:r>
          </w:p>
        </w:tc>
        <w:tc>
          <w:tcPr>
            <w:tcW w:w="1134" w:type="dxa"/>
          </w:tcPr>
          <w:p w:rsidR="00F829DE" w:rsidRPr="001059DF" w:rsidRDefault="00F829DE" w:rsidP="009277EF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142,940</w:t>
            </w:r>
          </w:p>
        </w:tc>
        <w:tc>
          <w:tcPr>
            <w:tcW w:w="1276" w:type="dxa"/>
          </w:tcPr>
          <w:p w:rsidR="00F829DE" w:rsidRPr="001059DF" w:rsidRDefault="00F829DE" w:rsidP="009277EF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141,900</w:t>
            </w:r>
          </w:p>
        </w:tc>
      </w:tr>
      <w:tr w:rsidR="00F829DE" w:rsidRPr="001059DF" w:rsidTr="009277EF">
        <w:trPr>
          <w:trHeight w:val="1440"/>
        </w:trPr>
        <w:tc>
          <w:tcPr>
            <w:tcW w:w="601" w:type="dxa"/>
            <w:vMerge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  <w:vMerge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829DE" w:rsidRPr="001059DF" w:rsidRDefault="00F829DE" w:rsidP="009277EF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собствен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  <w:proofErr w:type="spellEnd"/>
            <w:proofErr w:type="gramEnd"/>
            <w:r w:rsidRPr="001059DF">
              <w:rPr>
                <w:rFonts w:ascii="Times New Roman" w:hAnsi="Times New Roman" w:cs="Times New Roman"/>
                <w:sz w:val="24"/>
                <w:szCs w:val="24"/>
              </w:rPr>
              <w:t xml:space="preserve"> и (или) заемные средства молодых семей</w:t>
            </w:r>
          </w:p>
        </w:tc>
        <w:tc>
          <w:tcPr>
            <w:tcW w:w="1134" w:type="dxa"/>
          </w:tcPr>
          <w:p w:rsidR="00F829DE" w:rsidRPr="001059DF" w:rsidRDefault="00F829DE" w:rsidP="009277EF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2634,840</w:t>
            </w:r>
          </w:p>
        </w:tc>
        <w:tc>
          <w:tcPr>
            <w:tcW w:w="1134" w:type="dxa"/>
          </w:tcPr>
          <w:p w:rsidR="00F829DE" w:rsidRPr="001059DF" w:rsidRDefault="00F829DE" w:rsidP="009277EF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1317,420</w:t>
            </w:r>
          </w:p>
        </w:tc>
        <w:tc>
          <w:tcPr>
            <w:tcW w:w="1134" w:type="dxa"/>
          </w:tcPr>
          <w:p w:rsidR="00F829DE" w:rsidRPr="001059DF" w:rsidRDefault="00F829DE" w:rsidP="009277EF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1317,420</w:t>
            </w:r>
          </w:p>
        </w:tc>
        <w:tc>
          <w:tcPr>
            <w:tcW w:w="1276" w:type="dxa"/>
          </w:tcPr>
          <w:p w:rsidR="00F829DE" w:rsidRDefault="00F829DE" w:rsidP="009277EF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DF">
              <w:rPr>
                <w:rFonts w:ascii="Times New Roman" w:hAnsi="Times New Roman" w:cs="Times New Roman"/>
                <w:sz w:val="24"/>
                <w:szCs w:val="24"/>
              </w:rPr>
              <w:t>1317,420</w:t>
            </w:r>
          </w:p>
          <w:p w:rsidR="00F829DE" w:rsidRPr="001059DF" w:rsidRDefault="00F829DE" w:rsidP="009277EF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827">
              <w:t>»</w:t>
            </w:r>
          </w:p>
        </w:tc>
      </w:tr>
    </w:tbl>
    <w:p w:rsidR="00F829DE" w:rsidRDefault="00F829DE" w:rsidP="00F829D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22"/>
        </w:rPr>
      </w:pPr>
    </w:p>
    <w:p w:rsidR="00F829DE" w:rsidRDefault="00F829DE" w:rsidP="00F829D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22"/>
        </w:rPr>
      </w:pPr>
    </w:p>
    <w:p w:rsidR="00F829DE" w:rsidRDefault="00F829DE" w:rsidP="00F829D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22"/>
        </w:rPr>
      </w:pPr>
    </w:p>
    <w:p w:rsidR="00F829DE" w:rsidRDefault="00F829DE" w:rsidP="00F829D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22"/>
        </w:rPr>
      </w:pPr>
    </w:p>
    <w:p w:rsidR="00F829DE" w:rsidRDefault="00F829DE" w:rsidP="00F829D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22"/>
        </w:rPr>
      </w:pPr>
    </w:p>
    <w:p w:rsidR="00F829DE" w:rsidRDefault="00F829DE" w:rsidP="00F829D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22"/>
        </w:rPr>
      </w:pPr>
    </w:p>
    <w:p w:rsidR="00F829DE" w:rsidRDefault="00F829DE" w:rsidP="00F829D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22"/>
        </w:rPr>
      </w:pPr>
    </w:p>
    <w:p w:rsidR="00F829DE" w:rsidRDefault="00F829DE" w:rsidP="00F829D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22"/>
        </w:rPr>
      </w:pPr>
    </w:p>
    <w:p w:rsidR="00F829DE" w:rsidRDefault="00F829DE" w:rsidP="00F829D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22"/>
        </w:rPr>
      </w:pPr>
    </w:p>
    <w:p w:rsidR="00F829DE" w:rsidRPr="009C26FC" w:rsidRDefault="00F829DE" w:rsidP="00F829D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22"/>
        </w:rPr>
      </w:pPr>
      <w:r w:rsidRPr="009C26FC">
        <w:rPr>
          <w:rFonts w:ascii="Times New Roman" w:hAnsi="Times New Roman" w:cs="Times New Roman"/>
          <w:sz w:val="18"/>
          <w:szCs w:val="22"/>
        </w:rPr>
        <w:t>____________________________________</w:t>
      </w:r>
    </w:p>
    <w:p w:rsidR="00F829DE" w:rsidRDefault="00F829DE" w:rsidP="00F829DE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29DE" w:rsidRDefault="00F829DE" w:rsidP="00F829DE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F829DE" w:rsidSect="000116C5">
          <w:pgSz w:w="16839" w:h="11907" w:orient="landscape" w:code="9"/>
          <w:pgMar w:top="993" w:right="567" w:bottom="567" w:left="284" w:header="709" w:footer="709" w:gutter="0"/>
          <w:pgNumType w:start="1"/>
          <w:cols w:space="708"/>
          <w:titlePg/>
          <w:docGrid w:linePitch="381"/>
        </w:sectPr>
      </w:pPr>
    </w:p>
    <w:p w:rsidR="00F829DE" w:rsidRDefault="00F829DE" w:rsidP="00F829DE">
      <w:pPr>
        <w:pStyle w:val="ConsPlusCell"/>
        <w:ind w:firstLine="709"/>
        <w:jc w:val="both"/>
        <w:rPr>
          <w:sz w:val="24"/>
          <w:szCs w:val="24"/>
        </w:rPr>
      </w:pPr>
    </w:p>
    <w:p w:rsidR="00D43A8E" w:rsidRDefault="00D43A8E"/>
    <w:sectPr w:rsidR="00D43A8E" w:rsidSect="00774F39">
      <w:pgSz w:w="11907" w:h="16839" w:code="9"/>
      <w:pgMar w:top="851" w:right="567" w:bottom="851" w:left="1701" w:header="709" w:footer="709" w:gutter="0"/>
      <w:pgNumType w:start="1"/>
      <w:cols w:space="708"/>
      <w:titlePg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F829DE"/>
    <w:rsid w:val="00D43A8E"/>
    <w:rsid w:val="00F829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9DE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829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rsid w:val="00F829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name w:val="Текст док"/>
    <w:basedOn w:val="a"/>
    <w:autoRedefine/>
    <w:rsid w:val="00F829DE"/>
    <w:pPr>
      <w:tabs>
        <w:tab w:val="left" w:pos="7088"/>
      </w:tabs>
      <w:autoSpaceDE w:val="0"/>
      <w:autoSpaceDN w:val="0"/>
      <w:adjustRightInd w:val="0"/>
      <w:jc w:val="center"/>
      <w:outlineLvl w:val="1"/>
    </w:pPr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427</Words>
  <Characters>2435</Characters>
  <Application>Microsoft Office Word</Application>
  <DocSecurity>0</DocSecurity>
  <Lines>20</Lines>
  <Paragraphs>5</Paragraphs>
  <ScaleCrop>false</ScaleCrop>
  <Company>Reanimator Extreme Edition</Company>
  <LinksUpToDate>false</LinksUpToDate>
  <CharactersWithSpaces>2857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Elanika</dc:creator>
  <cp:lastModifiedBy>Elanika</cp:lastModifiedBy>
  <cp:revision>1</cp:revision>
  <dcterms:created xsi:type="dcterms:W3CDTF">2017-03-14T09:37:00Z</dcterms:created>
  <dcterms:modified xsi:type="dcterms:W3CDTF">2017-03-14T09:37:00Z</dcterms:modified>
</cp:coreProperties>
</file>