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A3" w:rsidRPr="00BC033C" w:rsidRDefault="003367D5" w:rsidP="00E508A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03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B6B16" w:rsidRPr="00BC033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00B21">
        <w:rPr>
          <w:rFonts w:ascii="Times New Roman" w:hAnsi="Times New Roman"/>
          <w:sz w:val="24"/>
          <w:szCs w:val="24"/>
        </w:rPr>
        <w:t xml:space="preserve">                        </w:t>
      </w:r>
      <w:r w:rsidR="00D63CCD" w:rsidRPr="00BC033C">
        <w:rPr>
          <w:rFonts w:ascii="Times New Roman" w:hAnsi="Times New Roman"/>
          <w:sz w:val="24"/>
          <w:szCs w:val="24"/>
        </w:rPr>
        <w:t>УТВЕРЖДЕН</w:t>
      </w:r>
    </w:p>
    <w:p w:rsidR="00100B21" w:rsidRDefault="00E508A3" w:rsidP="00100B21">
      <w:pPr>
        <w:spacing w:after="0" w:line="240" w:lineRule="exact"/>
        <w:ind w:left="10773"/>
        <w:rPr>
          <w:rFonts w:ascii="Times New Roman" w:hAnsi="Times New Roman"/>
          <w:sz w:val="24"/>
          <w:szCs w:val="24"/>
        </w:rPr>
      </w:pPr>
      <w:r w:rsidRPr="00BC033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508A3" w:rsidRPr="00BC033C" w:rsidRDefault="00E508A3" w:rsidP="00100B21">
      <w:pPr>
        <w:spacing w:after="0" w:line="240" w:lineRule="exact"/>
        <w:ind w:left="10773"/>
        <w:rPr>
          <w:rFonts w:ascii="Times New Roman" w:hAnsi="Times New Roman"/>
          <w:sz w:val="24"/>
          <w:szCs w:val="24"/>
        </w:rPr>
      </w:pPr>
      <w:r w:rsidRPr="00BC033C">
        <w:rPr>
          <w:rFonts w:ascii="Times New Roman" w:hAnsi="Times New Roman"/>
          <w:sz w:val="24"/>
          <w:szCs w:val="24"/>
        </w:rPr>
        <w:t>Батецкого</w:t>
      </w:r>
      <w:r w:rsidR="00100B21">
        <w:rPr>
          <w:rFonts w:ascii="Times New Roman" w:hAnsi="Times New Roman"/>
          <w:sz w:val="24"/>
          <w:szCs w:val="24"/>
        </w:rPr>
        <w:t xml:space="preserve"> </w:t>
      </w:r>
      <w:r w:rsidRPr="00BC033C">
        <w:rPr>
          <w:rFonts w:ascii="Times New Roman" w:hAnsi="Times New Roman"/>
          <w:sz w:val="24"/>
          <w:szCs w:val="24"/>
        </w:rPr>
        <w:t xml:space="preserve">муниципального района от </w:t>
      </w:r>
      <w:r w:rsidR="00D63CCD" w:rsidRPr="00BC033C">
        <w:rPr>
          <w:rFonts w:ascii="Times New Roman" w:hAnsi="Times New Roman"/>
          <w:sz w:val="24"/>
          <w:szCs w:val="24"/>
        </w:rPr>
        <w:t xml:space="preserve">14.03.2017 </w:t>
      </w:r>
      <w:r w:rsidRPr="00BC033C">
        <w:rPr>
          <w:rFonts w:ascii="Times New Roman" w:hAnsi="Times New Roman"/>
          <w:sz w:val="24"/>
          <w:szCs w:val="24"/>
        </w:rPr>
        <w:t xml:space="preserve">№ </w:t>
      </w:r>
      <w:r w:rsidR="00D63CCD" w:rsidRPr="00BC033C">
        <w:rPr>
          <w:rFonts w:ascii="Times New Roman" w:hAnsi="Times New Roman"/>
          <w:sz w:val="24"/>
          <w:szCs w:val="24"/>
        </w:rPr>
        <w:t>149</w:t>
      </w:r>
    </w:p>
    <w:p w:rsidR="00E508A3" w:rsidRPr="00BC033C" w:rsidRDefault="00E508A3" w:rsidP="00E508A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0291" w:rsidRPr="00100B21" w:rsidRDefault="003367D5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100B21">
        <w:rPr>
          <w:rFonts w:ascii="Times New Roman" w:hAnsi="Times New Roman"/>
          <w:b/>
          <w:sz w:val="28"/>
          <w:szCs w:val="28"/>
        </w:rPr>
        <w:t>П</w:t>
      </w:r>
      <w:r w:rsidR="00861A9A" w:rsidRPr="00100B21">
        <w:rPr>
          <w:rFonts w:ascii="Times New Roman" w:hAnsi="Times New Roman"/>
          <w:b/>
          <w:sz w:val="28"/>
          <w:szCs w:val="28"/>
        </w:rPr>
        <w:t>лан мероприятий («дорожная карта»)</w:t>
      </w:r>
    </w:p>
    <w:p w:rsidR="00E508A3" w:rsidRPr="00100B21" w:rsidRDefault="00861A9A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100B21">
        <w:rPr>
          <w:rFonts w:ascii="Times New Roman" w:hAnsi="Times New Roman"/>
          <w:b/>
          <w:sz w:val="28"/>
          <w:szCs w:val="28"/>
        </w:rPr>
        <w:t>по</w:t>
      </w:r>
      <w:r w:rsidR="003367D5" w:rsidRPr="00100B21">
        <w:rPr>
          <w:rFonts w:ascii="Times New Roman" w:hAnsi="Times New Roman"/>
          <w:b/>
          <w:sz w:val="28"/>
          <w:szCs w:val="28"/>
        </w:rPr>
        <w:t xml:space="preserve"> содействи</w:t>
      </w:r>
      <w:r w:rsidRPr="00100B21">
        <w:rPr>
          <w:rFonts w:ascii="Times New Roman" w:hAnsi="Times New Roman"/>
          <w:b/>
          <w:sz w:val="28"/>
          <w:szCs w:val="28"/>
        </w:rPr>
        <w:t>ю</w:t>
      </w:r>
      <w:r w:rsidR="003367D5" w:rsidRPr="00100B21">
        <w:rPr>
          <w:rFonts w:ascii="Times New Roman" w:hAnsi="Times New Roman"/>
          <w:b/>
          <w:sz w:val="28"/>
          <w:szCs w:val="28"/>
        </w:rPr>
        <w:t xml:space="preserve"> развити</w:t>
      </w:r>
      <w:r w:rsidR="00E4016A">
        <w:rPr>
          <w:rFonts w:ascii="Times New Roman" w:hAnsi="Times New Roman"/>
          <w:b/>
          <w:sz w:val="28"/>
          <w:szCs w:val="28"/>
        </w:rPr>
        <w:t>ю</w:t>
      </w:r>
      <w:r w:rsidR="003367D5" w:rsidRPr="00100B21">
        <w:rPr>
          <w:rFonts w:ascii="Times New Roman" w:hAnsi="Times New Roman"/>
          <w:b/>
          <w:sz w:val="28"/>
          <w:szCs w:val="28"/>
        </w:rPr>
        <w:t xml:space="preserve"> конкуренции на территории Батецкого муниципального района</w:t>
      </w:r>
      <w:r w:rsidRPr="00100B21">
        <w:rPr>
          <w:rFonts w:ascii="Times New Roman" w:hAnsi="Times New Roman"/>
          <w:b/>
          <w:sz w:val="28"/>
          <w:szCs w:val="28"/>
        </w:rPr>
        <w:t xml:space="preserve"> на 201</w:t>
      </w:r>
      <w:r w:rsidR="0073131B" w:rsidRPr="00100B21">
        <w:rPr>
          <w:rFonts w:ascii="Times New Roman" w:hAnsi="Times New Roman"/>
          <w:b/>
          <w:sz w:val="28"/>
          <w:szCs w:val="28"/>
        </w:rPr>
        <w:t>7</w:t>
      </w:r>
      <w:r w:rsidRPr="00100B21">
        <w:rPr>
          <w:rFonts w:ascii="Times New Roman" w:hAnsi="Times New Roman"/>
          <w:b/>
          <w:sz w:val="28"/>
          <w:szCs w:val="28"/>
        </w:rPr>
        <w:t>-2018 годы</w:t>
      </w:r>
    </w:p>
    <w:p w:rsidR="00861A9A" w:rsidRPr="00BC033C" w:rsidRDefault="00861A9A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61A9A" w:rsidRPr="00BC033C" w:rsidRDefault="00861A9A" w:rsidP="00BC033C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823"/>
        <w:gridCol w:w="3114"/>
        <w:gridCol w:w="104"/>
        <w:gridCol w:w="2696"/>
        <w:gridCol w:w="1621"/>
        <w:gridCol w:w="1492"/>
        <w:gridCol w:w="2957"/>
        <w:gridCol w:w="2546"/>
      </w:tblGrid>
      <w:tr w:rsidR="00861A9A" w:rsidRPr="00BC033C" w:rsidTr="0073131B">
        <w:tc>
          <w:tcPr>
            <w:tcW w:w="268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4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2" w:type="pct"/>
            <w:gridSpan w:val="2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13" w:type="pct"/>
            <w:gridSpan w:val="2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963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830" w:type="pct"/>
            <w:vMerge w:val="restart"/>
          </w:tcPr>
          <w:p w:rsidR="00861A9A" w:rsidRPr="00BC033C" w:rsidRDefault="00861A9A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73131B" w:rsidRPr="00BC033C" w:rsidTr="0073131B">
        <w:tc>
          <w:tcPr>
            <w:tcW w:w="268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63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gridSpan w:val="2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3AA2" w:rsidRPr="00BC033C" w:rsidTr="00032556">
        <w:tc>
          <w:tcPr>
            <w:tcW w:w="268" w:type="pct"/>
          </w:tcPr>
          <w:p w:rsidR="00953AA2" w:rsidRPr="00BC033C" w:rsidRDefault="00953AA2" w:rsidP="00E508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7"/>
          </w:tcPr>
          <w:p w:rsidR="00953AA2" w:rsidRPr="00BC033C" w:rsidRDefault="00953AA2" w:rsidP="00953AA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953AA2" w:rsidRPr="00BC033C" w:rsidTr="00032556">
        <w:tc>
          <w:tcPr>
            <w:tcW w:w="268" w:type="pct"/>
          </w:tcPr>
          <w:p w:rsidR="00953AA2" w:rsidRPr="00BC033C" w:rsidRDefault="00953AA2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7"/>
          </w:tcPr>
          <w:p w:rsidR="00953AA2" w:rsidRPr="00BC033C" w:rsidRDefault="00953AA2" w:rsidP="00953A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953AA2" w:rsidRPr="00BC033C" w:rsidTr="00032556">
        <w:tc>
          <w:tcPr>
            <w:tcW w:w="268" w:type="pct"/>
          </w:tcPr>
          <w:p w:rsidR="00953AA2" w:rsidRPr="00BC033C" w:rsidRDefault="00953AA2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953AA2" w:rsidRPr="00BC033C" w:rsidRDefault="00953AA2" w:rsidP="00953A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дошкольного образования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организациям, осуществляющим деятельность в сфере дошкольного образования, по вопросам получения лицензии на право ведения образовательной деятельности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немуниципальных организаций, осуществляющих деятельность в сфере дошкольного образования, получивших информационную и консультационной поддержку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30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доступности качественного дошкольного образования,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услугах по присмотру и уходу за детьми дошкольного возраста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немуниципальным организациям, реализующим основную образовательную программу дошкольного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по вопросам введения федерального государственного образовательного стандарта дошкольного образования (ФГОСДО)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немуниципальных организаций, реализующих основную образовательную программу дошкольного образования,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получивших организационно-методическую и информационно-консультативную помощь по вопросам введения ФГОСДО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5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2C1" w:rsidRPr="00BC033C" w:rsidTr="00032556">
        <w:tc>
          <w:tcPr>
            <w:tcW w:w="268" w:type="pct"/>
          </w:tcPr>
          <w:p w:rsidR="006652C1" w:rsidRPr="00BC033C" w:rsidRDefault="006652C1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2" w:type="pct"/>
            <w:gridSpan w:val="7"/>
          </w:tcPr>
          <w:p w:rsidR="006652C1" w:rsidRPr="00BC033C" w:rsidRDefault="006652C1" w:rsidP="006652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отдыха и оздоровления детей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организациям по вопросу организации отдыха и оздоровления детей</w:t>
            </w:r>
          </w:p>
        </w:tc>
        <w:tc>
          <w:tcPr>
            <w:tcW w:w="878" w:type="pct"/>
          </w:tcPr>
          <w:p w:rsidR="00B24792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доля немуниципальных организаций 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получивших информационную и консультационную поддержку по вопросу организации отдыха и оздоровления детей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доступности мероприятий по отдыху и оздоровлению детей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дополнительного образования детей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и частным организациям, осуществляющим образовательную деятельность по дополнительным образовательным программам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немуниципальных организаций получивших информационную и консультационную поддержку по вопросу организации образовательной деятельности по дополнительным образовательным программам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услугах дополнительного образования детей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AA52C9" w:rsidRPr="00BC033C" w:rsidTr="00032556">
        <w:tc>
          <w:tcPr>
            <w:tcW w:w="268" w:type="pct"/>
          </w:tcPr>
          <w:p w:rsidR="00AA52C9" w:rsidRPr="00BC033C" w:rsidRDefault="00AA52C9" w:rsidP="00E508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AA52C9" w:rsidRPr="00BC033C" w:rsidRDefault="00AA52C9" w:rsidP="00AA5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развитие сектора немуниципальных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Оказание информационной и консультационной поддержки немуниципальным организациям,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немуниципальных организаций, оказывающих услуги ранней диагностики, социализации и реабилитации детей с ограниченными возможностями здоровья (% от общего количества обратившихся)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социальной защиты населения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потребности населения в услугах психолого-педагогического сопровождения детей с ограниченными возможностями здоровья</w:t>
            </w:r>
          </w:p>
        </w:tc>
      </w:tr>
      <w:tr w:rsidR="0059269C" w:rsidRPr="00BC033C" w:rsidTr="00032556">
        <w:tc>
          <w:tcPr>
            <w:tcW w:w="268" w:type="pct"/>
          </w:tcPr>
          <w:p w:rsidR="0059269C" w:rsidRPr="00BC033C" w:rsidRDefault="0059269C" w:rsidP="00F4734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2" w:type="pct"/>
            <w:gridSpan w:val="7"/>
          </w:tcPr>
          <w:p w:rsidR="0059269C" w:rsidRPr="00BC033C" w:rsidRDefault="0059269C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861A9A" w:rsidRPr="00BC033C" w:rsidTr="00032556">
        <w:tc>
          <w:tcPr>
            <w:tcW w:w="268" w:type="pct"/>
          </w:tcPr>
          <w:p w:rsidR="00861A9A" w:rsidRPr="00BC033C" w:rsidRDefault="00861A9A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861A9A" w:rsidRPr="00BC033C" w:rsidRDefault="00861A9A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жилищно-коммунального хозяйства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Занесение информации об отрасли жилищно-коммунального хозяйства Батецкого муниципального района в государственную информационную систему жилищно-коммунального хозяйства в соответствии с Федеральным законом от 21 июля 2014 года № 209-ФЗ «О государственной информационной системе жилищно-коммунального хозяйства»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Управление по работе с территори</w:t>
            </w:r>
            <w:r w:rsidR="00950766">
              <w:rPr>
                <w:rFonts w:ascii="Times New Roman" w:hAnsi="Times New Roman"/>
                <w:sz w:val="24"/>
                <w:szCs w:val="24"/>
              </w:rPr>
              <w:t>ями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  <w:r w:rsidR="00100B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131B" w:rsidRPr="00BC033C" w:rsidRDefault="0073131B" w:rsidP="00100B2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архитектуры и жилищно-коммунального хозяйства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информированности граждан в отрасли жилищно-коммунального хозяйства Батецкого муниципального района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осуществляющих неэффективное управление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объектов жилищно-коммунального хозяйства муниципальных предприятий, осуществляющих неэффективное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управление, переданных</w:t>
            </w:r>
            <w:r w:rsidRPr="00BC0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муниципального имущества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частных инвестиций в сферу жилищно-коммунального хозяйства Батецкого района</w:t>
            </w:r>
          </w:p>
        </w:tc>
      </w:tr>
      <w:tr w:rsidR="0059269C" w:rsidRPr="00BC033C" w:rsidTr="00032556">
        <w:tc>
          <w:tcPr>
            <w:tcW w:w="268" w:type="pct"/>
          </w:tcPr>
          <w:p w:rsidR="0059269C" w:rsidRPr="00BC033C" w:rsidRDefault="0059269C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32" w:type="pct"/>
            <w:gridSpan w:val="7"/>
          </w:tcPr>
          <w:p w:rsidR="0059269C" w:rsidRPr="00BC033C" w:rsidRDefault="0059269C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</w:tr>
      <w:tr w:rsidR="00EB6B16" w:rsidRPr="00BC033C" w:rsidTr="00032556">
        <w:tc>
          <w:tcPr>
            <w:tcW w:w="268" w:type="pct"/>
          </w:tcPr>
          <w:p w:rsidR="00EB6B16" w:rsidRPr="00BC033C" w:rsidRDefault="00EB6B16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EB6B16" w:rsidRPr="00BC033C" w:rsidRDefault="00EB6B16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в сфере розничной торговли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средний рост оборота розничной торговли, осуществляемой на розничных рынках и ярмарках, в структуре оборота розничной торговли,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планирования и прогнозирования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увеличение доли оборота розничной торговли на рынках и ярмарках в общей структуре розничного товарооборота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Проведение обучающих семинаров, «круглых столов»  с участием хозяйствующих субъектов в целях информационно-методического обеспечения по вопросам организации торговли и обсуждения сдерживающих факторов развития отрасли для привлечения представителей бизнес-сообществ к участию в формировании и реализации государственной политики в торговой сфере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0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улучшения состояния конкурентной среды на рынке розничной торговли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Расширение способов получения информации об оказываемых, муниципальных услугах, а также упрощение порядка их получения (оказание консультационной помощи хозяйствующим субъектам, размещение в открытом доступе в информационно-телекоммуникационной сети «Интернет» информации об оказываемых услугах и порядке получения услуг)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хозяйствующих субъектов в общем числе опрошенных, считающих, что антиконкурентных действий органов местного самоуправления в сфере розничной торговли стало меньше за истекший год,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0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планирования и прогнозирования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улучшения состояния конкурентной среды на рынке розничной торговли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Проведение мониторинга обеспеченности населения Батецкого района площадью торговых объектов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доля оборота магазинов шаговой доступности в структуре оборота розничной торговли по формам торговли в Батецком районе, (%)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  <w:r w:rsidR="00B24792" w:rsidRPr="00BC033C">
              <w:rPr>
                <w:rFonts w:ascii="Times New Roman" w:hAnsi="Times New Roman"/>
                <w:sz w:val="24"/>
                <w:szCs w:val="24"/>
              </w:rPr>
              <w:t>4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планирования и прогнозирования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обеспечение населения возможностью покупать продукцию в магазинах шаговой доступности</w:t>
            </w:r>
          </w:p>
        </w:tc>
      </w:tr>
      <w:tr w:rsidR="00590A37" w:rsidRPr="00BC033C" w:rsidTr="00032556">
        <w:tc>
          <w:tcPr>
            <w:tcW w:w="268" w:type="pct"/>
          </w:tcPr>
          <w:p w:rsidR="00590A37" w:rsidRPr="00BC033C" w:rsidRDefault="00537C4A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32" w:type="pct"/>
            <w:gridSpan w:val="7"/>
          </w:tcPr>
          <w:p w:rsidR="00590A37" w:rsidRPr="00BC033C" w:rsidRDefault="00590A37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</w:tr>
      <w:tr w:rsidR="00590A37" w:rsidRPr="00BC033C" w:rsidTr="00032556">
        <w:tc>
          <w:tcPr>
            <w:tcW w:w="268" w:type="pct"/>
          </w:tcPr>
          <w:p w:rsidR="00590A37" w:rsidRPr="00BC033C" w:rsidRDefault="00590A37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590A37" w:rsidRPr="00BC033C" w:rsidRDefault="00590A37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Участие в совещаниях с операторами связи с целью обсуждения проблем, существующих на рынке связи, и выявление путей их решения, а также создание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 на скорости не менее 1Мбит/сек., предоставляемыми не менее чем 2 операторами связи,(%) 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комитет организационной</w:t>
            </w:r>
            <w:r w:rsidR="00100B2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 xml:space="preserve"> правовой работы</w:t>
            </w:r>
            <w:r w:rsidR="00100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>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увеличение количества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«Интернет»</w:t>
            </w:r>
          </w:p>
        </w:tc>
      </w:tr>
      <w:tr w:rsidR="00256C62" w:rsidRPr="00BC033C" w:rsidTr="00032556">
        <w:tc>
          <w:tcPr>
            <w:tcW w:w="268" w:type="pct"/>
          </w:tcPr>
          <w:p w:rsidR="00256C62" w:rsidRPr="00BC033C" w:rsidRDefault="00537C4A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32" w:type="pct"/>
            <w:gridSpan w:val="7"/>
          </w:tcPr>
          <w:p w:rsidR="00256C62" w:rsidRPr="00BC033C" w:rsidRDefault="00256C62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256C62" w:rsidRPr="00BC033C" w:rsidTr="00032556">
        <w:tc>
          <w:tcPr>
            <w:tcW w:w="268" w:type="pct"/>
          </w:tcPr>
          <w:p w:rsidR="00256C62" w:rsidRPr="00BC033C" w:rsidRDefault="00256C62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7"/>
          </w:tcPr>
          <w:p w:rsidR="00256C62" w:rsidRPr="00BC033C" w:rsidRDefault="00256C62" w:rsidP="00BC033C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Цель – создание в организации деятельности новых крестьянских (фермерских) хозяйств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Содействие в продвижении сельскохозяйственной продукции на агропродовольственный рынок посредством организации участия сельхоз-товаропроизводителей области межрегиональных, областных и районных агропромышленных выставках и ярмарках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количество проведенных ярмарок по продаже продовольственных товаров, (ед.)</w:t>
            </w:r>
          </w:p>
        </w:tc>
        <w:tc>
          <w:tcPr>
            <w:tcW w:w="52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сельского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снижение барьеров для крестьянских (фермерских) хозяйств при реализации сельскохозяйственной продукции</w:t>
            </w:r>
          </w:p>
        </w:tc>
      </w:tr>
      <w:tr w:rsidR="001D37B3" w:rsidRPr="00BC033C" w:rsidTr="00032556">
        <w:tc>
          <w:tcPr>
            <w:tcW w:w="268" w:type="pct"/>
          </w:tcPr>
          <w:p w:rsidR="001D37B3" w:rsidRPr="00BC033C" w:rsidRDefault="0059103C" w:rsidP="00BC033C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732" w:type="pct"/>
            <w:gridSpan w:val="7"/>
          </w:tcPr>
          <w:p w:rsidR="001D37B3" w:rsidRPr="00BC033C" w:rsidRDefault="001D37B3" w:rsidP="00BC033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/>
                <w:sz w:val="24"/>
                <w:szCs w:val="24"/>
              </w:rPr>
              <w:t xml:space="preserve">Системные мероприятия, направленные на развитие конкурентной среды в </w:t>
            </w:r>
            <w:r w:rsidR="0059103C" w:rsidRPr="00BC033C">
              <w:rPr>
                <w:rFonts w:ascii="Times New Roman" w:hAnsi="Times New Roman"/>
                <w:b/>
                <w:sz w:val="24"/>
                <w:szCs w:val="24"/>
              </w:rPr>
              <w:t>Батецком муниципальном районе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Участие в семинарах, совещаниях для заказчиков и участников закупок,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878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нужд, (ед.)</w:t>
            </w:r>
          </w:p>
        </w:tc>
        <w:tc>
          <w:tcPr>
            <w:tcW w:w="527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архитектуры, и жилищно-коммунального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  <w:vMerge w:val="restar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развитие конкуренции при осуществлении процедур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закупок с предоставлением преимуществ субъектам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 в общем годовом стоимостном объеме закупок заказчиков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закупок у субъектов малого и среднего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объеме закупок, осуществляемых в соответствии с Федеральным </w:t>
            </w:r>
            <w:hyperlink r:id="rId8" w:history="1">
              <w:r w:rsidRPr="00BC033C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BC033C">
              <w:rPr>
                <w:rFonts w:ascii="Times New Roman" w:hAnsi="Times New Roman"/>
                <w:sz w:val="24"/>
                <w:szCs w:val="24"/>
              </w:rPr>
              <w:t xml:space="preserve"> от 5 апреля 2013 года № 44-ФЗ "</w:t>
            </w:r>
            <w:r w:rsidRPr="00BC033C">
              <w:rPr>
                <w:rFonts w:ascii="Times New Roman" w:hAnsi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нужд», (%)</w:t>
            </w:r>
          </w:p>
        </w:tc>
        <w:tc>
          <w:tcPr>
            <w:tcW w:w="527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19,0</w:t>
            </w:r>
          </w:p>
        </w:tc>
        <w:tc>
          <w:tcPr>
            <w:tcW w:w="486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отдел экономического планирования и прогнозирования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Батецкого муниципального района</w:t>
            </w:r>
            <w:r w:rsidRPr="00BC03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>отдел строительства, архитектуры, и жилищно-коммунального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  <w:vMerge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31B" w:rsidRPr="00BC033C" w:rsidTr="0073131B">
        <w:tc>
          <w:tcPr>
            <w:tcW w:w="268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48" w:type="pct"/>
            <w:gridSpan w:val="2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 xml:space="preserve">Разработка типового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78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 объектов капитального строительства, оказанных в соответствии с порядками, утвержденными в  типовых административных регламентах, (%)</w:t>
            </w:r>
          </w:p>
        </w:tc>
        <w:tc>
          <w:tcPr>
            <w:tcW w:w="527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6" w:type="pct"/>
          </w:tcPr>
          <w:p w:rsidR="0073131B" w:rsidRPr="00BC033C" w:rsidRDefault="0073131B" w:rsidP="00BC033C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t xml:space="preserve">отдел строительства, </w:t>
            </w:r>
            <w:r w:rsidRPr="00BC03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архитектуры, и жилищно-коммунального хозяйства</w:t>
            </w:r>
            <w:r w:rsidR="00100B21" w:rsidRPr="00BC033C">
              <w:rPr>
                <w:rFonts w:ascii="Times New Roman" w:hAnsi="Times New Roman"/>
                <w:sz w:val="24"/>
                <w:szCs w:val="24"/>
              </w:rPr>
              <w:t xml:space="preserve"> Администрации Батецкого муниципального района</w:t>
            </w:r>
          </w:p>
        </w:tc>
        <w:tc>
          <w:tcPr>
            <w:tcW w:w="830" w:type="pct"/>
          </w:tcPr>
          <w:p w:rsidR="0073131B" w:rsidRPr="00BC033C" w:rsidRDefault="0073131B" w:rsidP="00BC033C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BC033C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максимального благоприятствования хозяйствующим субъектам при входе на рынок</w:t>
            </w:r>
          </w:p>
        </w:tc>
      </w:tr>
    </w:tbl>
    <w:p w:rsidR="00983C25" w:rsidRDefault="00983C25" w:rsidP="00E508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sectPr w:rsidR="00983C25" w:rsidSect="00D63CC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0C" w:rsidRDefault="00CD280C" w:rsidP="00E508A3">
      <w:pPr>
        <w:spacing w:after="0" w:line="240" w:lineRule="auto"/>
      </w:pPr>
      <w:r>
        <w:separator/>
      </w:r>
    </w:p>
  </w:endnote>
  <w:endnote w:type="continuationSeparator" w:id="0">
    <w:p w:rsidR="00CD280C" w:rsidRDefault="00CD280C" w:rsidP="00E5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0C" w:rsidRDefault="00CD280C" w:rsidP="00E508A3">
      <w:pPr>
        <w:spacing w:after="0" w:line="240" w:lineRule="auto"/>
      </w:pPr>
      <w:r>
        <w:separator/>
      </w:r>
    </w:p>
  </w:footnote>
  <w:footnote w:type="continuationSeparator" w:id="0">
    <w:p w:rsidR="00CD280C" w:rsidRDefault="00CD280C" w:rsidP="00E50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BAC"/>
    <w:multiLevelType w:val="hybridMultilevel"/>
    <w:tmpl w:val="6212D0F8"/>
    <w:lvl w:ilvl="0" w:tplc="93604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740A7"/>
    <w:multiLevelType w:val="hybridMultilevel"/>
    <w:tmpl w:val="647A3D20"/>
    <w:lvl w:ilvl="0" w:tplc="70840FC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83E585E"/>
    <w:multiLevelType w:val="hybridMultilevel"/>
    <w:tmpl w:val="97D405A8"/>
    <w:lvl w:ilvl="0" w:tplc="93A6F6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9F"/>
    <w:rsid w:val="0000362D"/>
    <w:rsid w:val="000129BA"/>
    <w:rsid w:val="0001559A"/>
    <w:rsid w:val="0002026D"/>
    <w:rsid w:val="000204E9"/>
    <w:rsid w:val="000206CD"/>
    <w:rsid w:val="0002123C"/>
    <w:rsid w:val="00032556"/>
    <w:rsid w:val="000931D1"/>
    <w:rsid w:val="000B78CD"/>
    <w:rsid w:val="000D2202"/>
    <w:rsid w:val="000D5A70"/>
    <w:rsid w:val="000E25A5"/>
    <w:rsid w:val="000E46AB"/>
    <w:rsid w:val="000E752F"/>
    <w:rsid w:val="000E7B46"/>
    <w:rsid w:val="00100B21"/>
    <w:rsid w:val="0012186B"/>
    <w:rsid w:val="00127FC4"/>
    <w:rsid w:val="0013654C"/>
    <w:rsid w:val="00144E14"/>
    <w:rsid w:val="00161ACB"/>
    <w:rsid w:val="00183D15"/>
    <w:rsid w:val="00191FD7"/>
    <w:rsid w:val="001A32C9"/>
    <w:rsid w:val="001A7869"/>
    <w:rsid w:val="001B2F7C"/>
    <w:rsid w:val="001D37B3"/>
    <w:rsid w:val="001D46D2"/>
    <w:rsid w:val="001E29C1"/>
    <w:rsid w:val="001E5454"/>
    <w:rsid w:val="001F5A89"/>
    <w:rsid w:val="00207EDF"/>
    <w:rsid w:val="002240A3"/>
    <w:rsid w:val="00234DE4"/>
    <w:rsid w:val="0025450F"/>
    <w:rsid w:val="00256C62"/>
    <w:rsid w:val="00267A57"/>
    <w:rsid w:val="0027391A"/>
    <w:rsid w:val="00286DB3"/>
    <w:rsid w:val="002A4AF0"/>
    <w:rsid w:val="002A6E40"/>
    <w:rsid w:val="002F6934"/>
    <w:rsid w:val="00301FBC"/>
    <w:rsid w:val="00327C40"/>
    <w:rsid w:val="003367D5"/>
    <w:rsid w:val="0034401A"/>
    <w:rsid w:val="00344EB1"/>
    <w:rsid w:val="00355C42"/>
    <w:rsid w:val="00360B58"/>
    <w:rsid w:val="003D2BCB"/>
    <w:rsid w:val="00411C11"/>
    <w:rsid w:val="0042081B"/>
    <w:rsid w:val="00434533"/>
    <w:rsid w:val="00446305"/>
    <w:rsid w:val="00457579"/>
    <w:rsid w:val="004646D7"/>
    <w:rsid w:val="004A3874"/>
    <w:rsid w:val="004C645B"/>
    <w:rsid w:val="004F7190"/>
    <w:rsid w:val="00505815"/>
    <w:rsid w:val="005076E6"/>
    <w:rsid w:val="00513919"/>
    <w:rsid w:val="00527697"/>
    <w:rsid w:val="00537C4A"/>
    <w:rsid w:val="0054764F"/>
    <w:rsid w:val="0057432F"/>
    <w:rsid w:val="00586B4B"/>
    <w:rsid w:val="00590A37"/>
    <w:rsid w:val="0059103C"/>
    <w:rsid w:val="0059269C"/>
    <w:rsid w:val="005A4169"/>
    <w:rsid w:val="005F5192"/>
    <w:rsid w:val="006020EC"/>
    <w:rsid w:val="00602D03"/>
    <w:rsid w:val="006260A7"/>
    <w:rsid w:val="00654047"/>
    <w:rsid w:val="006652C1"/>
    <w:rsid w:val="00667AD2"/>
    <w:rsid w:val="00691CA2"/>
    <w:rsid w:val="00691D4A"/>
    <w:rsid w:val="006F438B"/>
    <w:rsid w:val="00711702"/>
    <w:rsid w:val="00720A96"/>
    <w:rsid w:val="0072412D"/>
    <w:rsid w:val="007311BD"/>
    <w:rsid w:val="0073131B"/>
    <w:rsid w:val="007373DB"/>
    <w:rsid w:val="00737F52"/>
    <w:rsid w:val="007420C1"/>
    <w:rsid w:val="007548AC"/>
    <w:rsid w:val="0077174E"/>
    <w:rsid w:val="007775A2"/>
    <w:rsid w:val="007856F4"/>
    <w:rsid w:val="00793ACB"/>
    <w:rsid w:val="007B3D62"/>
    <w:rsid w:val="007C735C"/>
    <w:rsid w:val="007D4A32"/>
    <w:rsid w:val="007E323E"/>
    <w:rsid w:val="007F66D3"/>
    <w:rsid w:val="00861A9A"/>
    <w:rsid w:val="0089486E"/>
    <w:rsid w:val="008A0BCF"/>
    <w:rsid w:val="008A5996"/>
    <w:rsid w:val="008C6ABF"/>
    <w:rsid w:val="008C6D6E"/>
    <w:rsid w:val="008D1CFD"/>
    <w:rsid w:val="008D39C0"/>
    <w:rsid w:val="008F7B62"/>
    <w:rsid w:val="009109D0"/>
    <w:rsid w:val="0093435B"/>
    <w:rsid w:val="0093596E"/>
    <w:rsid w:val="00942114"/>
    <w:rsid w:val="00950766"/>
    <w:rsid w:val="00953AA2"/>
    <w:rsid w:val="00954BB4"/>
    <w:rsid w:val="0097148D"/>
    <w:rsid w:val="00983C25"/>
    <w:rsid w:val="009867AF"/>
    <w:rsid w:val="009A3C3C"/>
    <w:rsid w:val="009C5896"/>
    <w:rsid w:val="009C5A05"/>
    <w:rsid w:val="00A1774C"/>
    <w:rsid w:val="00A26C85"/>
    <w:rsid w:val="00A5066E"/>
    <w:rsid w:val="00A57D70"/>
    <w:rsid w:val="00A64426"/>
    <w:rsid w:val="00AA255C"/>
    <w:rsid w:val="00AA52C9"/>
    <w:rsid w:val="00AC3C41"/>
    <w:rsid w:val="00AC6B9E"/>
    <w:rsid w:val="00AC6C4B"/>
    <w:rsid w:val="00AC7E6A"/>
    <w:rsid w:val="00AE16DE"/>
    <w:rsid w:val="00B01233"/>
    <w:rsid w:val="00B1123D"/>
    <w:rsid w:val="00B1752D"/>
    <w:rsid w:val="00B24792"/>
    <w:rsid w:val="00B25CE0"/>
    <w:rsid w:val="00B45530"/>
    <w:rsid w:val="00B46F26"/>
    <w:rsid w:val="00B51767"/>
    <w:rsid w:val="00B61EE3"/>
    <w:rsid w:val="00BB50DD"/>
    <w:rsid w:val="00BC033C"/>
    <w:rsid w:val="00BC6BF6"/>
    <w:rsid w:val="00BC74C3"/>
    <w:rsid w:val="00C25053"/>
    <w:rsid w:val="00C31B09"/>
    <w:rsid w:val="00C33447"/>
    <w:rsid w:val="00C35F4E"/>
    <w:rsid w:val="00C75D1E"/>
    <w:rsid w:val="00C90794"/>
    <w:rsid w:val="00C91278"/>
    <w:rsid w:val="00CC6755"/>
    <w:rsid w:val="00CD280C"/>
    <w:rsid w:val="00CE36DD"/>
    <w:rsid w:val="00CF63BA"/>
    <w:rsid w:val="00D331A3"/>
    <w:rsid w:val="00D33462"/>
    <w:rsid w:val="00D334F4"/>
    <w:rsid w:val="00D3785C"/>
    <w:rsid w:val="00D42EC7"/>
    <w:rsid w:val="00D47AC9"/>
    <w:rsid w:val="00D534E5"/>
    <w:rsid w:val="00D63CCD"/>
    <w:rsid w:val="00D96001"/>
    <w:rsid w:val="00D97B9E"/>
    <w:rsid w:val="00DD2BDC"/>
    <w:rsid w:val="00DF7B51"/>
    <w:rsid w:val="00E06273"/>
    <w:rsid w:val="00E1493F"/>
    <w:rsid w:val="00E2778E"/>
    <w:rsid w:val="00E4016A"/>
    <w:rsid w:val="00E42CF0"/>
    <w:rsid w:val="00E508A3"/>
    <w:rsid w:val="00E57570"/>
    <w:rsid w:val="00E649DF"/>
    <w:rsid w:val="00E94F60"/>
    <w:rsid w:val="00EB479F"/>
    <w:rsid w:val="00EB6B16"/>
    <w:rsid w:val="00ED3309"/>
    <w:rsid w:val="00EE32B2"/>
    <w:rsid w:val="00EE7327"/>
    <w:rsid w:val="00EF1E8A"/>
    <w:rsid w:val="00F20AF9"/>
    <w:rsid w:val="00F41BF9"/>
    <w:rsid w:val="00F455A8"/>
    <w:rsid w:val="00F4734D"/>
    <w:rsid w:val="00F50291"/>
    <w:rsid w:val="00F53016"/>
    <w:rsid w:val="00F70C2D"/>
    <w:rsid w:val="00F81D84"/>
    <w:rsid w:val="00F830CA"/>
    <w:rsid w:val="00F96B63"/>
    <w:rsid w:val="00FA2B24"/>
    <w:rsid w:val="00FA6E64"/>
    <w:rsid w:val="00FC7F49"/>
    <w:rsid w:val="00FD388D"/>
    <w:rsid w:val="00FE11D9"/>
    <w:rsid w:val="00FE5BD9"/>
    <w:rsid w:val="00F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4045C-10A1-4CB9-843A-2CF20042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Куда Arial"/>
    <w:basedOn w:val="a"/>
    <w:next w:val="a"/>
    <w:link w:val="10"/>
    <w:qFormat/>
    <w:rsid w:val="005F5192"/>
    <w:pPr>
      <w:keepNext/>
      <w:spacing w:after="0" w:line="240" w:lineRule="auto"/>
      <w:outlineLvl w:val="0"/>
    </w:pPr>
    <w:rPr>
      <w:rFonts w:ascii="Times New Roman" w:eastAsia="Times New Roman" w:hAnsi="Times New Roman"/>
      <w:b/>
      <w:caps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F519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pacing w:val="6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F5192"/>
    <w:pPr>
      <w:keepNext/>
      <w:spacing w:after="0" w:line="240" w:lineRule="auto"/>
      <w:jc w:val="center"/>
      <w:outlineLvl w:val="3"/>
    </w:pPr>
    <w:rPr>
      <w:rFonts w:ascii="Courier New" w:eastAsia="Times New Roman" w:hAnsi="Courier New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01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508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8A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508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8A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5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6C4B"/>
    <w:rPr>
      <w:color w:val="0000FF" w:themeColor="hyperlink"/>
      <w:u w:val="single"/>
    </w:rPr>
  </w:style>
  <w:style w:type="paragraph" w:customStyle="1" w:styleId="ConsPlusNormal">
    <w:name w:val="ConsPlusNormal"/>
    <w:rsid w:val="0093596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3D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Куда Arial Знак"/>
    <w:basedOn w:val="a0"/>
    <w:link w:val="1"/>
    <w:rsid w:val="005F5192"/>
    <w:rPr>
      <w:rFonts w:ascii="Times New Roman" w:eastAsia="Times New Roman" w:hAnsi="Times New Roman"/>
      <w:b/>
      <w:caps/>
      <w:sz w:val="26"/>
      <w:szCs w:val="28"/>
    </w:rPr>
  </w:style>
  <w:style w:type="character" w:customStyle="1" w:styleId="20">
    <w:name w:val="Заголовок 2 Знак"/>
    <w:basedOn w:val="a0"/>
    <w:link w:val="2"/>
    <w:rsid w:val="005F5192"/>
    <w:rPr>
      <w:rFonts w:ascii="Arial" w:eastAsia="Times New Roman" w:hAnsi="Arial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5F5192"/>
    <w:rPr>
      <w:rFonts w:ascii="Courier New" w:eastAsia="Times New Roman" w:hAnsi="Courier New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25339AA15E26CD27A98EC167BC92B6C3A3A1F7D09B3466F98C3B5BAS1m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2ACE-A494-46EE-90EE-5FB0439C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2017-03-15T07:42:00Z</cp:lastPrinted>
  <dcterms:created xsi:type="dcterms:W3CDTF">2017-03-31T06:15:00Z</dcterms:created>
  <dcterms:modified xsi:type="dcterms:W3CDTF">2017-03-31T06:15:00Z</dcterms:modified>
</cp:coreProperties>
</file>