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BD0" w:rsidRDefault="00C24BD0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  <w:sectPr w:rsidR="00C24BD0" w:rsidSect="00C24BD0"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tbl>
      <w:tblPr>
        <w:tblW w:w="4940" w:type="pct"/>
        <w:tblCellMar>
          <w:left w:w="0" w:type="dxa"/>
          <w:right w:w="0" w:type="dxa"/>
        </w:tblCellMar>
        <w:tblLook w:val="04A0"/>
      </w:tblPr>
      <w:tblGrid>
        <w:gridCol w:w="12316"/>
        <w:gridCol w:w="1357"/>
        <w:gridCol w:w="1540"/>
      </w:tblGrid>
      <w:tr w:rsidR="00314C03" w:rsidRPr="00BF39EE" w:rsidTr="00314C03">
        <w:tc>
          <w:tcPr>
            <w:tcW w:w="4048" w:type="pct"/>
            <w:vMerge w:val="restart"/>
            <w:vAlign w:val="center"/>
            <w:hideMark/>
          </w:tcPr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F2B6A" w:rsidRDefault="005F2B6A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exact"/>
              <w:ind w:firstLine="3544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"УТВЕРЖДЕН</w:t>
            </w:r>
          </w:p>
          <w:p w:rsidR="00314C03" w:rsidRPr="00765F40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постановлением Администрации Батецкого </w:t>
            </w:r>
          </w:p>
          <w:p w:rsidR="00314C03" w:rsidRPr="00765F40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от 18.01.2017 №12</w:t>
            </w:r>
          </w:p>
          <w:p w:rsidR="00314C03" w:rsidRPr="00765F40" w:rsidRDefault="00314C03" w:rsidP="00314C03">
            <w:pPr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новой редакции (от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14.04.2017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№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)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План закупок товаров, работ, услуг </w:t>
            </w:r>
            <w:r w:rsidRPr="00765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для обеспечения муниципальных нужд на 2017 финансовый год и на плановый период 2018 и 2019 годов</w:t>
            </w: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государственного (муниципального) заказчика, бюджетного, автономного учреждения или государственного (муниципального) унитарного предприятия</w:t>
            </w:r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bottom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Коды</w:t>
            </w:r>
          </w:p>
        </w:tc>
      </w:tr>
      <w:tr w:rsidR="00314C03" w:rsidRPr="00BF39EE" w:rsidTr="00314C03"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5301001141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АДМИНИСТРАЦИЯ БАТЕЦКОГО МУНИЦИПАЛЬНОГО РАЙОНА</w:t>
            </w: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530101001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Организационно-правовая форма и форма собственности                                                                                                  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ОКОПФ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75404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Муниципальное казенное учреждение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публично-правового образования</w:t>
            </w:r>
          </w:p>
        </w:tc>
        <w:tc>
          <w:tcPr>
            <w:tcW w:w="446" w:type="pct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ОКТМО</w:t>
            </w:r>
          </w:p>
        </w:tc>
        <w:tc>
          <w:tcPr>
            <w:tcW w:w="0" w:type="auto"/>
            <w:vMerge w:val="restar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49603402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Батецкий муниципальный район 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Российская Федерация, 175000, Новгородская </w:t>
            </w:r>
            <w:proofErr w:type="spellStart"/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</w:t>
            </w:r>
            <w:proofErr w:type="spellEnd"/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Батецкий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 СОВЕТСКАЯ, 39А ,7-81661-22401,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admi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@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batetsky.ru</w:t>
            </w:r>
            <w:proofErr w:type="spellEnd"/>
          </w:p>
        </w:tc>
        <w:tc>
          <w:tcPr>
            <w:tcW w:w="446" w:type="pct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бюджетного, автономного учреждения или государственного (муниципального) унитарного предприятия, осуществляющего закупки в рамках переданных полномочий государственного (муниципального) заказчика</w:t>
            </w: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ОКПО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Место нахождения (адрес), телефон, адрес электронной почты</w:t>
            </w: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ОКТМО 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BF39EE" w:rsidTr="00314C03"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Вид документа (базовый (0), измененный (порядковый код изменения))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базовый(0) </w:t>
            </w:r>
          </w:p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6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изменения</w:t>
            </w:r>
          </w:p>
        </w:tc>
        <w:tc>
          <w:tcPr>
            <w:tcW w:w="0" w:type="auto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</w:tbl>
    <w:tbl>
      <w:tblPr>
        <w:tblpPr w:leftFromText="181" w:rightFromText="181" w:vertAnchor="text" w:horzAnchor="margin" w:tblpY="1"/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428"/>
        <w:gridCol w:w="993"/>
        <w:gridCol w:w="1841"/>
        <w:gridCol w:w="1416"/>
        <w:gridCol w:w="1734"/>
        <w:gridCol w:w="675"/>
        <w:gridCol w:w="1276"/>
        <w:gridCol w:w="1117"/>
        <w:gridCol w:w="1140"/>
        <w:gridCol w:w="1096"/>
        <w:gridCol w:w="868"/>
        <w:gridCol w:w="1166"/>
        <w:gridCol w:w="711"/>
        <w:gridCol w:w="696"/>
        <w:gridCol w:w="722"/>
      </w:tblGrid>
      <w:tr w:rsidR="00314C03" w:rsidRPr="00251A7B" w:rsidTr="00314C03">
        <w:tc>
          <w:tcPr>
            <w:tcW w:w="405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940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3082" w:type="dxa"/>
            <w:gridSpan w:val="2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 осуществления закупки</w:t>
            </w:r>
          </w:p>
        </w:tc>
        <w:tc>
          <w:tcPr>
            <w:tcW w:w="1641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закупки</w:t>
            </w:r>
          </w:p>
        </w:tc>
        <w:tc>
          <w:tcPr>
            <w:tcW w:w="639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Планируемый год размещения извещения, направления приглашения, заключения контракта с единственным поставщиком (подря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дчиком, исполнителем)</w:t>
            </w:r>
          </w:p>
        </w:tc>
        <w:tc>
          <w:tcPr>
            <w:tcW w:w="5201" w:type="dxa"/>
            <w:gridSpan w:val="5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Объем финансового обеспечения (тыс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.р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ублей), всего</w:t>
            </w:r>
          </w:p>
        </w:tc>
        <w:tc>
          <w:tcPr>
            <w:tcW w:w="1103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Сроки (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периодич-ность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планируе-мых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закупок</w:t>
            </w:r>
          </w:p>
        </w:tc>
        <w:tc>
          <w:tcPr>
            <w:tcW w:w="673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Дополнительная информация в соответствии с пунктом 7 части 2 статьи 17 Федерального закона "О контрактной системе в сфере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закупок товаров, работ услуг для обеспечения государственных и муниципальных нужд"</w:t>
            </w:r>
          </w:p>
        </w:tc>
        <w:tc>
          <w:tcPr>
            <w:tcW w:w="659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Информация о проведении общественного обсуждения закупки (да или нет)</w:t>
            </w:r>
          </w:p>
        </w:tc>
        <w:tc>
          <w:tcPr>
            <w:tcW w:w="683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Обос-нова-ние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внесения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изме-нений</w:t>
            </w:r>
            <w:proofErr w:type="spellEnd"/>
            <w:proofErr w:type="gramEnd"/>
          </w:p>
        </w:tc>
      </w:tr>
      <w:tr w:rsidR="00314C03" w:rsidRPr="00251A7B" w:rsidTr="00314C03">
        <w:tc>
          <w:tcPr>
            <w:tcW w:w="405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мероприятия государственной программы субъекта РФ (в том числе региональной целевой программы, иного документа стратегического и программно-целевого планирования субъекта Российской Федерации), муниципальной программы либо наименование функции (полномочия)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государственного органа субъекта Российской Федерации, органа управления территориальным государственным внебюджетным фондом, муниципального органа, либо наименование международного договора Российской Федерации</w:t>
            </w:r>
          </w:p>
        </w:tc>
        <w:tc>
          <w:tcPr>
            <w:tcW w:w="1340" w:type="dxa"/>
            <w:vMerge w:val="restart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ind w:left="2"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Ожидаемый результат реализации мероприятия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государствен-ной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программы Российской Федерации</w:t>
            </w:r>
          </w:p>
        </w:tc>
        <w:tc>
          <w:tcPr>
            <w:tcW w:w="164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3994" w:type="dxa"/>
            <w:gridSpan w:val="4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 планируемые платежи</w:t>
            </w:r>
          </w:p>
        </w:tc>
        <w:tc>
          <w:tcPr>
            <w:tcW w:w="1103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текущий финансовый год</w:t>
            </w:r>
          </w:p>
        </w:tc>
        <w:tc>
          <w:tcPr>
            <w:tcW w:w="2116" w:type="dxa"/>
            <w:gridSpan w:val="2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плановый период</w:t>
            </w:r>
          </w:p>
        </w:tc>
        <w:tc>
          <w:tcPr>
            <w:tcW w:w="821" w:type="dxa"/>
            <w:vMerge w:val="restart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последующие годы</w:t>
            </w:r>
          </w:p>
        </w:tc>
        <w:tc>
          <w:tcPr>
            <w:tcW w:w="1103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9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742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57" w:type="dxa"/>
            <w:vMerge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первый год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второй год</w:t>
            </w:r>
          </w:p>
        </w:tc>
        <w:tc>
          <w:tcPr>
            <w:tcW w:w="821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110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Merge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940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2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40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641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3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07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057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07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037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21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0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67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rPr>
          <w:trHeight w:val="274"/>
        </w:trPr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осуществления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31.01.2018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183530100114153010100100030003530244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003530244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органов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по поставке тепловой энергии для нужд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Администрации муниципального района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193530100114153010100100040008411244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достоверной информации о социально-экономическом развитии района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173530100114153010100100050006810412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попечения родителей на территории пос.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Обеспечение жилым помещением детей-сирот и детей, оставшихся без попечения родителей, а также лиц из числа детей-сирот и детей,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осуществл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жилым помещением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области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100100060004211244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Уменьшение доли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ремонту участка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автомобильной дороги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доли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 на 3,0 % ежегодно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Уменьшение доли протяженности автомобильных дорог общего пользования местного значения, не отвечающих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нормативным требованиям, в общей протяженности автомобильных дорог общего пользования местного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значения на 3,0 % ежегодно</w:t>
            </w: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Выполнение работ по ремонту участка автомобильной дороги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173530100114153010100100070003511244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2 166.10000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2 166.10000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1 877.00000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708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9853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183530100114153010100100080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дорожной сети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покрытия участка протяженностью по ул.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1 012.60000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30.06.2018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31.12.2017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цией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30.06.2019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30.06.2017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183530100114153010100100100004211244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дорожной сети общего пользования местного значения, в том числе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комплекса работ по содержанию автодорог, находящихся в муниципальной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собственности Батецкого сельского поселения на II полугодие 2018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01.07.2017 по 30.11.2017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цией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,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01.04.2018 по 30.06.2018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01.04.2019 по 30.06.2019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01.07.2018 по 30.11.2018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193530100114153010100100120007112244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земельные участки под ними, в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изготовлению и выдаче технических планов на сооружения (дороги) 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кадастровых паспортов и земельных участком для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01.07.2019 по 30.11.2019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177.97000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177.97000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01.04.2017 по 31.08.2017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01.01.2018 по 31.12.2018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01.01.2019 по 31.12.2019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ежемесячно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01.03.2017 по 30.06.2017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01.03.2019 по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30.06.2019 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41.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01.03.2018 по 30.06.2018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57" w:type="dxa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74A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Срок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осуществле-ния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закупки с 01.0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.2017 по 31.10.2017 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один раз в год</w:t>
            </w: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случаи, установленные высшим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нитель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ным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органом </w:t>
            </w:r>
            <w:proofErr w:type="spellStart"/>
            <w:proofErr w:type="gram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proofErr w:type="gram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власти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Российс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нистра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цией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) в порядке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рования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ждения</w:t>
            </w:r>
            <w:proofErr w:type="spellEnd"/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ведения планов закупок</w:t>
            </w: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114153010100100150000000245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Товары, работы или 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44.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2017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293</w:t>
            </w: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2820.60000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2844.40000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405" w:type="dxa"/>
            <w:hideMark/>
          </w:tcPr>
          <w:p w:rsidR="00314C03" w:rsidRPr="00251A7B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48.</w:t>
            </w:r>
          </w:p>
        </w:tc>
        <w:tc>
          <w:tcPr>
            <w:tcW w:w="9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1742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3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2018</w:t>
            </w:r>
          </w:p>
        </w:tc>
        <w:tc>
          <w:tcPr>
            <w:tcW w:w="120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5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7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037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821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3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9" w:type="dxa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251A7B" w:rsidTr="00314C03">
        <w:tc>
          <w:tcPr>
            <w:tcW w:w="6707" w:type="dxa"/>
            <w:gridSpan w:val="6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коду БК</w:t>
            </w:r>
          </w:p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3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1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  <w:tr w:rsidR="00314C03" w:rsidRPr="00251A7B" w:rsidTr="00314C03">
        <w:tc>
          <w:tcPr>
            <w:tcW w:w="6707" w:type="dxa"/>
            <w:gridSpan w:val="6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объем финансового обеспечения, предусмотренного на заключение контрактов</w:t>
            </w:r>
          </w:p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18480.54830</w:t>
            </w:r>
          </w:p>
        </w:tc>
        <w:tc>
          <w:tcPr>
            <w:tcW w:w="1057" w:type="dxa"/>
            <w:vAlign w:val="center"/>
            <w:hideMark/>
          </w:tcPr>
          <w:p w:rsidR="00314C03" w:rsidRPr="00774A7F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6036.34830</w:t>
            </w:r>
          </w:p>
        </w:tc>
        <w:tc>
          <w:tcPr>
            <w:tcW w:w="1079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6234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1037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</w:t>
            </w: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21" w:type="dxa"/>
            <w:vAlign w:val="center"/>
            <w:hideMark/>
          </w:tcPr>
          <w:p w:rsidR="00314C03" w:rsidRPr="00D554A2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554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0.00000</w:t>
            </w:r>
          </w:p>
        </w:tc>
        <w:tc>
          <w:tcPr>
            <w:tcW w:w="110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7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59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683" w:type="dxa"/>
            <w:vAlign w:val="center"/>
            <w:hideMark/>
          </w:tcPr>
          <w:p w:rsidR="00314C03" w:rsidRPr="00251A7B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51A7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</w:tr>
    </w:tbl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14C03" w:rsidRPr="000566C8" w:rsidRDefault="00314C03" w:rsidP="00314C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6C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Форма обоснования закупок товаров, работ и услуг для обеспечения государственных и муниципальных нужд при формировании и утверждении плана закупок</w:t>
      </w:r>
    </w:p>
    <w:tbl>
      <w:tblPr>
        <w:tblW w:w="5235" w:type="pct"/>
        <w:tblLayout w:type="fixed"/>
        <w:tblCellMar>
          <w:left w:w="0" w:type="dxa"/>
          <w:right w:w="0" w:type="dxa"/>
        </w:tblCellMar>
        <w:tblLook w:val="04A0"/>
      </w:tblPr>
      <w:tblGrid>
        <w:gridCol w:w="348"/>
        <w:gridCol w:w="1512"/>
        <w:gridCol w:w="2338"/>
        <w:gridCol w:w="2754"/>
        <w:gridCol w:w="2999"/>
        <w:gridCol w:w="2760"/>
        <w:gridCol w:w="387"/>
        <w:gridCol w:w="1228"/>
        <w:gridCol w:w="945"/>
        <w:gridCol w:w="851"/>
      </w:tblGrid>
      <w:tr w:rsidR="00314C03" w:rsidRPr="000566C8" w:rsidTr="00314C03">
        <w:trPr>
          <w:gridAfter w:val="1"/>
          <w:wAfter w:w="264" w:type="pct"/>
        </w:trPr>
        <w:tc>
          <w:tcPr>
            <w:tcW w:w="3942" w:type="pct"/>
            <w:gridSpan w:val="6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Вид документа (измененный (порядковый код изменения)) </w:t>
            </w:r>
          </w:p>
        </w:tc>
        <w:tc>
          <w:tcPr>
            <w:tcW w:w="501" w:type="pct"/>
            <w:gridSpan w:val="2"/>
            <w:tcMar>
              <w:top w:w="0" w:type="dxa"/>
              <w:left w:w="225" w:type="dxa"/>
              <w:bottom w:w="0" w:type="dxa"/>
              <w:right w:w="0" w:type="dxa"/>
            </w:tcMar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2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proofErr w:type="spellStart"/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код закупки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объекта и (или) объектов закупки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 в случае, если закупка планируется в рамках указанной программы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мероприятия государственной программы или программы субъекта Российской Федерации, муниципальной программы (в том числе целевой программы, ведомственной целевой программы, иного документа стратегического и программно-целевого планирования), наименование функции, полномочия государственного органа, органа управления государственным внебюджетным фондом, муниципального органа и (или) наименование международного договора Российской Федерации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Обоснование соответствия объекта и (или) объектов закупки мероприятию государственной (муниципальной) программы, функциям, полномочиям и (или) международному договору Российской Федерации</w:t>
            </w:r>
            <w:proofErr w:type="gramEnd"/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Полное наименование, дата принятия и номер утвержденных в соответствии со статьей 19 Федерального закона "О контрактной системе в сфере закупок товаров, работ, услуг для обеспечения государственных и муниципальных нужд" нормативных правовых (правовых) актов, устанавливающих требования к отдельным видам товаров, работ и услуг (в том числе предельные цены товаров, работ и услуг) и (или) к определению нормативных затрат на обеспечение функций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полномочий государственных органов, органов управления государственными внебюджетными фондами, муниципальных органов, в том числе подведомственных указанным органам казенных учреждений, или указание на отсутствие такого акта для соответствующего объекта и (или) соответствующих объектов закупки</w:t>
            </w: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69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5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4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30" w:type="pct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76" w:type="pct"/>
            <w:gridSpan w:val="2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173530100114153010100100010006110244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183530100114153010100100010006110244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Оказание услуг междугородной и международной электрической связи для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функций муниципальных органов; Обеспечение информационной безопасности деятельности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муниципальных органов; Обеспечение информационной безопасности деятельности органов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193530100114153010100100010006110244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междугородной и международной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173530100114153010100100020006110244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183530100114153010100100020006110244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193530100114153010100100020006110244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электрической связи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органов; Обеспечение информационной безопасности деятельности органов местного самоуправления Батецкого муниципального района, защита муниципальных информационных ресурсов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173530100114153010100100030003530244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010100100030003530244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Оказание услуг по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Не программная деятельность.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Расходы на обеспечение функций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193530100114153010100100030003530244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тепловой энергии для нужд Администрации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 программная деятельность. Решение Думы Батецкого муниципального района №104-РД от 28.12.2016 года "О бюджете Батецкого муниципального района на 2017 года и плановый период 2018 и 2019 годов"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муниципальных органов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173530100114153010100100040008411244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малого и среднего предпринимательства в Батецком муниципальном районе на 2014-2017 годы"; муниципальная программа "Обеспечение экономического развития Батецкого муниципального района на 2014-2017 годы"; 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183530100114153010100100040008411244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«Совершенствование системы муниципального управления и развитие местного самоуправления в Батецком муниципальном районе на 2017-2018 годы»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193530100114153010100100040008411244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информационных услуг по предоставлению статистической информации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статистического исследования деятельности СМП района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приобретение статистического исследования оборота розничной торговли.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Статистические материалы необходимы для выполнений мероприятий программ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010100100050006810412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Приобретение в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Приобретение в муниципальную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пос.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полномочий органов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183530100114153010100100050006810412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193530100114153010100100050006810412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в муниципальную собственность жилого помещения для детей-сирот и детей, оставшихся без попечения родителей, а также лиц из числа детей-сирот и детей, оставшихся без попечения родителей на территории п. Батецкий Новгородской области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органов местного самоуправления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173530100114153010100100060004211244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183530100114153010100100060004211244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193530100114153010100100060004211244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участка автомобильной дороги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бколи -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Хочуни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для нужд Батецкого муниципального района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"Развитие и совершенствование автомобильных дорог местного значения вне границ населенных пунктов в границах Батецкого муниципального района на 2017-2019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местного значения вне границ населенных пунктов муниципального района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 исполнение части 5 ст. 15 федерального закона от 6 октября 2003 года № 131-ФЗ «Об общих принципах организации органов местного самоуправления в Российской Федерации», обеспечение надлежащего содержания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193530100114153010100100070003511244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173530100114153010100100070003511244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183530100114153010100100070003511244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 по поставке электрической энергии для нужд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173530100114153010100100080004211244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по ремонту асфальтобетонного покрытия участка протяженностью 224 м.п. по ул.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010100100080004211244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ремонту асфальтобетонного покрытия участка протяженностью по ул.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Совхозная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193530100114153010100100080004211244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ремонту асфальтобетонного покрытия участка протяженностью по ул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.Л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инейная в п. Батецкий Батецкого района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183530100114153010100100090004211244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2018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173530100114153010100100090004211244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протяженностью 52308,9 м на II полугодие 2017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193530100114153010100100090004211244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 полугодие 2019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173530100114153010100100100004211244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010100100100004211244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комплекса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 по содержанию автодорог, находящихся в муниципальной собственности Батецкого сельского поселения на II полугодие 2018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Содержание и ремонт уличной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193530100114153010100100100004211244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комплекса работ по содержанию автодорог, находящихся в муниципальной собственности Батецкого сельского поселения на II полугодие 2019 года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173530100114153010100100110007112244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183530100114153010100100110004211244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193530100114153010100100110004211244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ямочному ремонту автомобильных дорог общего пользования, находящихся в поселке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уличной дорожной сети общего пользования местного значения, в том числе автомобильных дорог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183530100114153010100100120007112244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изготовлению и выдаче 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ними, в </w:t>
            </w:r>
            <w:proofErr w:type="spell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</w:t>
            </w:r>
            <w:proofErr w:type="spell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193530100114153010100100120007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Выполнение работ по изготовлению и выдаче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технических планов на сооружения (дороги) и кадастровых паспортов и земельных участком для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Оформление прав собственности на улично-дорожную сеть общего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Оформление прав собственности на улично-дорожную сеть общего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пользования местного значения и земельные участки под ними, в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ом числе на автомобильные дороги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173530100114153010100100120004211244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Выполнения работ по устройству недостающего ограничивающего пешеходного ограждения на участке дороги по ул.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Первомайская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п. Батецкий Новгородской области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безопасности дорожного движения на автомобильных дорогах общего пользования местного значения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183530100114153010100100130008129244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193530100114153010100100130008129244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по благоустройству территории Батецкого сельского поселения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173530100114153010100100130001712244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системы муниципального управления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193530100114153010100100140001712244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183530100114153010100100140001712244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бумаги для офисной техники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системы муниципального управление и развитие местного самоуправления в Батецком муниципальном районе на 2017-2018 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приобретение бумаги для офисной техники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42.</w:t>
            </w:r>
          </w:p>
        </w:tc>
        <w:tc>
          <w:tcPr>
            <w:tcW w:w="469" w:type="pct"/>
            <w:hideMark/>
          </w:tcPr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173530100114153010100100140002529244</w:t>
            </w: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Поставка мусорных контейнеров для бытовых отходов (металлические) для нужд Батецкого сельского поселения, объемом ) 0.750 куб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.м</w:t>
            </w:r>
            <w:proofErr w:type="gramEnd"/>
          </w:p>
        </w:tc>
        <w:tc>
          <w:tcPr>
            <w:tcW w:w="854" w:type="pct"/>
            <w:hideMark/>
          </w:tcPr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полномочий сельского поселения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14C03" w:rsidRPr="00765F40" w:rsidTr="00314C03">
        <w:tblPrEx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108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43.</w:t>
            </w:r>
          </w:p>
        </w:tc>
        <w:tc>
          <w:tcPr>
            <w:tcW w:w="469" w:type="pct"/>
            <w:hideMark/>
          </w:tcPr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173530100114153010100100150000000245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173530100114153010100100160000000244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193530100114153010100100190000000245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193530100114153010100100200000000244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183530100114153010100100180000000244</w:t>
            </w:r>
          </w:p>
          <w:p w:rsidR="00314C03" w:rsidRPr="00765F40" w:rsidRDefault="00314C03" w:rsidP="00314C03">
            <w:pPr>
              <w:spacing w:before="100" w:beforeAutospacing="1" w:after="100" w:afterAutospacing="1" w:line="240" w:lineRule="auto"/>
              <w:ind w:left="1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183530100114153010100100170000000245</w:t>
            </w:r>
          </w:p>
        </w:tc>
        <w:tc>
          <w:tcPr>
            <w:tcW w:w="725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Товары, работы или услуги на сумму, не превышающие 100 тыс. руб. (п.4 ч.1 ст.93 44-ФЗ)</w:t>
            </w:r>
          </w:p>
        </w:tc>
        <w:tc>
          <w:tcPr>
            <w:tcW w:w="854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"Совершенствование системы муниципального управления и развития местного самоуправления в Батецком муниципальном районе на 2017-2018годы"</w:t>
            </w:r>
          </w:p>
        </w:tc>
        <w:tc>
          <w:tcPr>
            <w:tcW w:w="930" w:type="pct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Направление на профессиональную переподготовку и курсы повышения квалификации выборных должностных лиц, служащих и муниципальных служащих Батецкого муниципального района; Проведение мероприятий по использованию механизма ротации на муниципальной службе в Батецком муниципальном районе; Проведение совещаний, семинаров работников органов местного самоуправления муниципального района по актуальным вопросам.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самоуправления; Организация и проведение мероприятий,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района; Направление на дополнительное профессиональное обучение лиц, включенных в резерв управленческих кадров Батецкого муниципального района.</w:t>
            </w:r>
            <w:proofErr w:type="gramEnd"/>
          </w:p>
        </w:tc>
        <w:tc>
          <w:tcPr>
            <w:tcW w:w="976" w:type="pct"/>
            <w:gridSpan w:val="2"/>
            <w:hideMark/>
          </w:tcPr>
          <w:p w:rsidR="00314C03" w:rsidRPr="00765F40" w:rsidRDefault="00314C03" w:rsidP="00314C0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п. 6 Правил обоснования закупок товаров, работ и услуг для обеспечения государственных и муниципальных нужд;, утвержденных постановлением Правительства РФ от 5 июня 2015 г. N 555 "Об установлении порядка обоснования закупок товаров, работ и услуг для обеспечения государственных и муниципальных нужд и форм такого обоснования" в отношении закупок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осуществляемых в соответствии с п. 4 ч. 1 ст. 93 Федерального Закона № 44 .Обоснованию подлежит годовой объем указанных закупок.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соответствии с п. 4 ч. 1 ст. 93 закона о контрактной системе заказчик вправе осуществлять закупки товаров, работ, услуг на сумму, не превышающую 100,0 тыс. руб. у единственного поставщика, при этом годовой объем закупок, которые заказчик вправе осуществить на основании настоящего пункта, не должен превышать 2 млн. руб. Годовой объем закупок, которые планируется осуществить в соответствии с указанным пунктом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не превышает ограничений, установленных законом о контрактной системе, и </w:t>
            </w:r>
            <w:proofErr w:type="gramStart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предусмотрен</w:t>
            </w:r>
            <w:proofErr w:type="gramEnd"/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общим объемом финансового обеспечения для обеспечения закупок. В соответствии с Федеральным законом "О контрактной системе в сфере закупок товаров, работ, услуг для обеспечения государственных и муниципальных нужд" Правительство Российской Федерации постановляет: 1. Утвердить прилагаемые: Правила </w:t>
            </w:r>
            <w:r w:rsidRPr="00765F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обоснования закупок товаров, работ и услуг для обеспечения государственных и муниципальных нужд;</w:t>
            </w:r>
          </w:p>
        </w:tc>
        <w:tc>
          <w:tcPr>
            <w:tcW w:w="938" w:type="pct"/>
            <w:gridSpan w:val="3"/>
            <w:vAlign w:val="center"/>
            <w:hideMark/>
          </w:tcPr>
          <w:p w:rsidR="00314C03" w:rsidRPr="00765F40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14C03" w:rsidRPr="000566C8" w:rsidRDefault="00314C03" w:rsidP="00314C03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10123"/>
        <w:gridCol w:w="132"/>
        <w:gridCol w:w="71"/>
        <w:gridCol w:w="1198"/>
        <w:gridCol w:w="117"/>
        <w:gridCol w:w="536"/>
        <w:gridCol w:w="117"/>
        <w:gridCol w:w="2371"/>
        <w:gridCol w:w="286"/>
        <w:gridCol w:w="253"/>
        <w:gridCol w:w="194"/>
      </w:tblGrid>
      <w:tr w:rsidR="00314C03" w:rsidRPr="000566C8" w:rsidTr="00314C03">
        <w:tc>
          <w:tcPr>
            <w:tcW w:w="3287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 Владимир Николаевич, Глава района</w:t>
            </w:r>
          </w:p>
        </w:tc>
        <w:tc>
          <w:tcPr>
            <w:tcW w:w="43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74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770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апреля </w:t>
            </w: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2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14C03" w:rsidRPr="000566C8" w:rsidTr="00314C03">
        <w:tc>
          <w:tcPr>
            <w:tcW w:w="3330" w:type="pct"/>
            <w:gridSpan w:val="2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(Ф.И.О., должность руководителя (уполномочен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должностного лица) заказчика) 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70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(дата утверждения) </w:t>
            </w: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0566C8" w:rsidTr="00314C03">
        <w:tc>
          <w:tcPr>
            <w:tcW w:w="3330" w:type="pct"/>
            <w:gridSpan w:val="2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Самосват</w:t>
            </w:r>
            <w:proofErr w:type="spellEnd"/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Жанна Иосифовна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tcBorders>
              <w:bottom w:val="single" w:sz="6" w:space="0" w:color="000000"/>
            </w:tcBorders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58" w:type="pct"/>
            <w:gridSpan w:val="7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314C03" w:rsidRPr="000566C8" w:rsidTr="00314C03">
        <w:tc>
          <w:tcPr>
            <w:tcW w:w="3330" w:type="pct"/>
            <w:gridSpan w:val="2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(Ф.И.О., ответственного исполнителя) </w:t>
            </w:r>
          </w:p>
        </w:tc>
        <w:tc>
          <w:tcPr>
            <w:tcW w:w="2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89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6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(подпись) </w:t>
            </w: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14C03" w:rsidRPr="000566C8" w:rsidTr="00314C03">
        <w:trPr>
          <w:trHeight w:val="375"/>
        </w:trPr>
        <w:tc>
          <w:tcPr>
            <w:tcW w:w="3287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3" w:type="pct"/>
            <w:gridSpan w:val="4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4" w:type="pct"/>
            <w:vAlign w:val="bottom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8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0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3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" w:type="pct"/>
            <w:vAlign w:val="center"/>
            <w:hideMark/>
          </w:tcPr>
          <w:p w:rsidR="00314C03" w:rsidRPr="000566C8" w:rsidRDefault="00314C03" w:rsidP="00314C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14C03" w:rsidRPr="00B817C1" w:rsidRDefault="00314C03" w:rsidP="00314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39EE" w:rsidRPr="00BF39EE" w:rsidRDefault="00BF39EE" w:rsidP="00BF39EE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sectPr w:rsidR="00BF39EE" w:rsidRPr="00BF39EE" w:rsidSect="009C282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7B5075"/>
    <w:multiLevelType w:val="multilevel"/>
    <w:tmpl w:val="A8F2C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B243F"/>
    <w:rsid w:val="000135BE"/>
    <w:rsid w:val="00030376"/>
    <w:rsid w:val="00030D69"/>
    <w:rsid w:val="000566C8"/>
    <w:rsid w:val="000909E3"/>
    <w:rsid w:val="001064C5"/>
    <w:rsid w:val="001548C5"/>
    <w:rsid w:val="00173D9D"/>
    <w:rsid w:val="001A3996"/>
    <w:rsid w:val="001F4F48"/>
    <w:rsid w:val="00204CE2"/>
    <w:rsid w:val="00217F38"/>
    <w:rsid w:val="00261F1B"/>
    <w:rsid w:val="002B4DF1"/>
    <w:rsid w:val="002C36AC"/>
    <w:rsid w:val="002E2F0A"/>
    <w:rsid w:val="0030613A"/>
    <w:rsid w:val="00314C03"/>
    <w:rsid w:val="00333A86"/>
    <w:rsid w:val="0034592C"/>
    <w:rsid w:val="003719DD"/>
    <w:rsid w:val="003D3180"/>
    <w:rsid w:val="003D3871"/>
    <w:rsid w:val="003E2A89"/>
    <w:rsid w:val="00403A82"/>
    <w:rsid w:val="00487018"/>
    <w:rsid w:val="004A1A42"/>
    <w:rsid w:val="004B243F"/>
    <w:rsid w:val="004D0F63"/>
    <w:rsid w:val="004D6512"/>
    <w:rsid w:val="004F0527"/>
    <w:rsid w:val="00501956"/>
    <w:rsid w:val="00542858"/>
    <w:rsid w:val="00593499"/>
    <w:rsid w:val="0059726E"/>
    <w:rsid w:val="005C1087"/>
    <w:rsid w:val="005C625D"/>
    <w:rsid w:val="005F2B6A"/>
    <w:rsid w:val="00602542"/>
    <w:rsid w:val="00615405"/>
    <w:rsid w:val="00646B14"/>
    <w:rsid w:val="00673480"/>
    <w:rsid w:val="006B6083"/>
    <w:rsid w:val="006C0F38"/>
    <w:rsid w:val="006E2BF5"/>
    <w:rsid w:val="006F4030"/>
    <w:rsid w:val="00714296"/>
    <w:rsid w:val="007178E7"/>
    <w:rsid w:val="00795E55"/>
    <w:rsid w:val="00816A50"/>
    <w:rsid w:val="008327E0"/>
    <w:rsid w:val="00842FCB"/>
    <w:rsid w:val="00850F51"/>
    <w:rsid w:val="00865099"/>
    <w:rsid w:val="00892BF6"/>
    <w:rsid w:val="008967F1"/>
    <w:rsid w:val="008B42C7"/>
    <w:rsid w:val="008B5FB9"/>
    <w:rsid w:val="008B7C6B"/>
    <w:rsid w:val="008E46DF"/>
    <w:rsid w:val="00907509"/>
    <w:rsid w:val="009460BF"/>
    <w:rsid w:val="009460D4"/>
    <w:rsid w:val="009C282D"/>
    <w:rsid w:val="009E4C9C"/>
    <w:rsid w:val="00A51C06"/>
    <w:rsid w:val="00A74AE4"/>
    <w:rsid w:val="00A84D71"/>
    <w:rsid w:val="00A86643"/>
    <w:rsid w:val="00A947D3"/>
    <w:rsid w:val="00AA57F2"/>
    <w:rsid w:val="00AC5C8B"/>
    <w:rsid w:val="00AE1922"/>
    <w:rsid w:val="00AF7F72"/>
    <w:rsid w:val="00B24E56"/>
    <w:rsid w:val="00B25EED"/>
    <w:rsid w:val="00B55B55"/>
    <w:rsid w:val="00B83ECC"/>
    <w:rsid w:val="00B863AA"/>
    <w:rsid w:val="00BA02DB"/>
    <w:rsid w:val="00BA71B1"/>
    <w:rsid w:val="00BB04F4"/>
    <w:rsid w:val="00BC394E"/>
    <w:rsid w:val="00BD2E4E"/>
    <w:rsid w:val="00BE2AE9"/>
    <w:rsid w:val="00BE58C9"/>
    <w:rsid w:val="00BF39EE"/>
    <w:rsid w:val="00C0334F"/>
    <w:rsid w:val="00C24BD0"/>
    <w:rsid w:val="00C30F4A"/>
    <w:rsid w:val="00C63F83"/>
    <w:rsid w:val="00C97C4D"/>
    <w:rsid w:val="00CA53AF"/>
    <w:rsid w:val="00CC0388"/>
    <w:rsid w:val="00D0397F"/>
    <w:rsid w:val="00D243C1"/>
    <w:rsid w:val="00D3461C"/>
    <w:rsid w:val="00D413E4"/>
    <w:rsid w:val="00D62325"/>
    <w:rsid w:val="00D74B06"/>
    <w:rsid w:val="00D85535"/>
    <w:rsid w:val="00D910F0"/>
    <w:rsid w:val="00D95DCB"/>
    <w:rsid w:val="00DB552E"/>
    <w:rsid w:val="00DB69B1"/>
    <w:rsid w:val="00DE04FE"/>
    <w:rsid w:val="00E530E3"/>
    <w:rsid w:val="00ED35B0"/>
    <w:rsid w:val="00F61EAE"/>
    <w:rsid w:val="00F8482A"/>
    <w:rsid w:val="00F869A2"/>
    <w:rsid w:val="00F90AC9"/>
    <w:rsid w:val="00FC5F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9EE"/>
  </w:style>
  <w:style w:type="paragraph" w:styleId="1">
    <w:name w:val="heading 1"/>
    <w:basedOn w:val="a"/>
    <w:next w:val="a"/>
    <w:link w:val="10"/>
    <w:qFormat/>
    <w:rsid w:val="00C24BD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C24BD0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314C03"/>
    <w:pPr>
      <w:keepNext/>
      <w:tabs>
        <w:tab w:val="left" w:pos="960"/>
      </w:tabs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24BD0"/>
    <w:pPr>
      <w:keepNext/>
      <w:spacing w:after="0" w:line="240" w:lineRule="auto"/>
      <w:jc w:val="center"/>
      <w:outlineLvl w:val="3"/>
    </w:pPr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314C03"/>
    <w:pPr>
      <w:keepNext/>
      <w:jc w:val="center"/>
      <w:outlineLvl w:val="4"/>
    </w:pPr>
    <w:rPr>
      <w:rFonts w:ascii="Courier New" w:hAnsi="Courier New"/>
      <w:b/>
      <w:sz w:val="32"/>
    </w:rPr>
  </w:style>
  <w:style w:type="paragraph" w:styleId="6">
    <w:name w:val="heading 6"/>
    <w:basedOn w:val="a"/>
    <w:next w:val="a"/>
    <w:link w:val="60"/>
    <w:qFormat/>
    <w:rsid w:val="00314C03"/>
    <w:pPr>
      <w:keepNext/>
      <w:tabs>
        <w:tab w:val="left" w:pos="960"/>
      </w:tabs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314C03"/>
    <w:pPr>
      <w:keepNext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314C03"/>
    <w:pPr>
      <w:keepNext/>
      <w:ind w:left="142"/>
      <w:outlineLvl w:val="7"/>
    </w:pPr>
    <w:rPr>
      <w:b/>
      <w:bCs/>
      <w:sz w:val="28"/>
    </w:rPr>
  </w:style>
  <w:style w:type="paragraph" w:styleId="9">
    <w:name w:val="heading 9"/>
    <w:basedOn w:val="a"/>
    <w:next w:val="a"/>
    <w:link w:val="90"/>
    <w:qFormat/>
    <w:rsid w:val="00314C03"/>
    <w:pPr>
      <w:keepNext/>
      <w:ind w:left="142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2F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E2F0A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sid w:val="00C24BD0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C24BD0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C24BD0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5">
    <w:name w:val="footer"/>
    <w:basedOn w:val="a"/>
    <w:link w:val="a6"/>
    <w:uiPriority w:val="99"/>
    <w:rsid w:val="00C24BD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C24BD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1">
    <w:name w:val="Body Text 3"/>
    <w:basedOn w:val="a"/>
    <w:link w:val="32"/>
    <w:rsid w:val="00C24BD0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C24BD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7">
    <w:name w:val="List Bullet"/>
    <w:basedOn w:val="a"/>
    <w:autoRedefine/>
    <w:rsid w:val="00C24BD0"/>
    <w:pPr>
      <w:tabs>
        <w:tab w:val="left" w:pos="0"/>
      </w:tabs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4C03"/>
    <w:rPr>
      <w:sz w:val="28"/>
    </w:rPr>
  </w:style>
  <w:style w:type="character" w:customStyle="1" w:styleId="50">
    <w:name w:val="Заголовок 5 Знак"/>
    <w:basedOn w:val="a0"/>
    <w:link w:val="5"/>
    <w:rsid w:val="00314C03"/>
    <w:rPr>
      <w:rFonts w:ascii="Courier New" w:hAnsi="Courier New"/>
      <w:b/>
      <w:sz w:val="32"/>
    </w:rPr>
  </w:style>
  <w:style w:type="character" w:customStyle="1" w:styleId="60">
    <w:name w:val="Заголовок 6 Знак"/>
    <w:basedOn w:val="a0"/>
    <w:link w:val="6"/>
    <w:rsid w:val="00314C03"/>
    <w:rPr>
      <w:sz w:val="28"/>
    </w:rPr>
  </w:style>
  <w:style w:type="character" w:customStyle="1" w:styleId="70">
    <w:name w:val="Заголовок 7 Знак"/>
    <w:basedOn w:val="a0"/>
    <w:link w:val="7"/>
    <w:rsid w:val="00314C03"/>
    <w:rPr>
      <w:b/>
      <w:sz w:val="28"/>
    </w:rPr>
  </w:style>
  <w:style w:type="character" w:customStyle="1" w:styleId="80">
    <w:name w:val="Заголовок 8 Знак"/>
    <w:basedOn w:val="a0"/>
    <w:link w:val="8"/>
    <w:rsid w:val="00314C03"/>
    <w:rPr>
      <w:b/>
      <w:bCs/>
      <w:sz w:val="28"/>
    </w:rPr>
  </w:style>
  <w:style w:type="character" w:customStyle="1" w:styleId="90">
    <w:name w:val="Заголовок 9 Знак"/>
    <w:basedOn w:val="a0"/>
    <w:link w:val="9"/>
    <w:rsid w:val="00314C03"/>
    <w:rPr>
      <w:sz w:val="28"/>
      <w:szCs w:val="28"/>
    </w:rPr>
  </w:style>
  <w:style w:type="paragraph" w:styleId="a8">
    <w:name w:val="caption"/>
    <w:basedOn w:val="a"/>
    <w:next w:val="a"/>
    <w:qFormat/>
    <w:rsid w:val="00314C03"/>
    <w:rPr>
      <w:sz w:val="28"/>
    </w:rPr>
  </w:style>
  <w:style w:type="paragraph" w:styleId="a9">
    <w:name w:val="Subtitle"/>
    <w:basedOn w:val="a"/>
    <w:link w:val="aa"/>
    <w:qFormat/>
    <w:rsid w:val="00314C03"/>
    <w:pPr>
      <w:jc w:val="center"/>
    </w:pPr>
  </w:style>
  <w:style w:type="character" w:customStyle="1" w:styleId="aa">
    <w:name w:val="Подзаголовок Знак"/>
    <w:basedOn w:val="a0"/>
    <w:link w:val="a9"/>
    <w:rsid w:val="00314C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630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32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15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072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97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037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1999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050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718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17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7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1405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19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938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0727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376A2-9B08-4301-8E56-E6E3EF234A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7401</Words>
  <Characters>42186</Characters>
  <Application>Microsoft Office Word</Application>
  <DocSecurity>0</DocSecurity>
  <Lines>351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Учебный</dc:creator>
  <cp:lastModifiedBy>HP</cp:lastModifiedBy>
  <cp:revision>2</cp:revision>
  <cp:lastPrinted>2017-04-17T07:32:00Z</cp:lastPrinted>
  <dcterms:created xsi:type="dcterms:W3CDTF">2017-05-12T06:52:00Z</dcterms:created>
  <dcterms:modified xsi:type="dcterms:W3CDTF">2017-05-12T06:52:00Z</dcterms:modified>
</cp:coreProperties>
</file>